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Default="00772BDC" w:rsidP="00CA5734">
      <w:pPr>
        <w:rPr>
          <w:rFonts w:cs="Arial"/>
        </w:rPr>
      </w:pPr>
      <w:r>
        <w:rPr>
          <w:rFonts w:cs="Arial"/>
          <w:noProof/>
          <w:lang w:eastAsia="en-GB" w:bidi="ar-SA"/>
        </w:rPr>
        <w:drawing>
          <wp:inline distT="0" distB="0" distL="0" distR="0" wp14:anchorId="27BF7443" wp14:editId="76DBF79E">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A671E6" w:rsidRPr="00A671E6" w:rsidRDefault="00A671E6" w:rsidP="00A671E6">
      <w:pPr>
        <w:rPr>
          <w:color w:val="FF0000"/>
        </w:rPr>
      </w:pPr>
    </w:p>
    <w:p w:rsidR="0074505B" w:rsidRDefault="0074505B" w:rsidP="0074505B">
      <w:pPr>
        <w:tabs>
          <w:tab w:val="left" w:pos="851"/>
        </w:tabs>
        <w:rPr>
          <w:b/>
          <w:sz w:val="28"/>
          <w:szCs w:val="28"/>
        </w:rPr>
      </w:pPr>
      <w:r>
        <w:rPr>
          <w:b/>
          <w:sz w:val="28"/>
          <w:szCs w:val="28"/>
        </w:rPr>
        <w:t>19 February 2015</w:t>
      </w:r>
    </w:p>
    <w:p w:rsidR="0074505B" w:rsidRDefault="0074505B" w:rsidP="0074505B">
      <w:pPr>
        <w:rPr>
          <w:b/>
          <w:sz w:val="28"/>
          <w:szCs w:val="28"/>
        </w:rPr>
      </w:pPr>
      <w:r>
        <w:rPr>
          <w:b/>
          <w:sz w:val="28"/>
          <w:szCs w:val="28"/>
        </w:rPr>
        <w:t>[02–15]</w:t>
      </w:r>
    </w:p>
    <w:p w:rsidR="00A671E6" w:rsidRPr="00A671E6" w:rsidRDefault="00A671E6" w:rsidP="00A671E6"/>
    <w:p w:rsidR="0012388D" w:rsidRPr="00AC7640" w:rsidRDefault="00B425AA" w:rsidP="00B425AA">
      <w:pPr>
        <w:pStyle w:val="FSTitle"/>
      </w:pPr>
      <w:r w:rsidRPr="00AC7640">
        <w:t>A</w:t>
      </w:r>
      <w:r w:rsidR="00DD265C" w:rsidRPr="00AC7640">
        <w:t>pproval</w:t>
      </w:r>
      <w:r w:rsidRPr="00AC7640">
        <w:t xml:space="preserve"> R</w:t>
      </w:r>
      <w:r w:rsidR="00DD265C" w:rsidRPr="00AC7640">
        <w:t>eport</w:t>
      </w:r>
      <w:r w:rsidRPr="00AC7640">
        <w:t xml:space="preserve"> –</w:t>
      </w:r>
      <w:r w:rsidR="00AC7640" w:rsidRPr="00AC7640">
        <w:t xml:space="preserve"> </w:t>
      </w:r>
      <w:r w:rsidR="00CA5734" w:rsidRPr="00AC7640">
        <w:t>P</w:t>
      </w:r>
      <w:r w:rsidR="00DD265C" w:rsidRPr="00AC7640">
        <w:t>roposal</w:t>
      </w:r>
      <w:r w:rsidR="00CA5734" w:rsidRPr="00AC7640">
        <w:t xml:space="preserve"> </w:t>
      </w:r>
      <w:r w:rsidR="00AC7640" w:rsidRPr="00AC7640">
        <w:t>M1010</w:t>
      </w:r>
      <w:bookmarkStart w:id="0" w:name="_GoBack"/>
      <w:bookmarkEnd w:id="0"/>
    </w:p>
    <w:p w:rsidR="003A7B84" w:rsidRPr="00CA5734" w:rsidRDefault="003A7B84" w:rsidP="00A671E6"/>
    <w:p w:rsidR="0012388D" w:rsidRPr="00AC7640" w:rsidRDefault="00AC7640" w:rsidP="00B425AA">
      <w:pPr>
        <w:pStyle w:val="FSTitle"/>
      </w:pPr>
      <w:r w:rsidRPr="00AC7640">
        <w:t xml:space="preserve">Maximum Residue Limits (2014) </w:t>
      </w:r>
    </w:p>
    <w:p w:rsidR="003A7B84" w:rsidRPr="00E327A6" w:rsidRDefault="003A7B84" w:rsidP="00871116">
      <w:pPr>
        <w:pBdr>
          <w:bottom w:val="single" w:sz="12" w:space="1" w:color="auto"/>
        </w:pBdr>
        <w:tabs>
          <w:tab w:val="left" w:pos="1140"/>
        </w:tabs>
        <w:rPr>
          <w:rFonts w:cs="Arial"/>
          <w:bCs/>
        </w:rPr>
      </w:pPr>
    </w:p>
    <w:p w:rsidR="003A7B84" w:rsidRPr="00E327A6" w:rsidRDefault="003A7B84" w:rsidP="003A7B84"/>
    <w:p w:rsidR="00CA5734" w:rsidRDefault="000F3CFE" w:rsidP="00CA5734">
      <w:r w:rsidRPr="00AC7640">
        <w:t>Food Standards Australia New Zealand (FSANZ) has</w:t>
      </w:r>
      <w:r w:rsidR="00081B0A" w:rsidRPr="00AC7640">
        <w:t xml:space="preserve"> assessed </w:t>
      </w:r>
      <w:r w:rsidR="00CA5734" w:rsidRPr="00AC7640">
        <w:t>a proposal</w:t>
      </w:r>
      <w:r w:rsidR="00081B0A" w:rsidRPr="00AC7640">
        <w:t xml:space="preserve"> </w:t>
      </w:r>
      <w:r w:rsidR="003A7B84" w:rsidRPr="00AC7640">
        <w:t xml:space="preserve">prepared by FSANZ </w:t>
      </w:r>
      <w:r w:rsidR="00CA5734" w:rsidRPr="00AC7640">
        <w:t>to</w:t>
      </w:r>
      <w:r w:rsidR="00081B0A" w:rsidRPr="00AC7640">
        <w:t xml:space="preserve"> </w:t>
      </w:r>
      <w:r w:rsidR="00AC7640" w:rsidRPr="00AC7640">
        <w:t xml:space="preserve">consider varying certain maximum residue limits (MRLs) </w:t>
      </w:r>
      <w:r w:rsidR="0000579A" w:rsidRPr="00AC7640">
        <w:t>in the Australia New Zealand Food Standards Code (the Code)</w:t>
      </w:r>
      <w:r w:rsidR="0000579A">
        <w:t xml:space="preserve"> for residues of agricultural or veterinary chemicals that may occur in food. </w:t>
      </w:r>
    </w:p>
    <w:p w:rsidR="0000579A" w:rsidRDefault="0000579A" w:rsidP="00CA5734"/>
    <w:p w:rsidR="00081B0A" w:rsidRDefault="00081B0A" w:rsidP="00CA5734">
      <w:r>
        <w:t xml:space="preserve">On </w:t>
      </w:r>
      <w:r w:rsidR="0000579A">
        <w:t xml:space="preserve">31 October 2014, </w:t>
      </w:r>
      <w:r>
        <w:t xml:space="preserve">FSANZ sought </w:t>
      </w:r>
      <w:r w:rsidR="003A7B84">
        <w:t xml:space="preserve">submissions </w:t>
      </w:r>
      <w:r w:rsidR="00A671E6">
        <w:t xml:space="preserve">on </w:t>
      </w:r>
      <w:r w:rsidR="00F526BD">
        <w:t xml:space="preserve">a </w:t>
      </w:r>
      <w:r w:rsidR="00F526BD" w:rsidRPr="00390F83">
        <w:t xml:space="preserve">draft </w:t>
      </w:r>
      <w:r w:rsidR="00E30092" w:rsidRPr="00390F83">
        <w:t xml:space="preserve">variation </w:t>
      </w:r>
      <w:r w:rsidR="003A7B84" w:rsidRPr="00390F83">
        <w:t xml:space="preserve">and </w:t>
      </w:r>
      <w:r w:rsidR="003A7B84">
        <w:t xml:space="preserve">published an </w:t>
      </w:r>
      <w:r w:rsidR="00EC21DF">
        <w:t>associated r</w:t>
      </w:r>
      <w:r w:rsidR="003A7B84">
        <w:t>eport</w:t>
      </w:r>
      <w:r>
        <w:t>.</w:t>
      </w:r>
      <w:r w:rsidR="00F526BD">
        <w:t xml:space="preserve"> FSANZ received </w:t>
      </w:r>
      <w:r w:rsidR="00AB33A9">
        <w:t xml:space="preserve">six </w:t>
      </w:r>
      <w:r w:rsidR="00F526BD">
        <w:t>submissions.</w:t>
      </w:r>
    </w:p>
    <w:p w:rsidR="00CA5734" w:rsidRDefault="00CA5734" w:rsidP="00CA5734"/>
    <w:p w:rsidR="001F5C54" w:rsidRDefault="00081B0A" w:rsidP="00CA5734">
      <w:r w:rsidRPr="001F5C54">
        <w:t xml:space="preserve">FSANZ approved the draft </w:t>
      </w:r>
      <w:r w:rsidR="00E30092" w:rsidRPr="001F5C54">
        <w:t>variation</w:t>
      </w:r>
      <w:r w:rsidR="00AB33A9" w:rsidRPr="001F5C54">
        <w:t>s</w:t>
      </w:r>
      <w:r w:rsidR="003A7B84" w:rsidRPr="001F5C54">
        <w:t xml:space="preserve"> </w:t>
      </w:r>
      <w:r w:rsidR="0012388D" w:rsidRPr="001F5C54">
        <w:t xml:space="preserve">on </w:t>
      </w:r>
      <w:r w:rsidR="001F5C54" w:rsidRPr="001F5C54">
        <w:t>11 February 2015</w:t>
      </w:r>
      <w:r w:rsidRPr="001F5C54">
        <w:t xml:space="preserve">. </w:t>
      </w:r>
      <w:r w:rsidR="003A7B84" w:rsidRPr="001F5C54">
        <w:t xml:space="preserve">The </w:t>
      </w:r>
      <w:r w:rsidR="00011187" w:rsidRPr="001F5C54">
        <w:rPr>
          <w:rFonts w:cs="Helvetica"/>
          <w:lang w:val="en-AU"/>
        </w:rPr>
        <w:t xml:space="preserve">Australia and New Zealand Ministerial Forum on Food </w:t>
      </w:r>
      <w:r w:rsidR="00011187" w:rsidRPr="001F5C54">
        <w:rPr>
          <w:rFonts w:cs="Arial"/>
        </w:rPr>
        <w:t>Regulation</w:t>
      </w:r>
      <w:r w:rsidR="00011187" w:rsidRPr="001F5C54">
        <w:rPr>
          <w:rStyle w:val="FootnoteReference"/>
          <w:rFonts w:cs="Arial"/>
        </w:rPr>
        <w:footnoteReference w:id="1"/>
      </w:r>
      <w:r w:rsidR="00011187" w:rsidRPr="001F5C54">
        <w:rPr>
          <w:rFonts w:cs="Helvetica"/>
          <w:lang w:val="en-AU"/>
        </w:rPr>
        <w:t xml:space="preserve"> </w:t>
      </w:r>
      <w:r w:rsidR="00861C13" w:rsidRPr="001F5C54">
        <w:rPr>
          <w:rFonts w:cs="Arial"/>
        </w:rPr>
        <w:t>(F</w:t>
      </w:r>
      <w:r w:rsidR="00014E34" w:rsidRPr="001F5C54">
        <w:rPr>
          <w:rFonts w:cs="Arial"/>
        </w:rPr>
        <w:t>orum</w:t>
      </w:r>
      <w:r w:rsidR="00861C13" w:rsidRPr="001F5C54">
        <w:rPr>
          <w:rFonts w:cs="Arial"/>
        </w:rPr>
        <w:t>)</w:t>
      </w:r>
      <w:r w:rsidR="003A7B84" w:rsidRPr="001F5C54">
        <w:t xml:space="preserve"> was notified of FSANZ’s decision on </w:t>
      </w:r>
    </w:p>
    <w:p w:rsidR="00081B0A" w:rsidRPr="001F5C54" w:rsidRDefault="001F5C54" w:rsidP="00CA5734">
      <w:r w:rsidRPr="001F5C54">
        <w:t>18 February 2015</w:t>
      </w:r>
      <w:r w:rsidR="003A7B84" w:rsidRPr="001F5C54">
        <w:t>.</w:t>
      </w:r>
    </w:p>
    <w:p w:rsidR="00CA5734" w:rsidRDefault="00CA5734" w:rsidP="00CA5734"/>
    <w:p w:rsidR="00081B0A" w:rsidRDefault="003A7B84" w:rsidP="00CA5734">
      <w:r>
        <w:t>This R</w:t>
      </w:r>
      <w:r w:rsidR="00B425AA">
        <w:t xml:space="preserve">eport is provided pursuant to </w:t>
      </w:r>
      <w:r w:rsidR="009A2699" w:rsidRPr="00390F83">
        <w:t>paragraph</w:t>
      </w:r>
      <w:r w:rsidR="00081B0A" w:rsidRPr="00390F83">
        <w:t xml:space="preserve"> </w:t>
      </w:r>
      <w:r w:rsidR="00F33470" w:rsidRPr="00390F83">
        <w:t>63(1)(b)</w:t>
      </w:r>
      <w:r w:rsidR="00081B0A" w:rsidRPr="00390F83">
        <w:t xml:space="preserve"> of the </w:t>
      </w:r>
      <w:r w:rsidR="00081B0A" w:rsidRPr="00390F83">
        <w:rPr>
          <w:i/>
        </w:rPr>
        <w:t xml:space="preserve">Food </w:t>
      </w:r>
      <w:r w:rsidR="00081B0A" w:rsidRPr="0012388D">
        <w:rPr>
          <w:i/>
        </w:rPr>
        <w:t>Standards Australia New Zealand Act 1991</w:t>
      </w:r>
      <w:r w:rsidR="00081B0A">
        <w:t xml:space="preserve"> (the FSANZ Act).</w:t>
      </w:r>
    </w:p>
    <w:p w:rsidR="00F526BD" w:rsidRDefault="00F526BD" w:rsidP="00A671E6"/>
    <w:p w:rsidR="00EB6590" w:rsidRDefault="00EB6590" w:rsidP="00F526BD"/>
    <w:p w:rsidR="00A671E6" w:rsidRDefault="00A671E6" w:rsidP="00CE1E62">
      <w:pPr>
        <w:pStyle w:val="FSFigureTitle"/>
        <w:rPr>
          <w:i w:val="0"/>
        </w:rPr>
        <w:sectPr w:rsidR="00A671E6" w:rsidSect="007A53BF">
          <w:headerReference w:type="default" r:id="rId10"/>
          <w:footerReference w:type="even" r:id="rId11"/>
          <w:footerReference w:type="default" r:id="rId12"/>
          <w:headerReference w:type="first" r:id="rId13"/>
          <w:pgSz w:w="11906" w:h="16838" w:code="9"/>
          <w:pgMar w:top="1418" w:right="1418" w:bottom="1134" w:left="1418" w:header="709" w:footer="709" w:gutter="0"/>
          <w:pgNumType w:fmt="lowerRoman" w:start="1"/>
          <w:cols w:space="708"/>
          <w:docGrid w:linePitch="360"/>
        </w:sectPr>
      </w:pPr>
    </w:p>
    <w:p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rsidR="00CE59AA" w:rsidRPr="006E10A1" w:rsidRDefault="00CE59AA" w:rsidP="00CE59AA">
      <w:pPr>
        <w:rPr>
          <w:rFonts w:cs="Arial"/>
          <w:sz w:val="20"/>
          <w:szCs w:val="20"/>
        </w:rPr>
      </w:pPr>
    </w:p>
    <w:p w:rsidR="009B0C3F" w:rsidRDefault="00B55714">
      <w:pPr>
        <w:pStyle w:val="TOC1"/>
        <w:tabs>
          <w:tab w:val="right" w:leader="dot" w:pos="9060"/>
        </w:tabs>
        <w:rPr>
          <w:rFonts w:eastAsiaTheme="minorEastAsia" w:cstheme="minorBidi"/>
          <w:b w:val="0"/>
          <w:bCs w:val="0"/>
          <w:caps w:val="0"/>
          <w:noProof/>
          <w:sz w:val="22"/>
          <w:szCs w:val="22"/>
          <w:lang w:eastAsia="en-GB" w:bidi="ar-SA"/>
        </w:rPr>
      </w:pPr>
      <w:r w:rsidRPr="006E10A1">
        <w:rPr>
          <w:rFonts w:ascii="Arial" w:hAnsi="Arial" w:cs="Arial"/>
          <w:b w:val="0"/>
          <w:bCs w:val="0"/>
          <w:caps w:val="0"/>
          <w:smallCaps/>
        </w:rPr>
        <w:fldChar w:fldCharType="begin"/>
      </w:r>
      <w:r w:rsidRPr="006E10A1">
        <w:rPr>
          <w:rFonts w:ascii="Arial" w:hAnsi="Arial" w:cs="Arial"/>
        </w:rPr>
        <w:instrText xml:space="preserve"> TOC \h \z \t "Heading 1,1,Heading 2,2,Heading 3,3" </w:instrText>
      </w:r>
      <w:r w:rsidRPr="006E10A1">
        <w:rPr>
          <w:rFonts w:ascii="Arial" w:hAnsi="Arial" w:cs="Arial"/>
          <w:b w:val="0"/>
          <w:bCs w:val="0"/>
          <w:caps w:val="0"/>
          <w:smallCaps/>
        </w:rPr>
        <w:fldChar w:fldCharType="separate"/>
      </w:r>
      <w:hyperlink w:anchor="_Toc409533457" w:history="1">
        <w:r w:rsidR="009B0C3F" w:rsidRPr="003315FE">
          <w:rPr>
            <w:rStyle w:val="Hyperlink"/>
            <w:noProof/>
          </w:rPr>
          <w:t>Executive summary</w:t>
        </w:r>
        <w:r w:rsidR="009B0C3F">
          <w:rPr>
            <w:noProof/>
            <w:webHidden/>
          </w:rPr>
          <w:tab/>
        </w:r>
        <w:r w:rsidR="009B0C3F">
          <w:rPr>
            <w:noProof/>
            <w:webHidden/>
          </w:rPr>
          <w:fldChar w:fldCharType="begin"/>
        </w:r>
        <w:r w:rsidR="009B0C3F">
          <w:rPr>
            <w:noProof/>
            <w:webHidden/>
          </w:rPr>
          <w:instrText xml:space="preserve"> PAGEREF _Toc409533457 \h </w:instrText>
        </w:r>
        <w:r w:rsidR="009B0C3F">
          <w:rPr>
            <w:noProof/>
            <w:webHidden/>
          </w:rPr>
        </w:r>
        <w:r w:rsidR="009B0C3F">
          <w:rPr>
            <w:noProof/>
            <w:webHidden/>
          </w:rPr>
          <w:fldChar w:fldCharType="separate"/>
        </w:r>
        <w:r w:rsidR="00B01F1A">
          <w:rPr>
            <w:noProof/>
            <w:webHidden/>
          </w:rPr>
          <w:t>2</w:t>
        </w:r>
        <w:r w:rsidR="009B0C3F">
          <w:rPr>
            <w:noProof/>
            <w:webHidden/>
          </w:rPr>
          <w:fldChar w:fldCharType="end"/>
        </w:r>
      </w:hyperlink>
    </w:p>
    <w:p w:rsidR="009B0C3F" w:rsidRDefault="00B01F1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9533458" w:history="1">
        <w:r w:rsidR="009B0C3F" w:rsidRPr="003315FE">
          <w:rPr>
            <w:rStyle w:val="Hyperlink"/>
            <w:noProof/>
          </w:rPr>
          <w:t>1</w:t>
        </w:r>
        <w:r w:rsidR="009B0C3F">
          <w:rPr>
            <w:rFonts w:eastAsiaTheme="minorEastAsia" w:cstheme="minorBidi"/>
            <w:b w:val="0"/>
            <w:bCs w:val="0"/>
            <w:caps w:val="0"/>
            <w:noProof/>
            <w:sz w:val="22"/>
            <w:szCs w:val="22"/>
            <w:lang w:eastAsia="en-GB" w:bidi="ar-SA"/>
          </w:rPr>
          <w:tab/>
        </w:r>
        <w:r w:rsidR="009B0C3F" w:rsidRPr="003315FE">
          <w:rPr>
            <w:rStyle w:val="Hyperlink"/>
            <w:noProof/>
          </w:rPr>
          <w:t>Introduction</w:t>
        </w:r>
        <w:r w:rsidR="009B0C3F">
          <w:rPr>
            <w:noProof/>
            <w:webHidden/>
          </w:rPr>
          <w:tab/>
        </w:r>
        <w:r w:rsidR="009B0C3F">
          <w:rPr>
            <w:noProof/>
            <w:webHidden/>
          </w:rPr>
          <w:fldChar w:fldCharType="begin"/>
        </w:r>
        <w:r w:rsidR="009B0C3F">
          <w:rPr>
            <w:noProof/>
            <w:webHidden/>
          </w:rPr>
          <w:instrText xml:space="preserve"> PAGEREF _Toc409533458 \h </w:instrText>
        </w:r>
        <w:r w:rsidR="009B0C3F">
          <w:rPr>
            <w:noProof/>
            <w:webHidden/>
          </w:rPr>
        </w:r>
        <w:r w:rsidR="009B0C3F">
          <w:rPr>
            <w:noProof/>
            <w:webHidden/>
          </w:rPr>
          <w:fldChar w:fldCharType="separate"/>
        </w:r>
        <w:r>
          <w:rPr>
            <w:noProof/>
            <w:webHidden/>
          </w:rPr>
          <w:t>3</w:t>
        </w:r>
        <w:r w:rsidR="009B0C3F">
          <w:rPr>
            <w:noProof/>
            <w:webHidden/>
          </w:rPr>
          <w:fldChar w:fldCharType="end"/>
        </w:r>
      </w:hyperlink>
    </w:p>
    <w:p w:rsidR="009B0C3F" w:rsidRDefault="00B01F1A">
      <w:pPr>
        <w:pStyle w:val="TOC2"/>
        <w:tabs>
          <w:tab w:val="left" w:pos="880"/>
          <w:tab w:val="right" w:leader="dot" w:pos="9060"/>
        </w:tabs>
        <w:rPr>
          <w:rFonts w:eastAsiaTheme="minorEastAsia" w:cstheme="minorBidi"/>
          <w:smallCaps w:val="0"/>
          <w:noProof/>
          <w:sz w:val="22"/>
          <w:szCs w:val="22"/>
          <w:lang w:eastAsia="en-GB" w:bidi="ar-SA"/>
        </w:rPr>
      </w:pPr>
      <w:hyperlink w:anchor="_Toc409533459" w:history="1">
        <w:r w:rsidR="009B0C3F" w:rsidRPr="003315FE">
          <w:rPr>
            <w:rStyle w:val="Hyperlink"/>
            <w:noProof/>
          </w:rPr>
          <w:t>1.1</w:t>
        </w:r>
        <w:r w:rsidR="009B0C3F">
          <w:rPr>
            <w:rFonts w:eastAsiaTheme="minorEastAsia" w:cstheme="minorBidi"/>
            <w:smallCaps w:val="0"/>
            <w:noProof/>
            <w:sz w:val="22"/>
            <w:szCs w:val="22"/>
            <w:lang w:eastAsia="en-GB" w:bidi="ar-SA"/>
          </w:rPr>
          <w:tab/>
        </w:r>
        <w:r w:rsidR="009B0C3F" w:rsidRPr="003315FE">
          <w:rPr>
            <w:rStyle w:val="Hyperlink"/>
            <w:noProof/>
          </w:rPr>
          <w:t>The Proposal</w:t>
        </w:r>
        <w:r w:rsidR="009B0C3F">
          <w:rPr>
            <w:noProof/>
            <w:webHidden/>
          </w:rPr>
          <w:tab/>
        </w:r>
        <w:r w:rsidR="009B0C3F">
          <w:rPr>
            <w:noProof/>
            <w:webHidden/>
          </w:rPr>
          <w:fldChar w:fldCharType="begin"/>
        </w:r>
        <w:r w:rsidR="009B0C3F">
          <w:rPr>
            <w:noProof/>
            <w:webHidden/>
          </w:rPr>
          <w:instrText xml:space="preserve"> PAGEREF _Toc409533459 \h </w:instrText>
        </w:r>
        <w:r w:rsidR="009B0C3F">
          <w:rPr>
            <w:noProof/>
            <w:webHidden/>
          </w:rPr>
        </w:r>
        <w:r w:rsidR="009B0C3F">
          <w:rPr>
            <w:noProof/>
            <w:webHidden/>
          </w:rPr>
          <w:fldChar w:fldCharType="separate"/>
        </w:r>
        <w:r>
          <w:rPr>
            <w:noProof/>
            <w:webHidden/>
          </w:rPr>
          <w:t>3</w:t>
        </w:r>
        <w:r w:rsidR="009B0C3F">
          <w:rPr>
            <w:noProof/>
            <w:webHidden/>
          </w:rPr>
          <w:fldChar w:fldCharType="end"/>
        </w:r>
      </w:hyperlink>
    </w:p>
    <w:p w:rsidR="009B0C3F" w:rsidRDefault="00B01F1A">
      <w:pPr>
        <w:pStyle w:val="TOC2"/>
        <w:tabs>
          <w:tab w:val="left" w:pos="880"/>
          <w:tab w:val="right" w:leader="dot" w:pos="9060"/>
        </w:tabs>
        <w:rPr>
          <w:rFonts w:eastAsiaTheme="minorEastAsia" w:cstheme="minorBidi"/>
          <w:smallCaps w:val="0"/>
          <w:noProof/>
          <w:sz w:val="22"/>
          <w:szCs w:val="22"/>
          <w:lang w:eastAsia="en-GB" w:bidi="ar-SA"/>
        </w:rPr>
      </w:pPr>
      <w:hyperlink w:anchor="_Toc409533460" w:history="1">
        <w:r w:rsidR="009B0C3F" w:rsidRPr="003315FE">
          <w:rPr>
            <w:rStyle w:val="Hyperlink"/>
            <w:noProof/>
          </w:rPr>
          <w:t>1.2</w:t>
        </w:r>
        <w:r w:rsidR="009B0C3F">
          <w:rPr>
            <w:rFonts w:eastAsiaTheme="minorEastAsia" w:cstheme="minorBidi"/>
            <w:smallCaps w:val="0"/>
            <w:noProof/>
            <w:sz w:val="22"/>
            <w:szCs w:val="22"/>
            <w:lang w:eastAsia="en-GB" w:bidi="ar-SA"/>
          </w:rPr>
          <w:tab/>
        </w:r>
        <w:r w:rsidR="009B0C3F" w:rsidRPr="003315FE">
          <w:rPr>
            <w:rStyle w:val="Hyperlink"/>
            <w:noProof/>
          </w:rPr>
          <w:t>The current Standard</w:t>
        </w:r>
        <w:r w:rsidR="009B0C3F">
          <w:rPr>
            <w:noProof/>
            <w:webHidden/>
          </w:rPr>
          <w:tab/>
        </w:r>
        <w:r w:rsidR="009B0C3F">
          <w:rPr>
            <w:noProof/>
            <w:webHidden/>
          </w:rPr>
          <w:fldChar w:fldCharType="begin"/>
        </w:r>
        <w:r w:rsidR="009B0C3F">
          <w:rPr>
            <w:noProof/>
            <w:webHidden/>
          </w:rPr>
          <w:instrText xml:space="preserve"> PAGEREF _Toc409533460 \h </w:instrText>
        </w:r>
        <w:r w:rsidR="009B0C3F">
          <w:rPr>
            <w:noProof/>
            <w:webHidden/>
          </w:rPr>
        </w:r>
        <w:r w:rsidR="009B0C3F">
          <w:rPr>
            <w:noProof/>
            <w:webHidden/>
          </w:rPr>
          <w:fldChar w:fldCharType="separate"/>
        </w:r>
        <w:r>
          <w:rPr>
            <w:noProof/>
            <w:webHidden/>
          </w:rPr>
          <w:t>3</w:t>
        </w:r>
        <w:r w:rsidR="009B0C3F">
          <w:rPr>
            <w:noProof/>
            <w:webHidden/>
          </w:rPr>
          <w:fldChar w:fldCharType="end"/>
        </w:r>
      </w:hyperlink>
    </w:p>
    <w:p w:rsidR="009B0C3F" w:rsidRDefault="00B01F1A">
      <w:pPr>
        <w:pStyle w:val="TOC3"/>
        <w:tabs>
          <w:tab w:val="left" w:pos="1100"/>
          <w:tab w:val="right" w:leader="dot" w:pos="9060"/>
        </w:tabs>
        <w:rPr>
          <w:rFonts w:eastAsiaTheme="minorEastAsia" w:cstheme="minorBidi"/>
          <w:i w:val="0"/>
          <w:iCs w:val="0"/>
          <w:noProof/>
          <w:sz w:val="22"/>
          <w:szCs w:val="22"/>
          <w:lang w:eastAsia="en-GB" w:bidi="ar-SA"/>
        </w:rPr>
      </w:pPr>
      <w:hyperlink w:anchor="_Toc409533461" w:history="1">
        <w:r w:rsidR="009B0C3F" w:rsidRPr="003315FE">
          <w:rPr>
            <w:rStyle w:val="Hyperlink"/>
            <w:noProof/>
          </w:rPr>
          <w:t>1.2.1</w:t>
        </w:r>
        <w:r w:rsidR="009B0C3F">
          <w:rPr>
            <w:rFonts w:eastAsiaTheme="minorEastAsia" w:cstheme="minorBidi"/>
            <w:i w:val="0"/>
            <w:iCs w:val="0"/>
            <w:noProof/>
            <w:sz w:val="22"/>
            <w:szCs w:val="22"/>
            <w:lang w:eastAsia="en-GB" w:bidi="ar-SA"/>
          </w:rPr>
          <w:tab/>
        </w:r>
        <w:r w:rsidR="009B0C3F" w:rsidRPr="003315FE">
          <w:rPr>
            <w:rStyle w:val="Hyperlink"/>
            <w:noProof/>
          </w:rPr>
          <w:t>Codex Alimentarius Commission Standards</w:t>
        </w:r>
        <w:r w:rsidR="009B0C3F">
          <w:rPr>
            <w:noProof/>
            <w:webHidden/>
          </w:rPr>
          <w:tab/>
        </w:r>
        <w:r w:rsidR="009B0C3F">
          <w:rPr>
            <w:noProof/>
            <w:webHidden/>
          </w:rPr>
          <w:fldChar w:fldCharType="begin"/>
        </w:r>
        <w:r w:rsidR="009B0C3F">
          <w:rPr>
            <w:noProof/>
            <w:webHidden/>
          </w:rPr>
          <w:instrText xml:space="preserve"> PAGEREF _Toc409533461 \h </w:instrText>
        </w:r>
        <w:r w:rsidR="009B0C3F">
          <w:rPr>
            <w:noProof/>
            <w:webHidden/>
          </w:rPr>
        </w:r>
        <w:r w:rsidR="009B0C3F">
          <w:rPr>
            <w:noProof/>
            <w:webHidden/>
          </w:rPr>
          <w:fldChar w:fldCharType="separate"/>
        </w:r>
        <w:r>
          <w:rPr>
            <w:noProof/>
            <w:webHidden/>
          </w:rPr>
          <w:t>3</w:t>
        </w:r>
        <w:r w:rsidR="009B0C3F">
          <w:rPr>
            <w:noProof/>
            <w:webHidden/>
          </w:rPr>
          <w:fldChar w:fldCharType="end"/>
        </w:r>
      </w:hyperlink>
    </w:p>
    <w:p w:rsidR="009B0C3F" w:rsidRDefault="00B01F1A">
      <w:pPr>
        <w:pStyle w:val="TOC2"/>
        <w:tabs>
          <w:tab w:val="left" w:pos="880"/>
          <w:tab w:val="right" w:leader="dot" w:pos="9060"/>
        </w:tabs>
        <w:rPr>
          <w:rFonts w:eastAsiaTheme="minorEastAsia" w:cstheme="minorBidi"/>
          <w:smallCaps w:val="0"/>
          <w:noProof/>
          <w:sz w:val="22"/>
          <w:szCs w:val="22"/>
          <w:lang w:eastAsia="en-GB" w:bidi="ar-SA"/>
        </w:rPr>
      </w:pPr>
      <w:hyperlink w:anchor="_Toc409533462" w:history="1">
        <w:r w:rsidR="009B0C3F" w:rsidRPr="003315FE">
          <w:rPr>
            <w:rStyle w:val="Hyperlink"/>
            <w:noProof/>
            <w:u w:color="FFFF00"/>
          </w:rPr>
          <w:t>1.3</w:t>
        </w:r>
        <w:r w:rsidR="009B0C3F">
          <w:rPr>
            <w:rFonts w:eastAsiaTheme="minorEastAsia" w:cstheme="minorBidi"/>
            <w:smallCaps w:val="0"/>
            <w:noProof/>
            <w:sz w:val="22"/>
            <w:szCs w:val="22"/>
            <w:lang w:eastAsia="en-GB" w:bidi="ar-SA"/>
          </w:rPr>
          <w:tab/>
        </w:r>
        <w:r w:rsidR="009B0C3F" w:rsidRPr="003315FE">
          <w:rPr>
            <w:rStyle w:val="Hyperlink"/>
            <w:noProof/>
            <w:u w:color="FFFF00"/>
          </w:rPr>
          <w:t xml:space="preserve">Reasons for </w:t>
        </w:r>
        <w:r w:rsidR="009B0C3F" w:rsidRPr="003315FE">
          <w:rPr>
            <w:rStyle w:val="Hyperlink"/>
            <w:noProof/>
          </w:rPr>
          <w:t>preparing the Proposal</w:t>
        </w:r>
        <w:r w:rsidR="009B0C3F">
          <w:rPr>
            <w:noProof/>
            <w:webHidden/>
          </w:rPr>
          <w:tab/>
        </w:r>
        <w:r w:rsidR="009B0C3F">
          <w:rPr>
            <w:noProof/>
            <w:webHidden/>
          </w:rPr>
          <w:fldChar w:fldCharType="begin"/>
        </w:r>
        <w:r w:rsidR="009B0C3F">
          <w:rPr>
            <w:noProof/>
            <w:webHidden/>
          </w:rPr>
          <w:instrText xml:space="preserve"> PAGEREF _Toc409533462 \h </w:instrText>
        </w:r>
        <w:r w:rsidR="009B0C3F">
          <w:rPr>
            <w:noProof/>
            <w:webHidden/>
          </w:rPr>
        </w:r>
        <w:r w:rsidR="009B0C3F">
          <w:rPr>
            <w:noProof/>
            <w:webHidden/>
          </w:rPr>
          <w:fldChar w:fldCharType="separate"/>
        </w:r>
        <w:r>
          <w:rPr>
            <w:noProof/>
            <w:webHidden/>
          </w:rPr>
          <w:t>3</w:t>
        </w:r>
        <w:r w:rsidR="009B0C3F">
          <w:rPr>
            <w:noProof/>
            <w:webHidden/>
          </w:rPr>
          <w:fldChar w:fldCharType="end"/>
        </w:r>
      </w:hyperlink>
    </w:p>
    <w:p w:rsidR="009B0C3F" w:rsidRDefault="00B01F1A">
      <w:pPr>
        <w:pStyle w:val="TOC2"/>
        <w:tabs>
          <w:tab w:val="left" w:pos="880"/>
          <w:tab w:val="right" w:leader="dot" w:pos="9060"/>
        </w:tabs>
        <w:rPr>
          <w:rFonts w:eastAsiaTheme="minorEastAsia" w:cstheme="minorBidi"/>
          <w:smallCaps w:val="0"/>
          <w:noProof/>
          <w:sz w:val="22"/>
          <w:szCs w:val="22"/>
          <w:lang w:eastAsia="en-GB" w:bidi="ar-SA"/>
        </w:rPr>
      </w:pPr>
      <w:hyperlink w:anchor="_Toc409533463" w:history="1">
        <w:r w:rsidR="009B0C3F" w:rsidRPr="003315FE">
          <w:rPr>
            <w:rStyle w:val="Hyperlink"/>
            <w:noProof/>
          </w:rPr>
          <w:t>1.4</w:t>
        </w:r>
        <w:r w:rsidR="009B0C3F">
          <w:rPr>
            <w:rFonts w:eastAsiaTheme="minorEastAsia" w:cstheme="minorBidi"/>
            <w:smallCaps w:val="0"/>
            <w:noProof/>
            <w:sz w:val="22"/>
            <w:szCs w:val="22"/>
            <w:lang w:eastAsia="en-GB" w:bidi="ar-SA"/>
          </w:rPr>
          <w:tab/>
        </w:r>
        <w:r w:rsidR="009B0C3F" w:rsidRPr="003315FE">
          <w:rPr>
            <w:rStyle w:val="Hyperlink"/>
            <w:noProof/>
          </w:rPr>
          <w:t>Procedure for assessment</w:t>
        </w:r>
        <w:r w:rsidR="009B0C3F">
          <w:rPr>
            <w:noProof/>
            <w:webHidden/>
          </w:rPr>
          <w:tab/>
        </w:r>
        <w:r w:rsidR="009B0C3F">
          <w:rPr>
            <w:noProof/>
            <w:webHidden/>
          </w:rPr>
          <w:fldChar w:fldCharType="begin"/>
        </w:r>
        <w:r w:rsidR="009B0C3F">
          <w:rPr>
            <w:noProof/>
            <w:webHidden/>
          </w:rPr>
          <w:instrText xml:space="preserve"> PAGEREF _Toc409533463 \h </w:instrText>
        </w:r>
        <w:r w:rsidR="009B0C3F">
          <w:rPr>
            <w:noProof/>
            <w:webHidden/>
          </w:rPr>
        </w:r>
        <w:r w:rsidR="009B0C3F">
          <w:rPr>
            <w:noProof/>
            <w:webHidden/>
          </w:rPr>
          <w:fldChar w:fldCharType="separate"/>
        </w:r>
        <w:r>
          <w:rPr>
            <w:noProof/>
            <w:webHidden/>
          </w:rPr>
          <w:t>4</w:t>
        </w:r>
        <w:r w:rsidR="009B0C3F">
          <w:rPr>
            <w:noProof/>
            <w:webHidden/>
          </w:rPr>
          <w:fldChar w:fldCharType="end"/>
        </w:r>
      </w:hyperlink>
    </w:p>
    <w:p w:rsidR="009B0C3F" w:rsidRDefault="00B01F1A">
      <w:pPr>
        <w:pStyle w:val="TOC2"/>
        <w:tabs>
          <w:tab w:val="left" w:pos="880"/>
          <w:tab w:val="right" w:leader="dot" w:pos="9060"/>
        </w:tabs>
        <w:rPr>
          <w:rFonts w:eastAsiaTheme="minorEastAsia" w:cstheme="minorBidi"/>
          <w:smallCaps w:val="0"/>
          <w:noProof/>
          <w:sz w:val="22"/>
          <w:szCs w:val="22"/>
          <w:lang w:eastAsia="en-GB" w:bidi="ar-SA"/>
        </w:rPr>
      </w:pPr>
      <w:hyperlink w:anchor="_Toc409533464" w:history="1">
        <w:r w:rsidR="009B0C3F" w:rsidRPr="003315FE">
          <w:rPr>
            <w:rStyle w:val="Hyperlink"/>
            <w:noProof/>
          </w:rPr>
          <w:t>1.5</w:t>
        </w:r>
        <w:r w:rsidR="009B0C3F">
          <w:rPr>
            <w:rFonts w:eastAsiaTheme="minorEastAsia" w:cstheme="minorBidi"/>
            <w:smallCaps w:val="0"/>
            <w:noProof/>
            <w:sz w:val="22"/>
            <w:szCs w:val="22"/>
            <w:lang w:eastAsia="en-GB" w:bidi="ar-SA"/>
          </w:rPr>
          <w:tab/>
        </w:r>
        <w:r w:rsidR="009B0C3F" w:rsidRPr="003315FE">
          <w:rPr>
            <w:rStyle w:val="Hyperlink"/>
            <w:noProof/>
          </w:rPr>
          <w:t>Decision</w:t>
        </w:r>
        <w:r w:rsidR="009B0C3F">
          <w:rPr>
            <w:noProof/>
            <w:webHidden/>
          </w:rPr>
          <w:tab/>
        </w:r>
        <w:r w:rsidR="009B0C3F">
          <w:rPr>
            <w:noProof/>
            <w:webHidden/>
          </w:rPr>
          <w:fldChar w:fldCharType="begin"/>
        </w:r>
        <w:r w:rsidR="009B0C3F">
          <w:rPr>
            <w:noProof/>
            <w:webHidden/>
          </w:rPr>
          <w:instrText xml:space="preserve"> PAGEREF _Toc409533464 \h </w:instrText>
        </w:r>
        <w:r w:rsidR="009B0C3F">
          <w:rPr>
            <w:noProof/>
            <w:webHidden/>
          </w:rPr>
        </w:r>
        <w:r w:rsidR="009B0C3F">
          <w:rPr>
            <w:noProof/>
            <w:webHidden/>
          </w:rPr>
          <w:fldChar w:fldCharType="separate"/>
        </w:r>
        <w:r>
          <w:rPr>
            <w:noProof/>
            <w:webHidden/>
          </w:rPr>
          <w:t>4</w:t>
        </w:r>
        <w:r w:rsidR="009B0C3F">
          <w:rPr>
            <w:noProof/>
            <w:webHidden/>
          </w:rPr>
          <w:fldChar w:fldCharType="end"/>
        </w:r>
      </w:hyperlink>
    </w:p>
    <w:p w:rsidR="009B0C3F" w:rsidRDefault="00B01F1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9533465" w:history="1">
        <w:r w:rsidR="009B0C3F" w:rsidRPr="003315FE">
          <w:rPr>
            <w:rStyle w:val="Hyperlink"/>
            <w:noProof/>
          </w:rPr>
          <w:t>2</w:t>
        </w:r>
        <w:r w:rsidR="009B0C3F">
          <w:rPr>
            <w:rFonts w:eastAsiaTheme="minorEastAsia" w:cstheme="minorBidi"/>
            <w:b w:val="0"/>
            <w:bCs w:val="0"/>
            <w:caps w:val="0"/>
            <w:noProof/>
            <w:sz w:val="22"/>
            <w:szCs w:val="22"/>
            <w:lang w:eastAsia="en-GB" w:bidi="ar-SA"/>
          </w:rPr>
          <w:tab/>
        </w:r>
        <w:r w:rsidR="009B0C3F" w:rsidRPr="003315FE">
          <w:rPr>
            <w:rStyle w:val="Hyperlink"/>
            <w:noProof/>
          </w:rPr>
          <w:t xml:space="preserve">Summary </w:t>
        </w:r>
        <w:r w:rsidR="009B0C3F" w:rsidRPr="003315FE">
          <w:rPr>
            <w:rStyle w:val="Hyperlink"/>
            <w:noProof/>
            <w:u w:color="FFFF00"/>
          </w:rPr>
          <w:t>of</w:t>
        </w:r>
        <w:r w:rsidR="009B0C3F" w:rsidRPr="003315FE">
          <w:rPr>
            <w:rStyle w:val="Hyperlink"/>
            <w:noProof/>
          </w:rPr>
          <w:t xml:space="preserve"> the findings</w:t>
        </w:r>
        <w:r w:rsidR="009B0C3F">
          <w:rPr>
            <w:noProof/>
            <w:webHidden/>
          </w:rPr>
          <w:tab/>
        </w:r>
        <w:r w:rsidR="009B0C3F">
          <w:rPr>
            <w:noProof/>
            <w:webHidden/>
          </w:rPr>
          <w:fldChar w:fldCharType="begin"/>
        </w:r>
        <w:r w:rsidR="009B0C3F">
          <w:rPr>
            <w:noProof/>
            <w:webHidden/>
          </w:rPr>
          <w:instrText xml:space="preserve"> PAGEREF _Toc409533465 \h </w:instrText>
        </w:r>
        <w:r w:rsidR="009B0C3F">
          <w:rPr>
            <w:noProof/>
            <w:webHidden/>
          </w:rPr>
        </w:r>
        <w:r w:rsidR="009B0C3F">
          <w:rPr>
            <w:noProof/>
            <w:webHidden/>
          </w:rPr>
          <w:fldChar w:fldCharType="separate"/>
        </w:r>
        <w:r>
          <w:rPr>
            <w:noProof/>
            <w:webHidden/>
          </w:rPr>
          <w:t>4</w:t>
        </w:r>
        <w:r w:rsidR="009B0C3F">
          <w:rPr>
            <w:noProof/>
            <w:webHidden/>
          </w:rPr>
          <w:fldChar w:fldCharType="end"/>
        </w:r>
      </w:hyperlink>
    </w:p>
    <w:p w:rsidR="009B0C3F" w:rsidRDefault="00B01F1A">
      <w:pPr>
        <w:pStyle w:val="TOC2"/>
        <w:tabs>
          <w:tab w:val="left" w:pos="880"/>
          <w:tab w:val="right" w:leader="dot" w:pos="9060"/>
        </w:tabs>
        <w:rPr>
          <w:rFonts w:eastAsiaTheme="minorEastAsia" w:cstheme="minorBidi"/>
          <w:smallCaps w:val="0"/>
          <w:noProof/>
          <w:sz w:val="22"/>
          <w:szCs w:val="22"/>
          <w:lang w:eastAsia="en-GB" w:bidi="ar-SA"/>
        </w:rPr>
      </w:pPr>
      <w:hyperlink w:anchor="_Toc409533466" w:history="1">
        <w:r w:rsidR="009B0C3F" w:rsidRPr="003315FE">
          <w:rPr>
            <w:rStyle w:val="Hyperlink"/>
            <w:noProof/>
          </w:rPr>
          <w:t>2.1</w:t>
        </w:r>
        <w:r w:rsidR="009B0C3F">
          <w:rPr>
            <w:rFonts w:eastAsiaTheme="minorEastAsia" w:cstheme="minorBidi"/>
            <w:smallCaps w:val="0"/>
            <w:noProof/>
            <w:sz w:val="22"/>
            <w:szCs w:val="22"/>
            <w:lang w:eastAsia="en-GB" w:bidi="ar-SA"/>
          </w:rPr>
          <w:tab/>
        </w:r>
        <w:r w:rsidR="009B0C3F" w:rsidRPr="003315FE">
          <w:rPr>
            <w:rStyle w:val="Hyperlink"/>
            <w:noProof/>
          </w:rPr>
          <w:t>Summary of issues raised during consultation</w:t>
        </w:r>
        <w:r w:rsidR="009B0C3F">
          <w:rPr>
            <w:noProof/>
            <w:webHidden/>
          </w:rPr>
          <w:tab/>
        </w:r>
        <w:r w:rsidR="009B0C3F">
          <w:rPr>
            <w:noProof/>
            <w:webHidden/>
          </w:rPr>
          <w:fldChar w:fldCharType="begin"/>
        </w:r>
        <w:r w:rsidR="009B0C3F">
          <w:rPr>
            <w:noProof/>
            <w:webHidden/>
          </w:rPr>
          <w:instrText xml:space="preserve"> PAGEREF _Toc409533466 \h </w:instrText>
        </w:r>
        <w:r w:rsidR="009B0C3F">
          <w:rPr>
            <w:noProof/>
            <w:webHidden/>
          </w:rPr>
        </w:r>
        <w:r w:rsidR="009B0C3F">
          <w:rPr>
            <w:noProof/>
            <w:webHidden/>
          </w:rPr>
          <w:fldChar w:fldCharType="separate"/>
        </w:r>
        <w:r>
          <w:rPr>
            <w:noProof/>
            <w:webHidden/>
          </w:rPr>
          <w:t>4</w:t>
        </w:r>
        <w:r w:rsidR="009B0C3F">
          <w:rPr>
            <w:noProof/>
            <w:webHidden/>
          </w:rPr>
          <w:fldChar w:fldCharType="end"/>
        </w:r>
      </w:hyperlink>
    </w:p>
    <w:p w:rsidR="009B0C3F" w:rsidRDefault="00B01F1A">
      <w:pPr>
        <w:pStyle w:val="TOC2"/>
        <w:tabs>
          <w:tab w:val="left" w:pos="880"/>
          <w:tab w:val="right" w:leader="dot" w:pos="9060"/>
        </w:tabs>
        <w:rPr>
          <w:rFonts w:eastAsiaTheme="minorEastAsia" w:cstheme="minorBidi"/>
          <w:smallCaps w:val="0"/>
          <w:noProof/>
          <w:sz w:val="22"/>
          <w:szCs w:val="22"/>
          <w:lang w:eastAsia="en-GB" w:bidi="ar-SA"/>
        </w:rPr>
      </w:pPr>
      <w:hyperlink w:anchor="_Toc409533467" w:history="1">
        <w:r w:rsidR="009B0C3F" w:rsidRPr="003315FE">
          <w:rPr>
            <w:rStyle w:val="Hyperlink"/>
            <w:noProof/>
          </w:rPr>
          <w:t>2.2</w:t>
        </w:r>
        <w:r w:rsidR="009B0C3F">
          <w:rPr>
            <w:rFonts w:eastAsiaTheme="minorEastAsia" w:cstheme="minorBidi"/>
            <w:smallCaps w:val="0"/>
            <w:noProof/>
            <w:sz w:val="22"/>
            <w:szCs w:val="22"/>
            <w:lang w:eastAsia="en-GB" w:bidi="ar-SA"/>
          </w:rPr>
          <w:tab/>
        </w:r>
        <w:r w:rsidR="009B0C3F" w:rsidRPr="003315FE">
          <w:rPr>
            <w:rStyle w:val="Hyperlink"/>
            <w:noProof/>
          </w:rPr>
          <w:t>Risk assessment</w:t>
        </w:r>
        <w:r w:rsidR="009B0C3F">
          <w:rPr>
            <w:noProof/>
            <w:webHidden/>
          </w:rPr>
          <w:tab/>
        </w:r>
        <w:r w:rsidR="009B0C3F">
          <w:rPr>
            <w:noProof/>
            <w:webHidden/>
          </w:rPr>
          <w:fldChar w:fldCharType="begin"/>
        </w:r>
        <w:r w:rsidR="009B0C3F">
          <w:rPr>
            <w:noProof/>
            <w:webHidden/>
          </w:rPr>
          <w:instrText xml:space="preserve"> PAGEREF _Toc409533467 \h </w:instrText>
        </w:r>
        <w:r w:rsidR="009B0C3F">
          <w:rPr>
            <w:noProof/>
            <w:webHidden/>
          </w:rPr>
        </w:r>
        <w:r w:rsidR="009B0C3F">
          <w:rPr>
            <w:noProof/>
            <w:webHidden/>
          </w:rPr>
          <w:fldChar w:fldCharType="separate"/>
        </w:r>
        <w:r>
          <w:rPr>
            <w:noProof/>
            <w:webHidden/>
          </w:rPr>
          <w:t>6</w:t>
        </w:r>
        <w:r w:rsidR="009B0C3F">
          <w:rPr>
            <w:noProof/>
            <w:webHidden/>
          </w:rPr>
          <w:fldChar w:fldCharType="end"/>
        </w:r>
      </w:hyperlink>
    </w:p>
    <w:p w:rsidR="009B0C3F" w:rsidRDefault="00B01F1A">
      <w:pPr>
        <w:pStyle w:val="TOC2"/>
        <w:tabs>
          <w:tab w:val="left" w:pos="880"/>
          <w:tab w:val="right" w:leader="dot" w:pos="9060"/>
        </w:tabs>
        <w:rPr>
          <w:rFonts w:eastAsiaTheme="minorEastAsia" w:cstheme="minorBidi"/>
          <w:smallCaps w:val="0"/>
          <w:noProof/>
          <w:sz w:val="22"/>
          <w:szCs w:val="22"/>
          <w:lang w:eastAsia="en-GB" w:bidi="ar-SA"/>
        </w:rPr>
      </w:pPr>
      <w:hyperlink w:anchor="_Toc409533468" w:history="1">
        <w:r w:rsidR="009B0C3F" w:rsidRPr="003315FE">
          <w:rPr>
            <w:rStyle w:val="Hyperlink"/>
            <w:noProof/>
          </w:rPr>
          <w:t>2.3</w:t>
        </w:r>
        <w:r w:rsidR="009B0C3F">
          <w:rPr>
            <w:rFonts w:eastAsiaTheme="minorEastAsia" w:cstheme="minorBidi"/>
            <w:smallCaps w:val="0"/>
            <w:noProof/>
            <w:sz w:val="22"/>
            <w:szCs w:val="22"/>
            <w:lang w:eastAsia="en-GB" w:bidi="ar-SA"/>
          </w:rPr>
          <w:tab/>
        </w:r>
        <w:r w:rsidR="009B0C3F" w:rsidRPr="003315FE">
          <w:rPr>
            <w:rStyle w:val="Hyperlink"/>
            <w:noProof/>
          </w:rPr>
          <w:t>Risk management</w:t>
        </w:r>
        <w:r w:rsidR="009B0C3F">
          <w:rPr>
            <w:noProof/>
            <w:webHidden/>
          </w:rPr>
          <w:tab/>
        </w:r>
        <w:r w:rsidR="009B0C3F">
          <w:rPr>
            <w:noProof/>
            <w:webHidden/>
          </w:rPr>
          <w:fldChar w:fldCharType="begin"/>
        </w:r>
        <w:r w:rsidR="009B0C3F">
          <w:rPr>
            <w:noProof/>
            <w:webHidden/>
          </w:rPr>
          <w:instrText xml:space="preserve"> PAGEREF _Toc409533468 \h </w:instrText>
        </w:r>
        <w:r w:rsidR="009B0C3F">
          <w:rPr>
            <w:noProof/>
            <w:webHidden/>
          </w:rPr>
        </w:r>
        <w:r w:rsidR="009B0C3F">
          <w:rPr>
            <w:noProof/>
            <w:webHidden/>
          </w:rPr>
          <w:fldChar w:fldCharType="separate"/>
        </w:r>
        <w:r>
          <w:rPr>
            <w:noProof/>
            <w:webHidden/>
          </w:rPr>
          <w:t>7</w:t>
        </w:r>
        <w:r w:rsidR="009B0C3F">
          <w:rPr>
            <w:noProof/>
            <w:webHidden/>
          </w:rPr>
          <w:fldChar w:fldCharType="end"/>
        </w:r>
      </w:hyperlink>
    </w:p>
    <w:p w:rsidR="009B0C3F" w:rsidRDefault="00B01F1A">
      <w:pPr>
        <w:pStyle w:val="TOC2"/>
        <w:tabs>
          <w:tab w:val="left" w:pos="880"/>
          <w:tab w:val="right" w:leader="dot" w:pos="9060"/>
        </w:tabs>
        <w:rPr>
          <w:rFonts w:eastAsiaTheme="minorEastAsia" w:cstheme="minorBidi"/>
          <w:smallCaps w:val="0"/>
          <w:noProof/>
          <w:sz w:val="22"/>
          <w:szCs w:val="22"/>
          <w:lang w:eastAsia="en-GB" w:bidi="ar-SA"/>
        </w:rPr>
      </w:pPr>
      <w:hyperlink w:anchor="_Toc409533469" w:history="1">
        <w:r w:rsidR="009B0C3F" w:rsidRPr="003315FE">
          <w:rPr>
            <w:rStyle w:val="Hyperlink"/>
            <w:noProof/>
          </w:rPr>
          <w:t>2.4</w:t>
        </w:r>
        <w:r w:rsidR="009B0C3F">
          <w:rPr>
            <w:rFonts w:eastAsiaTheme="minorEastAsia" w:cstheme="minorBidi"/>
            <w:smallCaps w:val="0"/>
            <w:noProof/>
            <w:sz w:val="22"/>
            <w:szCs w:val="22"/>
            <w:lang w:eastAsia="en-GB" w:bidi="ar-SA"/>
          </w:rPr>
          <w:tab/>
        </w:r>
        <w:r w:rsidR="009B0C3F" w:rsidRPr="003315FE">
          <w:rPr>
            <w:rStyle w:val="Hyperlink"/>
            <w:noProof/>
          </w:rPr>
          <w:t>Risk communication</w:t>
        </w:r>
        <w:r w:rsidR="009B0C3F">
          <w:rPr>
            <w:noProof/>
            <w:webHidden/>
          </w:rPr>
          <w:tab/>
        </w:r>
        <w:r w:rsidR="009B0C3F">
          <w:rPr>
            <w:noProof/>
            <w:webHidden/>
          </w:rPr>
          <w:fldChar w:fldCharType="begin"/>
        </w:r>
        <w:r w:rsidR="009B0C3F">
          <w:rPr>
            <w:noProof/>
            <w:webHidden/>
          </w:rPr>
          <w:instrText xml:space="preserve"> PAGEREF _Toc409533469 \h </w:instrText>
        </w:r>
        <w:r w:rsidR="009B0C3F">
          <w:rPr>
            <w:noProof/>
            <w:webHidden/>
          </w:rPr>
        </w:r>
        <w:r w:rsidR="009B0C3F">
          <w:rPr>
            <w:noProof/>
            <w:webHidden/>
          </w:rPr>
          <w:fldChar w:fldCharType="separate"/>
        </w:r>
        <w:r>
          <w:rPr>
            <w:noProof/>
            <w:webHidden/>
          </w:rPr>
          <w:t>7</w:t>
        </w:r>
        <w:r w:rsidR="009B0C3F">
          <w:rPr>
            <w:noProof/>
            <w:webHidden/>
          </w:rPr>
          <w:fldChar w:fldCharType="end"/>
        </w:r>
      </w:hyperlink>
    </w:p>
    <w:p w:rsidR="009B0C3F" w:rsidRDefault="00B01F1A">
      <w:pPr>
        <w:pStyle w:val="TOC3"/>
        <w:tabs>
          <w:tab w:val="left" w:pos="1100"/>
          <w:tab w:val="right" w:leader="dot" w:pos="9060"/>
        </w:tabs>
        <w:rPr>
          <w:rFonts w:eastAsiaTheme="minorEastAsia" w:cstheme="minorBidi"/>
          <w:i w:val="0"/>
          <w:iCs w:val="0"/>
          <w:noProof/>
          <w:sz w:val="22"/>
          <w:szCs w:val="22"/>
          <w:lang w:eastAsia="en-GB" w:bidi="ar-SA"/>
        </w:rPr>
      </w:pPr>
      <w:hyperlink w:anchor="_Toc409533470" w:history="1">
        <w:r w:rsidR="009B0C3F" w:rsidRPr="003315FE">
          <w:rPr>
            <w:rStyle w:val="Hyperlink"/>
            <w:noProof/>
          </w:rPr>
          <w:t>2.4.1</w:t>
        </w:r>
        <w:r w:rsidR="009B0C3F">
          <w:rPr>
            <w:rFonts w:eastAsiaTheme="minorEastAsia" w:cstheme="minorBidi"/>
            <w:i w:val="0"/>
            <w:iCs w:val="0"/>
            <w:noProof/>
            <w:sz w:val="22"/>
            <w:szCs w:val="22"/>
            <w:lang w:eastAsia="en-GB" w:bidi="ar-SA"/>
          </w:rPr>
          <w:tab/>
        </w:r>
        <w:r w:rsidR="009B0C3F" w:rsidRPr="003315FE">
          <w:rPr>
            <w:rStyle w:val="Hyperlink"/>
            <w:noProof/>
          </w:rPr>
          <w:t>Consultation</w:t>
        </w:r>
        <w:r w:rsidR="009B0C3F">
          <w:rPr>
            <w:noProof/>
            <w:webHidden/>
          </w:rPr>
          <w:tab/>
        </w:r>
        <w:r w:rsidR="009B0C3F">
          <w:rPr>
            <w:noProof/>
            <w:webHidden/>
          </w:rPr>
          <w:fldChar w:fldCharType="begin"/>
        </w:r>
        <w:r w:rsidR="009B0C3F">
          <w:rPr>
            <w:noProof/>
            <w:webHidden/>
          </w:rPr>
          <w:instrText xml:space="preserve"> PAGEREF _Toc409533470 \h </w:instrText>
        </w:r>
        <w:r w:rsidR="009B0C3F">
          <w:rPr>
            <w:noProof/>
            <w:webHidden/>
          </w:rPr>
        </w:r>
        <w:r w:rsidR="009B0C3F">
          <w:rPr>
            <w:noProof/>
            <w:webHidden/>
          </w:rPr>
          <w:fldChar w:fldCharType="separate"/>
        </w:r>
        <w:r>
          <w:rPr>
            <w:noProof/>
            <w:webHidden/>
          </w:rPr>
          <w:t>7</w:t>
        </w:r>
        <w:r w:rsidR="009B0C3F">
          <w:rPr>
            <w:noProof/>
            <w:webHidden/>
          </w:rPr>
          <w:fldChar w:fldCharType="end"/>
        </w:r>
      </w:hyperlink>
    </w:p>
    <w:p w:rsidR="009B0C3F" w:rsidRDefault="00B01F1A">
      <w:pPr>
        <w:pStyle w:val="TOC3"/>
        <w:tabs>
          <w:tab w:val="left" w:pos="1100"/>
          <w:tab w:val="right" w:leader="dot" w:pos="9060"/>
        </w:tabs>
        <w:rPr>
          <w:rFonts w:eastAsiaTheme="minorEastAsia" w:cstheme="minorBidi"/>
          <w:i w:val="0"/>
          <w:iCs w:val="0"/>
          <w:noProof/>
          <w:sz w:val="22"/>
          <w:szCs w:val="22"/>
          <w:lang w:eastAsia="en-GB" w:bidi="ar-SA"/>
        </w:rPr>
      </w:pPr>
      <w:hyperlink w:anchor="_Toc409533471" w:history="1">
        <w:r w:rsidR="009B0C3F" w:rsidRPr="003315FE">
          <w:rPr>
            <w:rStyle w:val="Hyperlink"/>
            <w:noProof/>
          </w:rPr>
          <w:t>2.4.2</w:t>
        </w:r>
        <w:r w:rsidR="009B0C3F">
          <w:rPr>
            <w:rFonts w:eastAsiaTheme="minorEastAsia" w:cstheme="minorBidi"/>
            <w:i w:val="0"/>
            <w:iCs w:val="0"/>
            <w:noProof/>
            <w:sz w:val="22"/>
            <w:szCs w:val="22"/>
            <w:lang w:eastAsia="en-GB" w:bidi="ar-SA"/>
          </w:rPr>
          <w:tab/>
        </w:r>
        <w:r w:rsidR="009B0C3F" w:rsidRPr="003315FE">
          <w:rPr>
            <w:rStyle w:val="Hyperlink"/>
            <w:noProof/>
          </w:rPr>
          <w:t>World Trade Organization (WTO)</w:t>
        </w:r>
        <w:r w:rsidR="009B0C3F">
          <w:rPr>
            <w:noProof/>
            <w:webHidden/>
          </w:rPr>
          <w:tab/>
        </w:r>
        <w:r w:rsidR="009B0C3F">
          <w:rPr>
            <w:noProof/>
            <w:webHidden/>
          </w:rPr>
          <w:fldChar w:fldCharType="begin"/>
        </w:r>
        <w:r w:rsidR="009B0C3F">
          <w:rPr>
            <w:noProof/>
            <w:webHidden/>
          </w:rPr>
          <w:instrText xml:space="preserve"> PAGEREF _Toc409533471 \h </w:instrText>
        </w:r>
        <w:r w:rsidR="009B0C3F">
          <w:rPr>
            <w:noProof/>
            <w:webHidden/>
          </w:rPr>
        </w:r>
        <w:r w:rsidR="009B0C3F">
          <w:rPr>
            <w:noProof/>
            <w:webHidden/>
          </w:rPr>
          <w:fldChar w:fldCharType="separate"/>
        </w:r>
        <w:r>
          <w:rPr>
            <w:noProof/>
            <w:webHidden/>
          </w:rPr>
          <w:t>8</w:t>
        </w:r>
        <w:r w:rsidR="009B0C3F">
          <w:rPr>
            <w:noProof/>
            <w:webHidden/>
          </w:rPr>
          <w:fldChar w:fldCharType="end"/>
        </w:r>
      </w:hyperlink>
    </w:p>
    <w:p w:rsidR="009B0C3F" w:rsidRDefault="00B01F1A">
      <w:pPr>
        <w:pStyle w:val="TOC2"/>
        <w:tabs>
          <w:tab w:val="left" w:pos="880"/>
          <w:tab w:val="right" w:leader="dot" w:pos="9060"/>
        </w:tabs>
        <w:rPr>
          <w:rFonts w:eastAsiaTheme="minorEastAsia" w:cstheme="minorBidi"/>
          <w:smallCaps w:val="0"/>
          <w:noProof/>
          <w:sz w:val="22"/>
          <w:szCs w:val="22"/>
          <w:lang w:eastAsia="en-GB" w:bidi="ar-SA"/>
        </w:rPr>
      </w:pPr>
      <w:hyperlink w:anchor="_Toc409533472" w:history="1">
        <w:r w:rsidR="009B0C3F" w:rsidRPr="003315FE">
          <w:rPr>
            <w:rStyle w:val="Hyperlink"/>
            <w:noProof/>
          </w:rPr>
          <w:t>2.5</w:t>
        </w:r>
        <w:r w:rsidR="009B0C3F">
          <w:rPr>
            <w:rFonts w:eastAsiaTheme="minorEastAsia" w:cstheme="minorBidi"/>
            <w:smallCaps w:val="0"/>
            <w:noProof/>
            <w:sz w:val="22"/>
            <w:szCs w:val="22"/>
            <w:lang w:eastAsia="en-GB" w:bidi="ar-SA"/>
          </w:rPr>
          <w:tab/>
        </w:r>
        <w:r w:rsidR="009B0C3F" w:rsidRPr="003315FE">
          <w:rPr>
            <w:rStyle w:val="Hyperlink"/>
            <w:noProof/>
          </w:rPr>
          <w:t>FSANZ Act assessment requirements</w:t>
        </w:r>
        <w:r w:rsidR="009B0C3F">
          <w:rPr>
            <w:noProof/>
            <w:webHidden/>
          </w:rPr>
          <w:tab/>
        </w:r>
        <w:r w:rsidR="009B0C3F">
          <w:rPr>
            <w:noProof/>
            <w:webHidden/>
          </w:rPr>
          <w:fldChar w:fldCharType="begin"/>
        </w:r>
        <w:r w:rsidR="009B0C3F">
          <w:rPr>
            <w:noProof/>
            <w:webHidden/>
          </w:rPr>
          <w:instrText xml:space="preserve"> PAGEREF _Toc409533472 \h </w:instrText>
        </w:r>
        <w:r w:rsidR="009B0C3F">
          <w:rPr>
            <w:noProof/>
            <w:webHidden/>
          </w:rPr>
        </w:r>
        <w:r w:rsidR="009B0C3F">
          <w:rPr>
            <w:noProof/>
            <w:webHidden/>
          </w:rPr>
          <w:fldChar w:fldCharType="separate"/>
        </w:r>
        <w:r>
          <w:rPr>
            <w:noProof/>
            <w:webHidden/>
          </w:rPr>
          <w:t>8</w:t>
        </w:r>
        <w:r w:rsidR="009B0C3F">
          <w:rPr>
            <w:noProof/>
            <w:webHidden/>
          </w:rPr>
          <w:fldChar w:fldCharType="end"/>
        </w:r>
      </w:hyperlink>
    </w:p>
    <w:p w:rsidR="009B0C3F" w:rsidRDefault="00B01F1A">
      <w:pPr>
        <w:pStyle w:val="TOC3"/>
        <w:tabs>
          <w:tab w:val="left" w:pos="1100"/>
          <w:tab w:val="right" w:leader="dot" w:pos="9060"/>
        </w:tabs>
        <w:rPr>
          <w:rFonts w:eastAsiaTheme="minorEastAsia" w:cstheme="minorBidi"/>
          <w:i w:val="0"/>
          <w:iCs w:val="0"/>
          <w:noProof/>
          <w:sz w:val="22"/>
          <w:szCs w:val="22"/>
          <w:lang w:eastAsia="en-GB" w:bidi="ar-SA"/>
        </w:rPr>
      </w:pPr>
      <w:hyperlink w:anchor="_Toc409533473" w:history="1">
        <w:r w:rsidR="009B0C3F" w:rsidRPr="003315FE">
          <w:rPr>
            <w:rStyle w:val="Hyperlink"/>
            <w:noProof/>
          </w:rPr>
          <w:t>2.5.1</w:t>
        </w:r>
        <w:r w:rsidR="009B0C3F">
          <w:rPr>
            <w:rFonts w:eastAsiaTheme="minorEastAsia" w:cstheme="minorBidi"/>
            <w:i w:val="0"/>
            <w:iCs w:val="0"/>
            <w:noProof/>
            <w:sz w:val="22"/>
            <w:szCs w:val="22"/>
            <w:lang w:eastAsia="en-GB" w:bidi="ar-SA"/>
          </w:rPr>
          <w:tab/>
        </w:r>
        <w:r w:rsidR="009B0C3F" w:rsidRPr="003315FE">
          <w:rPr>
            <w:rStyle w:val="Hyperlink"/>
            <w:noProof/>
          </w:rPr>
          <w:t>Section 59</w:t>
        </w:r>
        <w:r w:rsidR="009B0C3F">
          <w:rPr>
            <w:noProof/>
            <w:webHidden/>
          </w:rPr>
          <w:tab/>
        </w:r>
        <w:r w:rsidR="009B0C3F">
          <w:rPr>
            <w:noProof/>
            <w:webHidden/>
          </w:rPr>
          <w:fldChar w:fldCharType="begin"/>
        </w:r>
        <w:r w:rsidR="009B0C3F">
          <w:rPr>
            <w:noProof/>
            <w:webHidden/>
          </w:rPr>
          <w:instrText xml:space="preserve"> PAGEREF _Toc409533473 \h </w:instrText>
        </w:r>
        <w:r w:rsidR="009B0C3F">
          <w:rPr>
            <w:noProof/>
            <w:webHidden/>
          </w:rPr>
        </w:r>
        <w:r w:rsidR="009B0C3F">
          <w:rPr>
            <w:noProof/>
            <w:webHidden/>
          </w:rPr>
          <w:fldChar w:fldCharType="separate"/>
        </w:r>
        <w:r>
          <w:rPr>
            <w:noProof/>
            <w:webHidden/>
          </w:rPr>
          <w:t>8</w:t>
        </w:r>
        <w:r w:rsidR="009B0C3F">
          <w:rPr>
            <w:noProof/>
            <w:webHidden/>
          </w:rPr>
          <w:fldChar w:fldCharType="end"/>
        </w:r>
      </w:hyperlink>
    </w:p>
    <w:p w:rsidR="009B0C3F" w:rsidRDefault="00B01F1A">
      <w:pPr>
        <w:pStyle w:val="TOC3"/>
        <w:tabs>
          <w:tab w:val="left" w:pos="1320"/>
          <w:tab w:val="right" w:leader="dot" w:pos="9060"/>
        </w:tabs>
        <w:rPr>
          <w:rFonts w:eastAsiaTheme="minorEastAsia" w:cstheme="minorBidi"/>
          <w:i w:val="0"/>
          <w:iCs w:val="0"/>
          <w:noProof/>
          <w:sz w:val="22"/>
          <w:szCs w:val="22"/>
          <w:lang w:eastAsia="en-GB" w:bidi="ar-SA"/>
        </w:rPr>
      </w:pPr>
      <w:hyperlink w:anchor="_Toc409533474" w:history="1">
        <w:r w:rsidR="009B0C3F" w:rsidRPr="003315FE">
          <w:rPr>
            <w:rStyle w:val="Hyperlink"/>
            <w:noProof/>
          </w:rPr>
          <w:t>2.5.2.</w:t>
        </w:r>
        <w:r w:rsidR="009B0C3F">
          <w:rPr>
            <w:rFonts w:eastAsiaTheme="minorEastAsia" w:cstheme="minorBidi"/>
            <w:i w:val="0"/>
            <w:iCs w:val="0"/>
            <w:noProof/>
            <w:sz w:val="22"/>
            <w:szCs w:val="22"/>
            <w:lang w:eastAsia="en-GB" w:bidi="ar-SA"/>
          </w:rPr>
          <w:tab/>
        </w:r>
        <w:r w:rsidR="009B0C3F" w:rsidRPr="003315FE">
          <w:rPr>
            <w:rStyle w:val="Hyperlink"/>
            <w:noProof/>
          </w:rPr>
          <w:t>Subsection 18(1)</w:t>
        </w:r>
        <w:r w:rsidR="009B0C3F">
          <w:rPr>
            <w:noProof/>
            <w:webHidden/>
          </w:rPr>
          <w:tab/>
        </w:r>
        <w:r w:rsidR="009B0C3F">
          <w:rPr>
            <w:noProof/>
            <w:webHidden/>
          </w:rPr>
          <w:fldChar w:fldCharType="begin"/>
        </w:r>
        <w:r w:rsidR="009B0C3F">
          <w:rPr>
            <w:noProof/>
            <w:webHidden/>
          </w:rPr>
          <w:instrText xml:space="preserve"> PAGEREF _Toc409533474 \h </w:instrText>
        </w:r>
        <w:r w:rsidR="009B0C3F">
          <w:rPr>
            <w:noProof/>
            <w:webHidden/>
          </w:rPr>
        </w:r>
        <w:r w:rsidR="009B0C3F">
          <w:rPr>
            <w:noProof/>
            <w:webHidden/>
          </w:rPr>
          <w:fldChar w:fldCharType="separate"/>
        </w:r>
        <w:r>
          <w:rPr>
            <w:noProof/>
            <w:webHidden/>
          </w:rPr>
          <w:t>9</w:t>
        </w:r>
        <w:r w:rsidR="009B0C3F">
          <w:rPr>
            <w:noProof/>
            <w:webHidden/>
          </w:rPr>
          <w:fldChar w:fldCharType="end"/>
        </w:r>
      </w:hyperlink>
    </w:p>
    <w:p w:rsidR="009B0C3F" w:rsidRDefault="00B01F1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9533475" w:history="1">
        <w:r w:rsidR="009B0C3F" w:rsidRPr="003315FE">
          <w:rPr>
            <w:rStyle w:val="Hyperlink"/>
            <w:noProof/>
          </w:rPr>
          <w:t>3</w:t>
        </w:r>
        <w:r w:rsidR="009B0C3F">
          <w:rPr>
            <w:rFonts w:eastAsiaTheme="minorEastAsia" w:cstheme="minorBidi"/>
            <w:b w:val="0"/>
            <w:bCs w:val="0"/>
            <w:caps w:val="0"/>
            <w:noProof/>
            <w:sz w:val="22"/>
            <w:szCs w:val="22"/>
            <w:lang w:eastAsia="en-GB" w:bidi="ar-SA"/>
          </w:rPr>
          <w:tab/>
        </w:r>
        <w:r w:rsidR="009B0C3F" w:rsidRPr="003315FE">
          <w:rPr>
            <w:rStyle w:val="Hyperlink"/>
            <w:noProof/>
          </w:rPr>
          <w:t>Transitional arrangements</w:t>
        </w:r>
        <w:r w:rsidR="009B0C3F">
          <w:rPr>
            <w:noProof/>
            <w:webHidden/>
          </w:rPr>
          <w:tab/>
        </w:r>
        <w:r w:rsidR="009B0C3F">
          <w:rPr>
            <w:noProof/>
            <w:webHidden/>
          </w:rPr>
          <w:fldChar w:fldCharType="begin"/>
        </w:r>
        <w:r w:rsidR="009B0C3F">
          <w:rPr>
            <w:noProof/>
            <w:webHidden/>
          </w:rPr>
          <w:instrText xml:space="preserve"> PAGEREF _Toc409533475 \h </w:instrText>
        </w:r>
        <w:r w:rsidR="009B0C3F">
          <w:rPr>
            <w:noProof/>
            <w:webHidden/>
          </w:rPr>
        </w:r>
        <w:r w:rsidR="009B0C3F">
          <w:rPr>
            <w:noProof/>
            <w:webHidden/>
          </w:rPr>
          <w:fldChar w:fldCharType="separate"/>
        </w:r>
        <w:r>
          <w:rPr>
            <w:noProof/>
            <w:webHidden/>
          </w:rPr>
          <w:t>10</w:t>
        </w:r>
        <w:r w:rsidR="009B0C3F">
          <w:rPr>
            <w:noProof/>
            <w:webHidden/>
          </w:rPr>
          <w:fldChar w:fldCharType="end"/>
        </w:r>
      </w:hyperlink>
    </w:p>
    <w:p w:rsidR="009B0C3F" w:rsidRDefault="00B01F1A">
      <w:pPr>
        <w:pStyle w:val="TOC3"/>
        <w:tabs>
          <w:tab w:val="left" w:pos="1100"/>
          <w:tab w:val="right" w:leader="dot" w:pos="9060"/>
        </w:tabs>
        <w:rPr>
          <w:rFonts w:eastAsiaTheme="minorEastAsia" w:cstheme="minorBidi"/>
          <w:i w:val="0"/>
          <w:iCs w:val="0"/>
          <w:noProof/>
          <w:sz w:val="22"/>
          <w:szCs w:val="22"/>
          <w:lang w:eastAsia="en-GB" w:bidi="ar-SA"/>
        </w:rPr>
      </w:pPr>
      <w:hyperlink w:anchor="_Toc409533476" w:history="1">
        <w:r w:rsidR="009B0C3F" w:rsidRPr="003315FE">
          <w:rPr>
            <w:rStyle w:val="Hyperlink"/>
            <w:noProof/>
          </w:rPr>
          <w:t>3.1</w:t>
        </w:r>
        <w:r w:rsidR="009B0C3F">
          <w:rPr>
            <w:rFonts w:eastAsiaTheme="minorEastAsia" w:cstheme="minorBidi"/>
            <w:i w:val="0"/>
            <w:iCs w:val="0"/>
            <w:noProof/>
            <w:sz w:val="22"/>
            <w:szCs w:val="22"/>
            <w:lang w:eastAsia="en-GB" w:bidi="ar-SA"/>
          </w:rPr>
          <w:tab/>
        </w:r>
        <w:r w:rsidR="009B0C3F" w:rsidRPr="003315FE">
          <w:rPr>
            <w:rStyle w:val="Hyperlink"/>
            <w:noProof/>
          </w:rPr>
          <w:t>Transitional arrangements for Code Revision</w:t>
        </w:r>
        <w:r w:rsidR="009B0C3F">
          <w:rPr>
            <w:noProof/>
            <w:webHidden/>
          </w:rPr>
          <w:tab/>
        </w:r>
        <w:r w:rsidR="009B0C3F">
          <w:rPr>
            <w:noProof/>
            <w:webHidden/>
          </w:rPr>
          <w:fldChar w:fldCharType="begin"/>
        </w:r>
        <w:r w:rsidR="009B0C3F">
          <w:rPr>
            <w:noProof/>
            <w:webHidden/>
          </w:rPr>
          <w:instrText xml:space="preserve"> PAGEREF _Toc409533476 \h </w:instrText>
        </w:r>
        <w:r w:rsidR="009B0C3F">
          <w:rPr>
            <w:noProof/>
            <w:webHidden/>
          </w:rPr>
        </w:r>
        <w:r w:rsidR="009B0C3F">
          <w:rPr>
            <w:noProof/>
            <w:webHidden/>
          </w:rPr>
          <w:fldChar w:fldCharType="separate"/>
        </w:r>
        <w:r>
          <w:rPr>
            <w:noProof/>
            <w:webHidden/>
          </w:rPr>
          <w:t>11</w:t>
        </w:r>
        <w:r w:rsidR="009B0C3F">
          <w:rPr>
            <w:noProof/>
            <w:webHidden/>
          </w:rPr>
          <w:fldChar w:fldCharType="end"/>
        </w:r>
      </w:hyperlink>
    </w:p>
    <w:p w:rsidR="009B0C3F" w:rsidRDefault="00B01F1A">
      <w:pPr>
        <w:pStyle w:val="TOC1"/>
        <w:tabs>
          <w:tab w:val="left" w:pos="440"/>
          <w:tab w:val="right" w:leader="dot" w:pos="9060"/>
        </w:tabs>
        <w:rPr>
          <w:rFonts w:eastAsiaTheme="minorEastAsia" w:cstheme="minorBidi"/>
          <w:b w:val="0"/>
          <w:bCs w:val="0"/>
          <w:caps w:val="0"/>
          <w:noProof/>
          <w:sz w:val="22"/>
          <w:szCs w:val="22"/>
          <w:lang w:eastAsia="en-GB" w:bidi="ar-SA"/>
        </w:rPr>
      </w:pPr>
      <w:hyperlink w:anchor="_Toc409533477" w:history="1">
        <w:r w:rsidR="009B0C3F" w:rsidRPr="003315FE">
          <w:rPr>
            <w:rStyle w:val="Hyperlink"/>
            <w:noProof/>
          </w:rPr>
          <w:t>4</w:t>
        </w:r>
        <w:r w:rsidR="009B0C3F">
          <w:rPr>
            <w:rFonts w:eastAsiaTheme="minorEastAsia" w:cstheme="minorBidi"/>
            <w:b w:val="0"/>
            <w:bCs w:val="0"/>
            <w:caps w:val="0"/>
            <w:noProof/>
            <w:sz w:val="22"/>
            <w:szCs w:val="22"/>
            <w:lang w:eastAsia="en-GB" w:bidi="ar-SA"/>
          </w:rPr>
          <w:tab/>
        </w:r>
        <w:r w:rsidR="009B0C3F" w:rsidRPr="003315FE">
          <w:rPr>
            <w:rStyle w:val="Hyperlink"/>
            <w:noProof/>
          </w:rPr>
          <w:t>Implementation</w:t>
        </w:r>
        <w:r w:rsidR="009B0C3F">
          <w:rPr>
            <w:noProof/>
            <w:webHidden/>
          </w:rPr>
          <w:tab/>
        </w:r>
        <w:r w:rsidR="009B0C3F">
          <w:rPr>
            <w:noProof/>
            <w:webHidden/>
          </w:rPr>
          <w:fldChar w:fldCharType="begin"/>
        </w:r>
        <w:r w:rsidR="009B0C3F">
          <w:rPr>
            <w:noProof/>
            <w:webHidden/>
          </w:rPr>
          <w:instrText xml:space="preserve"> PAGEREF _Toc409533477 \h </w:instrText>
        </w:r>
        <w:r w:rsidR="009B0C3F">
          <w:rPr>
            <w:noProof/>
            <w:webHidden/>
          </w:rPr>
        </w:r>
        <w:r w:rsidR="009B0C3F">
          <w:rPr>
            <w:noProof/>
            <w:webHidden/>
          </w:rPr>
          <w:fldChar w:fldCharType="separate"/>
        </w:r>
        <w:r>
          <w:rPr>
            <w:noProof/>
            <w:webHidden/>
          </w:rPr>
          <w:t>11</w:t>
        </w:r>
        <w:r w:rsidR="009B0C3F">
          <w:rPr>
            <w:noProof/>
            <w:webHidden/>
          </w:rPr>
          <w:fldChar w:fldCharType="end"/>
        </w:r>
      </w:hyperlink>
    </w:p>
    <w:p w:rsidR="009B0C3F" w:rsidRDefault="00B01F1A">
      <w:pPr>
        <w:pStyle w:val="TOC2"/>
        <w:tabs>
          <w:tab w:val="right" w:leader="dot" w:pos="9060"/>
        </w:tabs>
        <w:rPr>
          <w:rFonts w:eastAsiaTheme="minorEastAsia" w:cstheme="minorBidi"/>
          <w:smallCaps w:val="0"/>
          <w:noProof/>
          <w:sz w:val="22"/>
          <w:szCs w:val="22"/>
          <w:lang w:eastAsia="en-GB" w:bidi="ar-SA"/>
        </w:rPr>
      </w:pPr>
      <w:hyperlink w:anchor="_Toc409533478" w:history="1">
        <w:r w:rsidR="009B0C3F" w:rsidRPr="003315FE">
          <w:rPr>
            <w:rStyle w:val="Hyperlink"/>
            <w:noProof/>
          </w:rPr>
          <w:t xml:space="preserve">Attachment A – Approved draft variations to the </w:t>
        </w:r>
        <w:r w:rsidR="009B0C3F" w:rsidRPr="003315FE">
          <w:rPr>
            <w:rStyle w:val="Hyperlink"/>
            <w:i/>
            <w:noProof/>
          </w:rPr>
          <w:t>Australia New Zealand Food Standards Code</w:t>
        </w:r>
        <w:r w:rsidR="009B0C3F">
          <w:rPr>
            <w:noProof/>
            <w:webHidden/>
          </w:rPr>
          <w:tab/>
        </w:r>
        <w:r w:rsidR="009B0C3F">
          <w:rPr>
            <w:noProof/>
            <w:webHidden/>
          </w:rPr>
          <w:fldChar w:fldCharType="begin"/>
        </w:r>
        <w:r w:rsidR="009B0C3F">
          <w:rPr>
            <w:noProof/>
            <w:webHidden/>
          </w:rPr>
          <w:instrText xml:space="preserve"> PAGEREF _Toc409533478 \h </w:instrText>
        </w:r>
        <w:r w:rsidR="009B0C3F">
          <w:rPr>
            <w:noProof/>
            <w:webHidden/>
          </w:rPr>
        </w:r>
        <w:r w:rsidR="009B0C3F">
          <w:rPr>
            <w:noProof/>
            <w:webHidden/>
          </w:rPr>
          <w:fldChar w:fldCharType="separate"/>
        </w:r>
        <w:r>
          <w:rPr>
            <w:noProof/>
            <w:webHidden/>
          </w:rPr>
          <w:t>12</w:t>
        </w:r>
        <w:r w:rsidR="009B0C3F">
          <w:rPr>
            <w:noProof/>
            <w:webHidden/>
          </w:rPr>
          <w:fldChar w:fldCharType="end"/>
        </w:r>
      </w:hyperlink>
    </w:p>
    <w:p w:rsidR="009B0C3F" w:rsidRDefault="00B01F1A">
      <w:pPr>
        <w:pStyle w:val="TOC2"/>
        <w:tabs>
          <w:tab w:val="right" w:leader="dot" w:pos="9060"/>
        </w:tabs>
        <w:rPr>
          <w:rFonts w:eastAsiaTheme="minorEastAsia" w:cstheme="minorBidi"/>
          <w:smallCaps w:val="0"/>
          <w:noProof/>
          <w:sz w:val="22"/>
          <w:szCs w:val="22"/>
          <w:lang w:eastAsia="en-GB" w:bidi="ar-SA"/>
        </w:rPr>
      </w:pPr>
      <w:hyperlink w:anchor="_Toc409533479" w:history="1">
        <w:r w:rsidR="009B0C3F" w:rsidRPr="003315FE">
          <w:rPr>
            <w:rStyle w:val="Hyperlink"/>
            <w:noProof/>
          </w:rPr>
          <w:t>Attachment B – Explanatory Statement</w:t>
        </w:r>
        <w:r w:rsidR="009B0C3F">
          <w:rPr>
            <w:noProof/>
            <w:webHidden/>
          </w:rPr>
          <w:tab/>
        </w:r>
        <w:r w:rsidR="009B0C3F">
          <w:rPr>
            <w:noProof/>
            <w:webHidden/>
          </w:rPr>
          <w:fldChar w:fldCharType="begin"/>
        </w:r>
        <w:r w:rsidR="009B0C3F">
          <w:rPr>
            <w:noProof/>
            <w:webHidden/>
          </w:rPr>
          <w:instrText xml:space="preserve"> PAGEREF _Toc409533479 \h </w:instrText>
        </w:r>
        <w:r w:rsidR="009B0C3F">
          <w:rPr>
            <w:noProof/>
            <w:webHidden/>
          </w:rPr>
        </w:r>
        <w:r w:rsidR="009B0C3F">
          <w:rPr>
            <w:noProof/>
            <w:webHidden/>
          </w:rPr>
          <w:fldChar w:fldCharType="separate"/>
        </w:r>
        <w:r>
          <w:rPr>
            <w:noProof/>
            <w:webHidden/>
          </w:rPr>
          <w:t>24</w:t>
        </w:r>
        <w:r w:rsidR="009B0C3F">
          <w:rPr>
            <w:noProof/>
            <w:webHidden/>
          </w:rPr>
          <w:fldChar w:fldCharType="end"/>
        </w:r>
      </w:hyperlink>
    </w:p>
    <w:p w:rsidR="009B0C3F" w:rsidRDefault="00B01F1A">
      <w:pPr>
        <w:pStyle w:val="TOC2"/>
        <w:tabs>
          <w:tab w:val="right" w:leader="dot" w:pos="9060"/>
        </w:tabs>
        <w:rPr>
          <w:rFonts w:eastAsiaTheme="minorEastAsia" w:cstheme="minorBidi"/>
          <w:smallCaps w:val="0"/>
          <w:noProof/>
          <w:sz w:val="22"/>
          <w:szCs w:val="22"/>
          <w:lang w:eastAsia="en-GB" w:bidi="ar-SA"/>
        </w:rPr>
      </w:pPr>
      <w:hyperlink w:anchor="_Toc409533480" w:history="1">
        <w:r w:rsidR="009B0C3F" w:rsidRPr="003315FE">
          <w:rPr>
            <w:rStyle w:val="Hyperlink"/>
            <w:noProof/>
          </w:rPr>
          <w:t xml:space="preserve">Attachment C – Draft variation/s to the </w:t>
        </w:r>
        <w:r w:rsidR="009B0C3F" w:rsidRPr="003315FE">
          <w:rPr>
            <w:rStyle w:val="Hyperlink"/>
            <w:i/>
            <w:noProof/>
          </w:rPr>
          <w:t xml:space="preserve">Australia New Zealand Food Standards Code </w:t>
        </w:r>
        <w:r w:rsidR="009B0C3F" w:rsidRPr="003315FE">
          <w:rPr>
            <w:rStyle w:val="Hyperlink"/>
            <w:noProof/>
          </w:rPr>
          <w:t>(call for submissions)</w:t>
        </w:r>
        <w:r w:rsidR="009B0C3F">
          <w:rPr>
            <w:noProof/>
            <w:webHidden/>
          </w:rPr>
          <w:tab/>
        </w:r>
        <w:r w:rsidR="009B0C3F">
          <w:rPr>
            <w:noProof/>
            <w:webHidden/>
          </w:rPr>
          <w:fldChar w:fldCharType="begin"/>
        </w:r>
        <w:r w:rsidR="009B0C3F">
          <w:rPr>
            <w:noProof/>
            <w:webHidden/>
          </w:rPr>
          <w:instrText xml:space="preserve"> PAGEREF _Toc409533480 \h </w:instrText>
        </w:r>
        <w:r w:rsidR="009B0C3F">
          <w:rPr>
            <w:noProof/>
            <w:webHidden/>
          </w:rPr>
        </w:r>
        <w:r w:rsidR="009B0C3F">
          <w:rPr>
            <w:noProof/>
            <w:webHidden/>
          </w:rPr>
          <w:fldChar w:fldCharType="separate"/>
        </w:r>
        <w:r>
          <w:rPr>
            <w:noProof/>
            <w:webHidden/>
          </w:rPr>
          <w:t>26</w:t>
        </w:r>
        <w:r w:rsidR="009B0C3F">
          <w:rPr>
            <w:noProof/>
            <w:webHidden/>
          </w:rPr>
          <w:fldChar w:fldCharType="end"/>
        </w:r>
      </w:hyperlink>
    </w:p>
    <w:p w:rsidR="009B0C3F" w:rsidRDefault="00B01F1A">
      <w:pPr>
        <w:pStyle w:val="TOC2"/>
        <w:tabs>
          <w:tab w:val="right" w:leader="dot" w:pos="9060"/>
        </w:tabs>
        <w:rPr>
          <w:rFonts w:eastAsiaTheme="minorEastAsia" w:cstheme="minorBidi"/>
          <w:smallCaps w:val="0"/>
          <w:noProof/>
          <w:sz w:val="22"/>
          <w:szCs w:val="22"/>
          <w:lang w:eastAsia="en-GB" w:bidi="ar-SA"/>
        </w:rPr>
      </w:pPr>
      <w:hyperlink w:anchor="_Toc409533481" w:history="1">
        <w:r w:rsidR="009B0C3F" w:rsidRPr="003315FE">
          <w:rPr>
            <w:rStyle w:val="Hyperlink"/>
            <w:noProof/>
          </w:rPr>
          <w:t xml:space="preserve">Attachment D – Draft variation to the </w:t>
        </w:r>
        <w:r w:rsidR="009B0C3F" w:rsidRPr="003315FE">
          <w:rPr>
            <w:rStyle w:val="Hyperlink"/>
            <w:i/>
            <w:noProof/>
          </w:rPr>
          <w:t xml:space="preserve">Australia New Zealand Food Standards Code </w:t>
        </w:r>
        <w:r w:rsidR="009B0C3F" w:rsidRPr="003315FE">
          <w:rPr>
            <w:rStyle w:val="Hyperlink"/>
            <w:noProof/>
          </w:rPr>
          <w:t>in 2016 following P1025</w:t>
        </w:r>
        <w:r w:rsidR="009B0C3F">
          <w:rPr>
            <w:noProof/>
            <w:webHidden/>
          </w:rPr>
          <w:tab/>
        </w:r>
        <w:r w:rsidR="009B0C3F">
          <w:rPr>
            <w:noProof/>
            <w:webHidden/>
          </w:rPr>
          <w:fldChar w:fldCharType="begin"/>
        </w:r>
        <w:r w:rsidR="009B0C3F">
          <w:rPr>
            <w:noProof/>
            <w:webHidden/>
          </w:rPr>
          <w:instrText xml:space="preserve"> PAGEREF _Toc409533481 \h </w:instrText>
        </w:r>
        <w:r w:rsidR="009B0C3F">
          <w:rPr>
            <w:noProof/>
            <w:webHidden/>
          </w:rPr>
        </w:r>
        <w:r w:rsidR="009B0C3F">
          <w:rPr>
            <w:noProof/>
            <w:webHidden/>
          </w:rPr>
          <w:fldChar w:fldCharType="separate"/>
        </w:r>
        <w:r>
          <w:rPr>
            <w:noProof/>
            <w:webHidden/>
          </w:rPr>
          <w:t>37</w:t>
        </w:r>
        <w:r w:rsidR="009B0C3F">
          <w:rPr>
            <w:noProof/>
            <w:webHidden/>
          </w:rPr>
          <w:fldChar w:fldCharType="end"/>
        </w:r>
      </w:hyperlink>
    </w:p>
    <w:p w:rsidR="0012388D" w:rsidRDefault="00B55714" w:rsidP="00C91C02">
      <w:r w:rsidRPr="006E10A1">
        <w:rPr>
          <w:rFonts w:cs="Arial"/>
          <w:sz w:val="20"/>
          <w:szCs w:val="20"/>
        </w:rPr>
        <w:fldChar w:fldCharType="end"/>
      </w:r>
    </w:p>
    <w:p w:rsidR="007F7BF7" w:rsidRDefault="007F7BF7" w:rsidP="00CA5734"/>
    <w:p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documents</w:t>
      </w:r>
      <w:r w:rsidRPr="000B427A">
        <w:rPr>
          <w:b/>
          <w:bCs/>
        </w:rPr>
        <w:t xml:space="preserve"> </w:t>
      </w:r>
    </w:p>
    <w:p w:rsidR="00A671E6" w:rsidRPr="0089264A" w:rsidRDefault="00A671E6" w:rsidP="00A671E6">
      <w:pPr>
        <w:rPr>
          <w:szCs w:val="22"/>
        </w:rPr>
      </w:pPr>
    </w:p>
    <w:p w:rsidR="003536FF" w:rsidRPr="0058398B" w:rsidRDefault="007A53BF" w:rsidP="007A53BF">
      <w:pPr>
        <w:rPr>
          <w:szCs w:val="22"/>
        </w:rPr>
      </w:pPr>
      <w:r w:rsidRPr="0089264A">
        <w:rPr>
          <w:szCs w:val="22"/>
        </w:rPr>
        <w:t xml:space="preserve">The following </w:t>
      </w:r>
      <w:r>
        <w:rPr>
          <w:szCs w:val="22"/>
        </w:rPr>
        <w:t>documents</w:t>
      </w:r>
      <w:r w:rsidRPr="0089264A">
        <w:rPr>
          <w:szCs w:val="22"/>
        </w:rPr>
        <w:t xml:space="preserve"> </w:t>
      </w:r>
      <w:r>
        <w:rPr>
          <w:szCs w:val="22"/>
        </w:rPr>
        <w:t xml:space="preserve">which informed the assessment of </w:t>
      </w:r>
      <w:r w:rsidRPr="00390F83">
        <w:rPr>
          <w:szCs w:val="22"/>
        </w:rPr>
        <w:t xml:space="preserve">this Proposal are </w:t>
      </w:r>
      <w:r w:rsidRPr="0089264A">
        <w:rPr>
          <w:szCs w:val="22"/>
        </w:rPr>
        <w:t>available on the FSANZ website at</w:t>
      </w:r>
      <w:r w:rsidRPr="0089264A">
        <w:rPr>
          <w:color w:val="FF0000"/>
          <w:szCs w:val="22"/>
        </w:rPr>
        <w:t xml:space="preserve"> </w:t>
      </w:r>
      <w:hyperlink r:id="rId14" w:history="1">
        <w:r w:rsidR="003536FF" w:rsidRPr="00877A05">
          <w:rPr>
            <w:rStyle w:val="Hyperlink"/>
            <w:szCs w:val="22"/>
          </w:rPr>
          <w:t>http://www.foodstandards.gov.au/code/proposals/Pages/M1010maximumresiduelimits.aspx</w:t>
        </w:r>
      </w:hyperlink>
    </w:p>
    <w:p w:rsidR="007A53BF" w:rsidRPr="0089264A" w:rsidRDefault="007A53BF" w:rsidP="007A53BF">
      <w:pPr>
        <w:rPr>
          <w:szCs w:val="22"/>
        </w:rPr>
      </w:pPr>
    </w:p>
    <w:p w:rsidR="007A53BF" w:rsidRPr="00390F83" w:rsidRDefault="007A53BF" w:rsidP="007A53BF">
      <w:pPr>
        <w:ind w:left="1134" w:hanging="1134"/>
      </w:pPr>
      <w:r w:rsidRPr="00390F83">
        <w:t>SD1</w:t>
      </w:r>
      <w:r w:rsidRPr="00390F83">
        <w:tab/>
      </w:r>
      <w:r w:rsidR="0000579A" w:rsidRPr="00390F83">
        <w:t xml:space="preserve">MRL changes and dietary exposure estimates for the Australian population </w:t>
      </w:r>
      <w:r w:rsidR="007B7DC5">
        <w:t>(at Approval) – Proposal M1010</w:t>
      </w:r>
    </w:p>
    <w:p w:rsidR="00870786" w:rsidRDefault="00D15A08" w:rsidP="00CE59AA">
      <w:pPr>
        <w:pStyle w:val="Heading1"/>
      </w:pPr>
      <w:r w:rsidRPr="00CA5734">
        <w:br w:type="page"/>
      </w:r>
      <w:bookmarkStart w:id="1" w:name="_Toc286391001"/>
      <w:bookmarkStart w:id="2" w:name="_Toc300933414"/>
      <w:bookmarkStart w:id="3" w:name="_Toc370223463"/>
      <w:bookmarkStart w:id="4" w:name="_Toc11735627"/>
      <w:bookmarkStart w:id="5" w:name="_Toc29883110"/>
      <w:bookmarkStart w:id="6" w:name="_Toc41906797"/>
      <w:bookmarkStart w:id="7" w:name="_Toc41907544"/>
      <w:bookmarkStart w:id="8" w:name="_Toc120358575"/>
    </w:p>
    <w:p w:rsidR="007A53BF" w:rsidRPr="007A53BF" w:rsidRDefault="007A53BF" w:rsidP="00CE59AA">
      <w:pPr>
        <w:pStyle w:val="Heading1"/>
      </w:pPr>
      <w:bookmarkStart w:id="9" w:name="_Toc409533457"/>
      <w:r w:rsidRPr="007A53BF">
        <w:lastRenderedPageBreak/>
        <w:t>Executive summary</w:t>
      </w:r>
      <w:bookmarkEnd w:id="1"/>
      <w:bookmarkEnd w:id="2"/>
      <w:bookmarkEnd w:id="3"/>
      <w:bookmarkEnd w:id="9"/>
    </w:p>
    <w:p w:rsidR="007A53BF" w:rsidRPr="00390F83" w:rsidRDefault="00E818D9" w:rsidP="007A53BF">
      <w:pPr>
        <w:rPr>
          <w:lang w:bidi="ar-SA"/>
        </w:rPr>
      </w:pPr>
      <w:r w:rsidRPr="00E33840">
        <w:rPr>
          <w:lang w:bidi="ar-SA"/>
        </w:rPr>
        <w:t xml:space="preserve">The purpose of this proposal was to consider incorporating certain maximum residue limits (MRLs) for agricultural and veterinary </w:t>
      </w:r>
      <w:r w:rsidR="002F6EF9">
        <w:rPr>
          <w:lang w:bidi="ar-SA"/>
        </w:rPr>
        <w:t xml:space="preserve">(agvet) </w:t>
      </w:r>
      <w:r w:rsidRPr="00E33840">
        <w:rPr>
          <w:lang w:bidi="ar-SA"/>
        </w:rPr>
        <w:t xml:space="preserve">chemicals that may legitimately occur in food in </w:t>
      </w:r>
      <w:r w:rsidRPr="00390F83">
        <w:rPr>
          <w:lang w:bidi="ar-SA"/>
        </w:rPr>
        <w:t xml:space="preserve">Standard 1.4.2 in the </w:t>
      </w:r>
      <w:r w:rsidRPr="00390F83">
        <w:rPr>
          <w:i/>
          <w:lang w:bidi="ar-SA"/>
        </w:rPr>
        <w:t>Australia New Zealand Food Standards Code</w:t>
      </w:r>
      <w:r w:rsidRPr="00390F83">
        <w:rPr>
          <w:lang w:bidi="ar-SA"/>
        </w:rPr>
        <w:t xml:space="preserve"> (the Code). </w:t>
      </w:r>
    </w:p>
    <w:p w:rsidR="00E818D9" w:rsidRPr="00390F83" w:rsidRDefault="00E818D9" w:rsidP="007A53BF">
      <w:pPr>
        <w:rPr>
          <w:lang w:bidi="ar-SA"/>
        </w:rPr>
      </w:pPr>
    </w:p>
    <w:p w:rsidR="00E818D9" w:rsidRPr="00390F83" w:rsidRDefault="00E818D9" w:rsidP="007A53BF">
      <w:pPr>
        <w:rPr>
          <w:lang w:bidi="ar-SA"/>
        </w:rPr>
      </w:pPr>
      <w:r w:rsidRPr="00390F83">
        <w:rPr>
          <w:lang w:bidi="ar-SA"/>
        </w:rPr>
        <w:t xml:space="preserve">Standard 1.4.2 lists the MRLs for </w:t>
      </w:r>
      <w:r w:rsidR="002F6EF9">
        <w:rPr>
          <w:lang w:bidi="ar-SA"/>
        </w:rPr>
        <w:t>agvet</w:t>
      </w:r>
      <w:r w:rsidRPr="00390F83">
        <w:rPr>
          <w:lang w:bidi="ar-SA"/>
        </w:rPr>
        <w:t xml:space="preserve"> chemical residues which may occur in foods in Australia. Limits prescribed in the Code constitute a mandatory requirement applying to all food products of a particular class whether produced domestically or imported. </w:t>
      </w:r>
    </w:p>
    <w:p w:rsidR="00E818D9" w:rsidRPr="00390F83" w:rsidRDefault="00E818D9" w:rsidP="007A53BF">
      <w:pPr>
        <w:rPr>
          <w:lang w:bidi="ar-SA"/>
        </w:rPr>
      </w:pPr>
    </w:p>
    <w:p w:rsidR="00E818D9" w:rsidRPr="00390F83" w:rsidRDefault="00E818D9" w:rsidP="007A53BF">
      <w:pPr>
        <w:rPr>
          <w:lang w:bidi="ar-SA"/>
        </w:rPr>
      </w:pPr>
      <w:r w:rsidRPr="00390F83">
        <w:rPr>
          <w:lang w:bidi="ar-SA"/>
        </w:rPr>
        <w:t>The Proposal included consideration of MRLs gazetted by the Australian Pesticides and Veterinary Medicines Authority (APVMA)</w:t>
      </w:r>
      <w:r w:rsidR="00E33840" w:rsidRPr="00390F83">
        <w:rPr>
          <w:lang w:bidi="ar-SA"/>
        </w:rPr>
        <w:t>, resulting in the removal of t</w:t>
      </w:r>
      <w:r w:rsidR="006933D7">
        <w:rPr>
          <w:lang w:bidi="ar-SA"/>
        </w:rPr>
        <w:t xml:space="preserve">wo </w:t>
      </w:r>
      <w:r w:rsidR="00E33840" w:rsidRPr="00390F83">
        <w:rPr>
          <w:lang w:bidi="ar-SA"/>
        </w:rPr>
        <w:t xml:space="preserve">chemicals from the Code. </w:t>
      </w:r>
      <w:r w:rsidR="00E33840" w:rsidRPr="00390F83">
        <w:rPr>
          <w:rFonts w:cs="Arial"/>
          <w:szCs w:val="22"/>
          <w:lang w:eastAsia="en-GB" w:bidi="ar-SA"/>
        </w:rPr>
        <w:t xml:space="preserve">The removal of daminozide </w:t>
      </w:r>
      <w:r w:rsidR="00AA2556">
        <w:rPr>
          <w:rFonts w:cs="Arial"/>
          <w:szCs w:val="22"/>
          <w:lang w:eastAsia="en-GB" w:bidi="ar-SA"/>
        </w:rPr>
        <w:t>was</w:t>
      </w:r>
      <w:r w:rsidR="00AA2556" w:rsidRPr="00390F83">
        <w:rPr>
          <w:rFonts w:cs="Arial"/>
          <w:szCs w:val="22"/>
          <w:lang w:eastAsia="en-GB" w:bidi="ar-SA"/>
        </w:rPr>
        <w:t xml:space="preserve"> </w:t>
      </w:r>
      <w:r w:rsidR="00E33840" w:rsidRPr="00390F83">
        <w:rPr>
          <w:rFonts w:cs="Arial"/>
          <w:szCs w:val="22"/>
          <w:lang w:eastAsia="en-GB" w:bidi="ar-SA"/>
        </w:rPr>
        <w:t xml:space="preserve">due to it no longer being registered or allowed under permit, and the removal of parathion-methyl </w:t>
      </w:r>
      <w:r w:rsidR="00217E7C">
        <w:rPr>
          <w:rFonts w:cs="Arial"/>
          <w:szCs w:val="22"/>
          <w:lang w:eastAsia="en-GB" w:bidi="ar-SA"/>
        </w:rPr>
        <w:t>followed</w:t>
      </w:r>
      <w:r w:rsidR="00E33840" w:rsidRPr="00390F83">
        <w:rPr>
          <w:rFonts w:cs="Arial"/>
          <w:szCs w:val="22"/>
          <w:lang w:eastAsia="en-GB" w:bidi="ar-SA"/>
        </w:rPr>
        <w:t xml:space="preserve"> the APVMA’s review which resulted in no approved uses for th</w:t>
      </w:r>
      <w:r w:rsidR="006933D7">
        <w:rPr>
          <w:rFonts w:cs="Arial"/>
          <w:szCs w:val="22"/>
          <w:lang w:eastAsia="en-GB" w:bidi="ar-SA"/>
        </w:rPr>
        <w:t xml:space="preserve">is </w:t>
      </w:r>
      <w:r w:rsidR="00E33840" w:rsidRPr="00390F83">
        <w:rPr>
          <w:rFonts w:cs="Arial"/>
          <w:szCs w:val="22"/>
          <w:lang w:eastAsia="en-GB" w:bidi="ar-SA"/>
        </w:rPr>
        <w:t xml:space="preserve">chemical in Australia. </w:t>
      </w:r>
      <w:r w:rsidR="00D060C4">
        <w:rPr>
          <w:rFonts w:cs="Arial"/>
          <w:szCs w:val="22"/>
          <w:lang w:eastAsia="en-GB" w:bidi="ar-SA"/>
        </w:rPr>
        <w:t>Following the APVMA’s review of endosulfan, t</w:t>
      </w:r>
      <w:r w:rsidR="00912EA1">
        <w:rPr>
          <w:rFonts w:cs="Arial"/>
          <w:szCs w:val="22"/>
          <w:lang w:eastAsia="en-GB" w:bidi="ar-SA"/>
        </w:rPr>
        <w:t xml:space="preserve">he MRL permissions were restricted to a single commodity. </w:t>
      </w:r>
      <w:r w:rsidR="00E33840" w:rsidRPr="00390F83">
        <w:rPr>
          <w:rFonts w:cs="Arial"/>
          <w:szCs w:val="22"/>
          <w:lang w:eastAsia="en-GB" w:bidi="ar-SA"/>
        </w:rPr>
        <w:t>This Proposal also consider</w:t>
      </w:r>
      <w:r w:rsidR="00AA2556">
        <w:rPr>
          <w:rFonts w:cs="Arial"/>
          <w:szCs w:val="22"/>
          <w:lang w:eastAsia="en-GB" w:bidi="ar-SA"/>
        </w:rPr>
        <w:t>ed</w:t>
      </w:r>
      <w:r w:rsidR="00E33840" w:rsidRPr="00390F83">
        <w:rPr>
          <w:rFonts w:cs="Arial"/>
          <w:szCs w:val="22"/>
          <w:lang w:eastAsia="en-GB" w:bidi="ar-SA"/>
        </w:rPr>
        <w:t xml:space="preserve"> other deletions and reductions in MRLs for other chemicals </w:t>
      </w:r>
      <w:r w:rsidR="002B773D" w:rsidRPr="00390F83">
        <w:rPr>
          <w:lang w:bidi="ar-SA"/>
        </w:rPr>
        <w:t xml:space="preserve">proposed by the APVMA and MRLs requested by other parties to further align the Code with Codex or trading partner standards. </w:t>
      </w:r>
      <w:r w:rsidR="00E33840" w:rsidRPr="00390F83">
        <w:rPr>
          <w:lang w:bidi="ar-SA"/>
        </w:rPr>
        <w:t xml:space="preserve">The Proposal also </w:t>
      </w:r>
      <w:r w:rsidR="00AA2556" w:rsidRPr="00390F83">
        <w:rPr>
          <w:lang w:bidi="ar-SA"/>
        </w:rPr>
        <w:t>include</w:t>
      </w:r>
      <w:r w:rsidR="00AA2556">
        <w:rPr>
          <w:lang w:bidi="ar-SA"/>
        </w:rPr>
        <w:t>d</w:t>
      </w:r>
      <w:r w:rsidR="00AA2556" w:rsidRPr="00390F83">
        <w:rPr>
          <w:lang w:bidi="ar-SA"/>
        </w:rPr>
        <w:t xml:space="preserve"> </w:t>
      </w:r>
      <w:r w:rsidR="00E33840" w:rsidRPr="00390F83">
        <w:rPr>
          <w:lang w:bidi="ar-SA"/>
        </w:rPr>
        <w:t xml:space="preserve">amendments as part of routine Code maintenance. </w:t>
      </w:r>
    </w:p>
    <w:p w:rsidR="004C1EE4" w:rsidRPr="00390F83" w:rsidRDefault="004C1EE4" w:rsidP="007A53BF">
      <w:pPr>
        <w:rPr>
          <w:lang w:bidi="ar-SA"/>
        </w:rPr>
      </w:pPr>
    </w:p>
    <w:p w:rsidR="004C1EE4" w:rsidRPr="00390F83" w:rsidRDefault="004C1EE4" w:rsidP="007A53BF">
      <w:pPr>
        <w:rPr>
          <w:lang w:bidi="ar-SA"/>
        </w:rPr>
      </w:pPr>
      <w:r w:rsidRPr="00390F83">
        <w:rPr>
          <w:lang w:bidi="ar-SA"/>
        </w:rPr>
        <w:t xml:space="preserve">Dietary exposure assessments </w:t>
      </w:r>
      <w:r w:rsidR="00E33840" w:rsidRPr="00390F83">
        <w:rPr>
          <w:lang w:bidi="ar-SA"/>
        </w:rPr>
        <w:t>(DEAs) indicated</w:t>
      </w:r>
      <w:r w:rsidRPr="00390F83">
        <w:rPr>
          <w:lang w:bidi="ar-SA"/>
        </w:rPr>
        <w:t xml:space="preserve"> that the </w:t>
      </w:r>
      <w:r w:rsidR="00AA2556">
        <w:rPr>
          <w:lang w:bidi="ar-SA"/>
        </w:rPr>
        <w:t xml:space="preserve">proposed </w:t>
      </w:r>
      <w:r w:rsidRPr="00390F83">
        <w:rPr>
          <w:lang w:bidi="ar-SA"/>
        </w:rPr>
        <w:t xml:space="preserve">MRLs for the </w:t>
      </w:r>
      <w:r w:rsidR="00CC0CF9">
        <w:rPr>
          <w:lang w:bidi="ar-SA"/>
        </w:rPr>
        <w:t>agvet</w:t>
      </w:r>
      <w:r w:rsidRPr="00390F83">
        <w:rPr>
          <w:lang w:bidi="ar-SA"/>
        </w:rPr>
        <w:t xml:space="preserve"> chemical residues of interest did not present any public health and safety concerns in relation to relevant health-based guidance values. </w:t>
      </w:r>
    </w:p>
    <w:p w:rsidR="004C1EE4" w:rsidRPr="00390F83" w:rsidRDefault="004C1EE4" w:rsidP="007A53BF">
      <w:pPr>
        <w:rPr>
          <w:lang w:bidi="ar-SA"/>
        </w:rPr>
      </w:pPr>
    </w:p>
    <w:p w:rsidR="004C1EE4" w:rsidRPr="00390F83" w:rsidRDefault="004C1EE4" w:rsidP="007A53BF">
      <w:pPr>
        <w:rPr>
          <w:lang w:bidi="ar-SA"/>
        </w:rPr>
      </w:pPr>
      <w:r w:rsidRPr="00390F83">
        <w:rPr>
          <w:lang w:bidi="ar-SA"/>
        </w:rPr>
        <w:t>Inclu</w:t>
      </w:r>
      <w:r w:rsidR="00217E7C">
        <w:rPr>
          <w:lang w:bidi="ar-SA"/>
        </w:rPr>
        <w:t xml:space="preserve">ding </w:t>
      </w:r>
      <w:r w:rsidRPr="00390F83">
        <w:rPr>
          <w:lang w:bidi="ar-SA"/>
        </w:rPr>
        <w:t>the MRLs in the Code will permit the sale of foods containing legitimate residues</w:t>
      </w:r>
      <w:r w:rsidR="00312739">
        <w:rPr>
          <w:lang w:bidi="ar-SA"/>
        </w:rPr>
        <w:t xml:space="preserve">, </w:t>
      </w:r>
      <w:r w:rsidRPr="00390F83">
        <w:rPr>
          <w:lang w:bidi="ar-SA"/>
        </w:rPr>
        <w:t>protect public health and safety</w:t>
      </w:r>
      <w:r w:rsidR="007F6025">
        <w:rPr>
          <w:lang w:bidi="ar-SA"/>
        </w:rPr>
        <w:t xml:space="preserve"> and</w:t>
      </w:r>
      <w:r w:rsidRPr="00390F83">
        <w:rPr>
          <w:lang w:bidi="ar-SA"/>
        </w:rPr>
        <w:t xml:space="preserve"> minimis</w:t>
      </w:r>
      <w:r w:rsidR="007F6025">
        <w:rPr>
          <w:lang w:bidi="ar-SA"/>
        </w:rPr>
        <w:t>e</w:t>
      </w:r>
      <w:r w:rsidRPr="00390F83">
        <w:rPr>
          <w:lang w:bidi="ar-SA"/>
        </w:rPr>
        <w:t xml:space="preserve"> residues in foods consistent with the effective control of pests and diseases. </w:t>
      </w:r>
    </w:p>
    <w:p w:rsidR="004C1EE4" w:rsidRPr="00390F83" w:rsidRDefault="004C1EE4" w:rsidP="007A53BF">
      <w:pPr>
        <w:rPr>
          <w:lang w:bidi="ar-SA"/>
        </w:rPr>
      </w:pPr>
    </w:p>
    <w:p w:rsidR="004C1EE4" w:rsidRDefault="004C1EE4" w:rsidP="007A53BF">
      <w:pPr>
        <w:rPr>
          <w:lang w:bidi="ar-SA"/>
        </w:rPr>
      </w:pPr>
      <w:r w:rsidRPr="00E33840">
        <w:rPr>
          <w:lang w:bidi="ar-SA"/>
        </w:rPr>
        <w:t xml:space="preserve">The </w:t>
      </w:r>
      <w:r w:rsidRPr="00E33840">
        <w:rPr>
          <w:i/>
          <w:lang w:bidi="ar-SA"/>
        </w:rPr>
        <w:t>Agreement between the Government of Australia and the Government of New Zealand concerning a Joint Food Standards System</w:t>
      </w:r>
      <w:r w:rsidRPr="00E33840">
        <w:rPr>
          <w:lang w:bidi="ar-SA"/>
        </w:rPr>
        <w:t xml:space="preserve"> (the Treaty) excludes MRLs for </w:t>
      </w:r>
      <w:r w:rsidR="002F6EF9">
        <w:rPr>
          <w:lang w:bidi="ar-SA"/>
        </w:rPr>
        <w:t>agvet chemicals</w:t>
      </w:r>
      <w:r w:rsidRPr="00E33840">
        <w:rPr>
          <w:lang w:bidi="ar-SA"/>
        </w:rPr>
        <w:t xml:space="preserve"> in food from the system setting joint food standards. </w:t>
      </w:r>
    </w:p>
    <w:p w:rsidR="003E10C2" w:rsidRDefault="003E10C2" w:rsidP="007A53BF">
      <w:pPr>
        <w:rPr>
          <w:lang w:bidi="ar-SA"/>
        </w:rPr>
      </w:pPr>
    </w:p>
    <w:p w:rsidR="003E10C2" w:rsidRPr="00E33840" w:rsidRDefault="003E10C2" w:rsidP="007A53BF">
      <w:pPr>
        <w:rPr>
          <w:lang w:bidi="ar-SA"/>
        </w:rPr>
      </w:pPr>
      <w:r>
        <w:rPr>
          <w:lang w:bidi="ar-SA"/>
        </w:rPr>
        <w:t xml:space="preserve">FSANZ made a </w:t>
      </w:r>
      <w:r w:rsidR="00FD3223">
        <w:rPr>
          <w:lang w:bidi="ar-SA"/>
        </w:rPr>
        <w:t xml:space="preserve">notification under the </w:t>
      </w:r>
      <w:r>
        <w:rPr>
          <w:lang w:bidi="ar-SA"/>
        </w:rPr>
        <w:t xml:space="preserve">Sanitary and Phytosanitary </w:t>
      </w:r>
      <w:r w:rsidR="00FD3223">
        <w:rPr>
          <w:lang w:bidi="ar-SA"/>
        </w:rPr>
        <w:t>Agreement</w:t>
      </w:r>
      <w:r w:rsidR="00E047BD">
        <w:rPr>
          <w:lang w:bidi="ar-SA"/>
        </w:rPr>
        <w:t xml:space="preserve"> </w:t>
      </w:r>
      <w:r>
        <w:rPr>
          <w:lang w:bidi="ar-SA"/>
        </w:rPr>
        <w:t>to the World Trade Organ</w:t>
      </w:r>
      <w:r w:rsidR="00E047BD">
        <w:rPr>
          <w:lang w:bidi="ar-SA"/>
        </w:rPr>
        <w:t>i</w:t>
      </w:r>
      <w:r>
        <w:rPr>
          <w:lang w:bidi="ar-SA"/>
        </w:rPr>
        <w:t>sation (WTO).</w:t>
      </w:r>
    </w:p>
    <w:p w:rsidR="00C836FF" w:rsidRDefault="00C836FF" w:rsidP="002421C1">
      <w:pPr>
        <w:pStyle w:val="Heading1"/>
      </w:pPr>
      <w:r>
        <w:br w:type="page"/>
      </w:r>
    </w:p>
    <w:p w:rsidR="007A53BF" w:rsidRPr="007A53BF" w:rsidRDefault="007A53BF" w:rsidP="00CE59AA">
      <w:pPr>
        <w:pStyle w:val="Heading1"/>
      </w:pPr>
      <w:bookmarkStart w:id="10" w:name="_Toc300933417"/>
      <w:bookmarkStart w:id="11" w:name="_Toc370223464"/>
      <w:bookmarkStart w:id="12" w:name="_Toc409533458"/>
      <w:r w:rsidRPr="007A53BF">
        <w:lastRenderedPageBreak/>
        <w:t>1</w:t>
      </w:r>
      <w:r w:rsidRPr="007A53BF">
        <w:tab/>
        <w:t>Introduction</w:t>
      </w:r>
      <w:bookmarkEnd w:id="10"/>
      <w:bookmarkEnd w:id="11"/>
      <w:bookmarkEnd w:id="12"/>
    </w:p>
    <w:p w:rsidR="007A53BF" w:rsidRPr="007A53BF" w:rsidRDefault="007A53BF" w:rsidP="00CE59AA">
      <w:pPr>
        <w:pStyle w:val="Heading2"/>
      </w:pPr>
      <w:bookmarkStart w:id="13" w:name="_Toc300761891"/>
      <w:bookmarkStart w:id="14" w:name="_Toc300933420"/>
      <w:bookmarkStart w:id="15" w:name="_Toc370223466"/>
      <w:bookmarkStart w:id="16" w:name="_Toc409533459"/>
      <w:r w:rsidRPr="007A53BF">
        <w:t>1.</w:t>
      </w:r>
      <w:r w:rsidR="004C1EE4">
        <w:t>1</w:t>
      </w:r>
      <w:r w:rsidRPr="007A53BF">
        <w:tab/>
      </w:r>
      <w:r w:rsidRPr="009D3B2A">
        <w:t xml:space="preserve">The </w:t>
      </w:r>
      <w:bookmarkEnd w:id="13"/>
      <w:r w:rsidRPr="009D3B2A">
        <w:t>Proposal</w:t>
      </w:r>
      <w:bookmarkEnd w:id="14"/>
      <w:bookmarkEnd w:id="15"/>
      <w:bookmarkEnd w:id="16"/>
    </w:p>
    <w:p w:rsidR="009D3B2A" w:rsidRPr="00FB1B5F" w:rsidRDefault="009D3B2A" w:rsidP="009D3B2A">
      <w:pPr>
        <w:widowControl/>
        <w:autoSpaceDE w:val="0"/>
        <w:autoSpaceDN w:val="0"/>
        <w:adjustRightInd w:val="0"/>
        <w:rPr>
          <w:rFonts w:cs="Arial"/>
          <w:iCs/>
          <w:szCs w:val="22"/>
          <w:lang w:val="en-AU" w:eastAsia="en-GB" w:bidi="ar-SA"/>
        </w:rPr>
      </w:pPr>
      <w:bookmarkStart w:id="17" w:name="_Toc300761892"/>
      <w:bookmarkStart w:id="18" w:name="_Toc300933421"/>
      <w:bookmarkStart w:id="19" w:name="_Toc370223467"/>
      <w:r w:rsidRPr="00FB1B5F">
        <w:rPr>
          <w:rFonts w:cs="Arial"/>
          <w:szCs w:val="22"/>
          <w:lang w:eastAsia="en-GB" w:bidi="ar-SA"/>
        </w:rPr>
        <w:t>The Proposal was prepared to consider varying certain MRLs in the Code. This is a routine process, both to include limits to allow the sale of food</w:t>
      </w:r>
      <w:r w:rsidRPr="00FB1B5F">
        <w:rPr>
          <w:rFonts w:cs="Arial"/>
          <w:i/>
          <w:iCs/>
          <w:szCs w:val="22"/>
          <w:lang w:eastAsia="en-GB" w:bidi="ar-SA"/>
        </w:rPr>
        <w:t xml:space="preserve"> </w:t>
      </w:r>
      <w:r w:rsidRPr="00FB1B5F">
        <w:rPr>
          <w:rFonts w:cs="Arial"/>
          <w:szCs w:val="22"/>
          <w:lang w:eastAsia="en-GB" w:bidi="ar-SA"/>
        </w:rPr>
        <w:t xml:space="preserve">with legitimate residues and to </w:t>
      </w:r>
      <w:r w:rsidRPr="00FB1B5F">
        <w:rPr>
          <w:rFonts w:cs="Arial"/>
          <w:szCs w:val="22"/>
          <w:lang w:val="en-AU" w:eastAsia="en-GB" w:bidi="ar-SA"/>
        </w:rPr>
        <w:t>remove limits that the APVMA</w:t>
      </w:r>
      <w:r>
        <w:rPr>
          <w:rFonts w:cs="Arial"/>
          <w:szCs w:val="22"/>
          <w:lang w:val="en-AU" w:eastAsia="en-GB" w:bidi="ar-SA"/>
        </w:rPr>
        <w:t xml:space="preserve"> </w:t>
      </w:r>
      <w:r w:rsidRPr="00FB1B5F">
        <w:rPr>
          <w:rFonts w:cs="Arial"/>
          <w:szCs w:val="22"/>
          <w:lang w:val="en-AU" w:eastAsia="en-GB" w:bidi="ar-SA"/>
        </w:rPr>
        <w:t>has already removed from the APVMA MRL Standard</w:t>
      </w:r>
      <w:r>
        <w:rPr>
          <w:rStyle w:val="FootnoteReference"/>
          <w:rFonts w:cs="Arial"/>
          <w:szCs w:val="22"/>
          <w:lang w:val="en-AU" w:eastAsia="en-GB" w:bidi="ar-SA"/>
        </w:rPr>
        <w:footnoteReference w:id="2"/>
      </w:r>
      <w:r w:rsidRPr="00FB1B5F">
        <w:rPr>
          <w:rFonts w:cs="Arial"/>
          <w:szCs w:val="22"/>
          <w:lang w:val="en-AU" w:eastAsia="en-GB" w:bidi="ar-SA"/>
        </w:rPr>
        <w:t>.</w:t>
      </w:r>
      <w:r w:rsidRPr="00FB1B5F">
        <w:rPr>
          <w:rFonts w:cs="Arial"/>
          <w:iCs/>
          <w:szCs w:val="22"/>
          <w:lang w:val="en-AU" w:eastAsia="en-GB" w:bidi="ar-SA"/>
        </w:rPr>
        <w:t xml:space="preserve"> </w:t>
      </w:r>
      <w:r>
        <w:rPr>
          <w:rFonts w:cs="Arial"/>
          <w:iCs/>
          <w:szCs w:val="22"/>
          <w:lang w:val="en-AU" w:eastAsia="en-GB" w:bidi="ar-SA"/>
        </w:rPr>
        <w:t>The</w:t>
      </w:r>
      <w:r w:rsidRPr="00FB1B5F">
        <w:rPr>
          <w:rFonts w:cs="Arial"/>
          <w:iCs/>
          <w:szCs w:val="22"/>
          <w:lang w:val="en-AU" w:eastAsia="en-GB" w:bidi="ar-SA"/>
        </w:rPr>
        <w:t xml:space="preserve"> Proposal </w:t>
      </w:r>
      <w:r w:rsidRPr="00FB1B5F">
        <w:rPr>
          <w:rFonts w:cs="Arial"/>
          <w:szCs w:val="22"/>
          <w:lang w:val="en-AU" w:eastAsia="en-GB" w:bidi="ar-SA"/>
        </w:rPr>
        <w:t>include</w:t>
      </w:r>
      <w:r w:rsidR="00FD3223">
        <w:rPr>
          <w:rFonts w:cs="Arial"/>
          <w:szCs w:val="22"/>
          <w:lang w:val="en-AU" w:eastAsia="en-GB" w:bidi="ar-SA"/>
        </w:rPr>
        <w:t>d</w:t>
      </w:r>
      <w:r w:rsidRPr="00FB1B5F">
        <w:rPr>
          <w:rFonts w:cs="Arial"/>
          <w:szCs w:val="22"/>
          <w:lang w:val="en-AU" w:eastAsia="en-GB" w:bidi="ar-SA"/>
        </w:rPr>
        <w:t xml:space="preserve"> consideration of MRL variations proposed by the APVMA, as well as MRL harmonisation requests from other </w:t>
      </w:r>
      <w:r w:rsidRPr="00FB1B5F">
        <w:rPr>
          <w:rFonts w:cs="Arial"/>
          <w:szCs w:val="22"/>
          <w:lang w:eastAsia="en-GB" w:bidi="ar-SA"/>
        </w:rPr>
        <w:t>interested parties.</w:t>
      </w:r>
    </w:p>
    <w:p w:rsidR="007A53BF" w:rsidRPr="007A53BF" w:rsidRDefault="007A53BF" w:rsidP="00CE59AA">
      <w:pPr>
        <w:pStyle w:val="Heading2"/>
      </w:pPr>
      <w:bookmarkStart w:id="20" w:name="_Toc409533460"/>
      <w:r w:rsidRPr="007A53BF">
        <w:t>1.</w:t>
      </w:r>
      <w:r w:rsidR="004C1EE4">
        <w:t>2</w:t>
      </w:r>
      <w:r w:rsidRPr="007A53BF">
        <w:tab/>
        <w:t>The current Standard</w:t>
      </w:r>
      <w:bookmarkEnd w:id="17"/>
      <w:bookmarkEnd w:id="18"/>
      <w:bookmarkEnd w:id="19"/>
      <w:bookmarkEnd w:id="20"/>
    </w:p>
    <w:p w:rsidR="00D53DBB" w:rsidRDefault="00D53DBB" w:rsidP="00D53DBB">
      <w:pPr>
        <w:widowControl/>
        <w:autoSpaceDE w:val="0"/>
        <w:autoSpaceDN w:val="0"/>
        <w:adjustRightInd w:val="0"/>
      </w:pPr>
      <w:r w:rsidRPr="004A4C9E">
        <w:rPr>
          <w:rFonts w:cs="Arial"/>
          <w:szCs w:val="22"/>
          <w:lang w:eastAsia="en-GB" w:bidi="ar-SA"/>
        </w:rPr>
        <w:t xml:space="preserve">Standard 1.4.2 lists the limits for </w:t>
      </w:r>
      <w:r w:rsidR="00EE7DA0">
        <w:rPr>
          <w:rFonts w:cs="Arial"/>
          <w:szCs w:val="22"/>
          <w:lang w:eastAsia="en-GB" w:bidi="ar-SA"/>
        </w:rPr>
        <w:t>agvet chemical residues</w:t>
      </w:r>
      <w:r w:rsidRPr="004A4C9E">
        <w:rPr>
          <w:rFonts w:cs="Arial"/>
          <w:szCs w:val="22"/>
          <w:lang w:eastAsia="en-GB" w:bidi="ar-SA"/>
        </w:rPr>
        <w:t xml:space="preserve"> which may occur in foods. </w:t>
      </w:r>
      <w:r w:rsidRPr="00443D9D">
        <w:rPr>
          <w:noProof/>
        </w:rPr>
        <w:t xml:space="preserve">Limits prescribed in the Code constitute a mandatory requirement applying to all food products of a particular class whether produced domestically or imported. Food products with residues exceeding the relevant limit listed in the Code cannot legally be supplied in Australia. This ensures </w:t>
      </w:r>
      <w:r w:rsidRPr="00443D9D">
        <w:t xml:space="preserve">that residues of </w:t>
      </w:r>
      <w:r w:rsidR="002F6EF9">
        <w:t>agvet chemicals</w:t>
      </w:r>
      <w:r w:rsidRPr="00443D9D">
        <w:t xml:space="preserve"> are kept as low as possible and consistent with the approved use of chemical products to control pests and diseases of plants and animals.</w:t>
      </w:r>
    </w:p>
    <w:p w:rsidR="006E44E1" w:rsidRDefault="006E44E1" w:rsidP="001410A3">
      <w:pPr>
        <w:pStyle w:val="Heading3"/>
        <w:rPr>
          <w:noProof/>
        </w:rPr>
      </w:pPr>
      <w:bookmarkStart w:id="21" w:name="_Toc409533461"/>
      <w:r>
        <w:rPr>
          <w:noProof/>
        </w:rPr>
        <w:t>1.2.1</w:t>
      </w:r>
      <w:r>
        <w:rPr>
          <w:noProof/>
        </w:rPr>
        <w:tab/>
        <w:t>Codex Alimentarius Commission Standards</w:t>
      </w:r>
      <w:bookmarkEnd w:id="21"/>
    </w:p>
    <w:p w:rsidR="006E44E1" w:rsidRPr="00A102DE" w:rsidRDefault="006E44E1" w:rsidP="006E44E1">
      <w:pPr>
        <w:widowControl/>
        <w:autoSpaceDE w:val="0"/>
        <w:autoSpaceDN w:val="0"/>
        <w:adjustRightInd w:val="0"/>
        <w:rPr>
          <w:szCs w:val="22"/>
        </w:rPr>
      </w:pPr>
      <w:r w:rsidRPr="00A102DE">
        <w:rPr>
          <w:szCs w:val="22"/>
        </w:rPr>
        <w:t xml:space="preserve">Codex standards are used as the relevant international standard to determine whether a new or changed standard requires a WTO notification.  </w:t>
      </w:r>
    </w:p>
    <w:p w:rsidR="006E44E1" w:rsidRPr="00A102DE" w:rsidRDefault="006E44E1" w:rsidP="006E44E1">
      <w:pPr>
        <w:widowControl/>
        <w:autoSpaceDE w:val="0"/>
        <w:autoSpaceDN w:val="0"/>
        <w:adjustRightInd w:val="0"/>
        <w:rPr>
          <w:szCs w:val="22"/>
        </w:rPr>
      </w:pPr>
    </w:p>
    <w:p w:rsidR="006E44E1" w:rsidRDefault="006E44E1" w:rsidP="006E44E1">
      <w:pPr>
        <w:rPr>
          <w:szCs w:val="22"/>
        </w:rPr>
      </w:pPr>
      <w:r w:rsidRPr="00A102DE">
        <w:rPr>
          <w:szCs w:val="22"/>
        </w:rPr>
        <w:t xml:space="preserve">FSANZ may consider varying limits for residues of agricultural or veterinary chemicals in food in a Proposal where interested parties have identified </w:t>
      </w:r>
      <w:r w:rsidR="004A142D">
        <w:rPr>
          <w:szCs w:val="22"/>
        </w:rPr>
        <w:t xml:space="preserve">differences </w:t>
      </w:r>
      <w:r w:rsidRPr="00A102DE">
        <w:rPr>
          <w:szCs w:val="22"/>
        </w:rPr>
        <w:t xml:space="preserve">between the Code and international standards that may </w:t>
      </w:r>
      <w:r w:rsidR="004A142D">
        <w:rPr>
          <w:szCs w:val="22"/>
        </w:rPr>
        <w:t>negatively impact on trade.</w:t>
      </w:r>
      <w:r>
        <w:rPr>
          <w:szCs w:val="22"/>
        </w:rPr>
        <w:t xml:space="preserve"> In some cases, the Australian MRL may exceed a Codex MR</w:t>
      </w:r>
      <w:r w:rsidR="00AA2556">
        <w:rPr>
          <w:szCs w:val="22"/>
        </w:rPr>
        <w:t>L</w:t>
      </w:r>
      <w:r>
        <w:rPr>
          <w:szCs w:val="22"/>
        </w:rPr>
        <w:t xml:space="preserve"> due to different use patterns from those considered at the time the Codex MRL was set. In these cases, as for the consideration for any MRL, the assessment process ensures that the levels of residues in food are safe. </w:t>
      </w:r>
    </w:p>
    <w:p w:rsidR="006E44E1" w:rsidRDefault="006E44E1" w:rsidP="006E44E1">
      <w:pPr>
        <w:rPr>
          <w:szCs w:val="22"/>
        </w:rPr>
      </w:pPr>
    </w:p>
    <w:p w:rsidR="00A110B6" w:rsidRPr="00443D9D" w:rsidRDefault="006E44E1" w:rsidP="006E44E1">
      <w:r w:rsidRPr="00A102DE">
        <w:rPr>
          <w:szCs w:val="22"/>
        </w:rPr>
        <w:t xml:space="preserve">Interested parties provided information that specific </w:t>
      </w:r>
      <w:r w:rsidR="004A142D">
        <w:rPr>
          <w:szCs w:val="22"/>
        </w:rPr>
        <w:t xml:space="preserve">differences </w:t>
      </w:r>
      <w:r w:rsidRPr="00A102DE">
        <w:rPr>
          <w:szCs w:val="22"/>
        </w:rPr>
        <w:t xml:space="preserve">between the Code and Codex or other standards may present barriers to trade in certain foods. The proposed variations to the Code would align limits in the Code with international standards or standards in producer or other importing countries and permit the sale in Australia of relevant foods containing legitimate residues that do not present health or safety concerns. </w:t>
      </w:r>
    </w:p>
    <w:p w:rsidR="007A53BF" w:rsidRPr="007A53BF" w:rsidRDefault="007A53BF" w:rsidP="00CE59AA">
      <w:pPr>
        <w:pStyle w:val="Heading2"/>
        <w:rPr>
          <w:u w:color="FFFF00"/>
        </w:rPr>
      </w:pPr>
      <w:bookmarkStart w:id="22" w:name="_Toc286391007"/>
      <w:bookmarkStart w:id="23" w:name="_Toc300933423"/>
      <w:bookmarkStart w:id="24" w:name="_Toc370223468"/>
      <w:bookmarkStart w:id="25" w:name="_Toc409533462"/>
      <w:bookmarkStart w:id="26" w:name="_Toc175381432"/>
      <w:r w:rsidRPr="007A53BF">
        <w:rPr>
          <w:u w:color="FFFF00"/>
        </w:rPr>
        <w:t>1.</w:t>
      </w:r>
      <w:r w:rsidR="004C1EE4">
        <w:rPr>
          <w:u w:color="FFFF00"/>
        </w:rPr>
        <w:t>3</w:t>
      </w:r>
      <w:r w:rsidRPr="007A53BF">
        <w:rPr>
          <w:u w:color="FFFF00"/>
        </w:rPr>
        <w:tab/>
        <w:t xml:space="preserve">Reasons for </w:t>
      </w:r>
      <w:bookmarkEnd w:id="22"/>
      <w:bookmarkEnd w:id="23"/>
      <w:r w:rsidRPr="00D53DBB">
        <w:t xml:space="preserve">preparing </w:t>
      </w:r>
      <w:r w:rsidR="00D53DBB" w:rsidRPr="00D53DBB">
        <w:t xml:space="preserve">the </w:t>
      </w:r>
      <w:r w:rsidRPr="00D53DBB">
        <w:t>Proposal</w:t>
      </w:r>
      <w:bookmarkEnd w:id="24"/>
      <w:bookmarkEnd w:id="25"/>
    </w:p>
    <w:bookmarkEnd w:id="26"/>
    <w:p w:rsidR="007A53BF" w:rsidRDefault="00A84DCD" w:rsidP="007A53BF">
      <w:pPr>
        <w:rPr>
          <w:szCs w:val="22"/>
        </w:rPr>
      </w:pPr>
      <w:r>
        <w:rPr>
          <w:szCs w:val="22"/>
        </w:rPr>
        <w:t>The purpose of this Proposal was to vary MRLs for residues of agricultural or veterinary chemicals in food.</w:t>
      </w:r>
    </w:p>
    <w:p w:rsidR="00A84DCD" w:rsidRDefault="00A84DCD" w:rsidP="007A53BF">
      <w:pPr>
        <w:rPr>
          <w:szCs w:val="22"/>
        </w:rPr>
      </w:pPr>
    </w:p>
    <w:p w:rsidR="00A84DCD" w:rsidRPr="001F1EFE" w:rsidRDefault="00A84DCD" w:rsidP="00A84DCD">
      <w:pPr>
        <w:widowControl/>
        <w:autoSpaceDE w:val="0"/>
        <w:autoSpaceDN w:val="0"/>
        <w:adjustRightInd w:val="0"/>
        <w:rPr>
          <w:rFonts w:cs="Arial"/>
          <w:szCs w:val="22"/>
          <w:lang w:eastAsia="en-GB" w:bidi="ar-SA"/>
        </w:rPr>
      </w:pPr>
      <w:r w:rsidRPr="004A4C9E">
        <w:rPr>
          <w:rFonts w:cs="Arial"/>
          <w:szCs w:val="22"/>
          <w:lang w:eastAsia="en-GB" w:bidi="ar-SA"/>
        </w:rPr>
        <w:t>The Proposal include</w:t>
      </w:r>
      <w:r>
        <w:rPr>
          <w:rFonts w:cs="Arial"/>
          <w:szCs w:val="22"/>
          <w:lang w:eastAsia="en-GB" w:bidi="ar-SA"/>
        </w:rPr>
        <w:t>d</w:t>
      </w:r>
      <w:r w:rsidRPr="004A4C9E">
        <w:rPr>
          <w:rFonts w:cs="Arial"/>
          <w:szCs w:val="22"/>
          <w:lang w:eastAsia="en-GB" w:bidi="ar-SA"/>
        </w:rPr>
        <w:t xml:space="preserve"> consideration of MRL</w:t>
      </w:r>
      <w:r>
        <w:rPr>
          <w:rFonts w:cs="Arial"/>
          <w:szCs w:val="22"/>
          <w:lang w:eastAsia="en-GB" w:bidi="ar-SA"/>
        </w:rPr>
        <w:t>s</w:t>
      </w:r>
      <w:r w:rsidRPr="004A4C9E">
        <w:rPr>
          <w:rFonts w:cs="Arial"/>
          <w:szCs w:val="22"/>
          <w:lang w:eastAsia="en-GB" w:bidi="ar-SA"/>
        </w:rPr>
        <w:t xml:space="preserve"> to further align the Code with Codex and trading partner standards</w:t>
      </w:r>
      <w:r>
        <w:rPr>
          <w:rFonts w:cs="Arial"/>
          <w:szCs w:val="22"/>
          <w:lang w:eastAsia="en-GB" w:bidi="ar-SA"/>
        </w:rPr>
        <w:t xml:space="preserve">. </w:t>
      </w:r>
      <w:r w:rsidRPr="004A4C9E">
        <w:rPr>
          <w:rFonts w:cs="Arial"/>
          <w:szCs w:val="22"/>
          <w:lang w:eastAsia="en-GB" w:bidi="ar-SA"/>
        </w:rPr>
        <w:t>These MRLs were requested by</w:t>
      </w:r>
      <w:r>
        <w:rPr>
          <w:rFonts w:cs="Arial"/>
          <w:szCs w:val="22"/>
          <w:lang w:eastAsia="en-GB" w:bidi="ar-SA"/>
        </w:rPr>
        <w:t xml:space="preserve"> the Australian Food and Grocery Council, BASF Agricultural Solutions, Bayer Crop Science, California Citrus Quality Council, the California Table Grape Commission, the Cranberry Marketing Committee, DuPont Crop Protection, the Food and Beverage Importers Association, the Northwest </w:t>
      </w:r>
      <w:r w:rsidRPr="001F1EFE">
        <w:rPr>
          <w:rFonts w:cs="Arial"/>
          <w:szCs w:val="22"/>
          <w:lang w:eastAsia="en-GB" w:bidi="ar-SA"/>
        </w:rPr>
        <w:t>Horticultural Council</w:t>
      </w:r>
      <w:r>
        <w:rPr>
          <w:rFonts w:cs="Arial"/>
          <w:szCs w:val="22"/>
          <w:lang w:eastAsia="en-GB" w:bidi="ar-SA"/>
        </w:rPr>
        <w:t xml:space="preserve">, </w:t>
      </w:r>
      <w:r w:rsidRPr="005F6CBD">
        <w:t>in collaboration with the California Fresh Fruit Association</w:t>
      </w:r>
      <w:r>
        <w:t xml:space="preserve"> and the California Cherry Board</w:t>
      </w:r>
      <w:r w:rsidRPr="001F1EFE">
        <w:rPr>
          <w:rFonts w:cs="Arial"/>
          <w:szCs w:val="22"/>
          <w:lang w:eastAsia="en-GB" w:bidi="ar-SA"/>
        </w:rPr>
        <w:t>, the US Hop Industry and Valent U.S.A Corporation.</w:t>
      </w:r>
    </w:p>
    <w:p w:rsidR="001F5C54" w:rsidRDefault="001F5C54" w:rsidP="00A84DCD">
      <w:pPr>
        <w:widowControl/>
        <w:autoSpaceDE w:val="0"/>
        <w:autoSpaceDN w:val="0"/>
        <w:adjustRightInd w:val="0"/>
        <w:rPr>
          <w:rFonts w:cs="Arial"/>
          <w:szCs w:val="22"/>
          <w:lang w:eastAsia="en-GB" w:bidi="ar-SA"/>
        </w:rPr>
      </w:pPr>
      <w:r>
        <w:rPr>
          <w:rFonts w:cs="Arial"/>
          <w:szCs w:val="22"/>
          <w:lang w:eastAsia="en-GB" w:bidi="ar-SA"/>
        </w:rPr>
        <w:br w:type="page"/>
      </w:r>
    </w:p>
    <w:p w:rsidR="00A84DCD" w:rsidRPr="004A4C9E" w:rsidRDefault="00A84DCD" w:rsidP="00A84DCD">
      <w:pPr>
        <w:widowControl/>
        <w:autoSpaceDE w:val="0"/>
        <w:autoSpaceDN w:val="0"/>
        <w:adjustRightInd w:val="0"/>
        <w:rPr>
          <w:rFonts w:cs="Arial"/>
          <w:szCs w:val="22"/>
          <w:lang w:eastAsia="en-GB" w:bidi="ar-SA"/>
        </w:rPr>
      </w:pPr>
      <w:r w:rsidRPr="004A4C9E">
        <w:rPr>
          <w:rFonts w:cs="Arial"/>
          <w:szCs w:val="22"/>
          <w:lang w:eastAsia="en-GB" w:bidi="ar-SA"/>
        </w:rPr>
        <w:lastRenderedPageBreak/>
        <w:t>The Proposal</w:t>
      </w:r>
      <w:r>
        <w:rPr>
          <w:rFonts w:cs="Arial"/>
          <w:szCs w:val="22"/>
          <w:lang w:eastAsia="en-GB" w:bidi="ar-SA"/>
        </w:rPr>
        <w:t xml:space="preserve"> also</w:t>
      </w:r>
      <w:r w:rsidRPr="004A4C9E">
        <w:rPr>
          <w:rFonts w:cs="Arial"/>
          <w:szCs w:val="22"/>
          <w:lang w:eastAsia="en-GB" w:bidi="ar-SA"/>
        </w:rPr>
        <w:t xml:space="preserve"> include</w:t>
      </w:r>
      <w:r>
        <w:rPr>
          <w:rFonts w:cs="Arial"/>
          <w:szCs w:val="22"/>
          <w:lang w:eastAsia="en-GB" w:bidi="ar-SA"/>
        </w:rPr>
        <w:t>d</w:t>
      </w:r>
      <w:r w:rsidRPr="004A4C9E">
        <w:rPr>
          <w:rFonts w:cs="Arial"/>
          <w:szCs w:val="22"/>
          <w:lang w:eastAsia="en-GB" w:bidi="ar-SA"/>
        </w:rPr>
        <w:t xml:space="preserve"> consideration of</w:t>
      </w:r>
      <w:r>
        <w:rPr>
          <w:rFonts w:cs="Arial"/>
          <w:szCs w:val="22"/>
          <w:lang w:eastAsia="en-GB" w:bidi="ar-SA"/>
        </w:rPr>
        <w:t xml:space="preserve"> the</w:t>
      </w:r>
      <w:r w:rsidRPr="004A4C9E">
        <w:rPr>
          <w:rFonts w:cs="Arial"/>
          <w:szCs w:val="22"/>
          <w:lang w:eastAsia="en-GB" w:bidi="ar-SA"/>
        </w:rPr>
        <w:t xml:space="preserve"> </w:t>
      </w:r>
      <w:r>
        <w:rPr>
          <w:rFonts w:cs="Arial"/>
          <w:szCs w:val="22"/>
          <w:lang w:eastAsia="en-GB" w:bidi="ar-SA"/>
        </w:rPr>
        <w:t xml:space="preserve">removal of the chemicals daminozide, </w:t>
      </w:r>
      <w:r w:rsidR="00D060C4">
        <w:rPr>
          <w:rFonts w:cs="Arial"/>
          <w:szCs w:val="22"/>
          <w:lang w:eastAsia="en-GB" w:bidi="ar-SA"/>
        </w:rPr>
        <w:t xml:space="preserve">endosulfan and </w:t>
      </w:r>
      <w:r>
        <w:rPr>
          <w:rFonts w:cs="Arial"/>
          <w:szCs w:val="22"/>
          <w:lang w:eastAsia="en-GB" w:bidi="ar-SA"/>
        </w:rPr>
        <w:t>parath</w:t>
      </w:r>
      <w:r w:rsidRPr="00586481">
        <w:rPr>
          <w:rFonts w:cs="Arial"/>
          <w:szCs w:val="22"/>
          <w:lang w:eastAsia="en-GB" w:bidi="ar-SA"/>
        </w:rPr>
        <w:t>ion-methyl</w:t>
      </w:r>
      <w:r w:rsidR="00FD3223">
        <w:rPr>
          <w:rFonts w:cs="Arial"/>
          <w:szCs w:val="22"/>
          <w:lang w:eastAsia="en-GB" w:bidi="ar-SA"/>
        </w:rPr>
        <w:t>,</w:t>
      </w:r>
      <w:r>
        <w:rPr>
          <w:rFonts w:cs="Arial"/>
          <w:szCs w:val="22"/>
          <w:lang w:eastAsia="en-GB" w:bidi="ar-SA"/>
        </w:rPr>
        <w:t xml:space="preserve"> as well as MRL variations for other chemicals </w:t>
      </w:r>
      <w:r w:rsidRPr="004A4C9E">
        <w:rPr>
          <w:rFonts w:cs="Arial"/>
          <w:szCs w:val="22"/>
          <w:lang w:eastAsia="en-GB" w:bidi="ar-SA"/>
        </w:rPr>
        <w:t xml:space="preserve">proposed by </w:t>
      </w:r>
      <w:r w:rsidRPr="00D060C4">
        <w:rPr>
          <w:rFonts w:cs="Arial"/>
          <w:szCs w:val="22"/>
          <w:lang w:eastAsia="en-GB" w:bidi="ar-SA"/>
        </w:rPr>
        <w:t xml:space="preserve">the APVMA. The daminozide variations relate to uses that are no longer registered or allowed under permit. The APVMA proposed </w:t>
      </w:r>
      <w:r w:rsidR="00217E7C" w:rsidRPr="00D060C4">
        <w:rPr>
          <w:rFonts w:cs="Arial"/>
          <w:szCs w:val="22"/>
          <w:lang w:eastAsia="en-GB" w:bidi="ar-SA"/>
        </w:rPr>
        <w:t>deleting</w:t>
      </w:r>
      <w:r w:rsidRPr="00D060C4">
        <w:rPr>
          <w:rFonts w:cs="Arial"/>
          <w:szCs w:val="22"/>
          <w:lang w:eastAsia="en-GB" w:bidi="ar-SA"/>
        </w:rPr>
        <w:t xml:space="preserve"> these MRLs from Standard 1.4.2 as they have already been removed from the APVMA MRL Standard.</w:t>
      </w:r>
      <w:r>
        <w:rPr>
          <w:rFonts w:cs="Arial"/>
          <w:szCs w:val="22"/>
          <w:lang w:eastAsia="en-GB" w:bidi="ar-SA"/>
        </w:rPr>
        <w:t xml:space="preserve"> </w:t>
      </w:r>
      <w:r w:rsidRPr="004A4C9E">
        <w:rPr>
          <w:rFonts w:cs="Arial"/>
          <w:szCs w:val="22"/>
          <w:lang w:eastAsia="en-GB" w:bidi="ar-SA"/>
        </w:rPr>
        <w:t>The</w:t>
      </w:r>
      <w:r>
        <w:rPr>
          <w:rFonts w:cs="Arial"/>
          <w:szCs w:val="22"/>
          <w:lang w:eastAsia="en-GB" w:bidi="ar-SA"/>
        </w:rPr>
        <w:t xml:space="preserve"> </w:t>
      </w:r>
      <w:r w:rsidR="00D060C4">
        <w:rPr>
          <w:rFonts w:cs="Arial"/>
          <w:szCs w:val="22"/>
          <w:lang w:eastAsia="en-GB" w:bidi="ar-SA"/>
        </w:rPr>
        <w:t xml:space="preserve">endosulfan and </w:t>
      </w:r>
      <w:r>
        <w:rPr>
          <w:rFonts w:cs="Arial"/>
          <w:szCs w:val="22"/>
          <w:lang w:eastAsia="en-GB" w:bidi="ar-SA"/>
        </w:rPr>
        <w:t>p</w:t>
      </w:r>
      <w:r w:rsidRPr="005733F5">
        <w:rPr>
          <w:rFonts w:cs="Arial"/>
          <w:szCs w:val="22"/>
          <w:lang w:eastAsia="en-GB" w:bidi="ar-SA"/>
        </w:rPr>
        <w:t>arathion-methyl MRL variations relate to regulatory decisions on the use of chemical products made by the APVMA as part of its review of th</w:t>
      </w:r>
      <w:r w:rsidR="00D060C4">
        <w:rPr>
          <w:rFonts w:cs="Arial"/>
          <w:szCs w:val="22"/>
          <w:lang w:eastAsia="en-GB" w:bidi="ar-SA"/>
        </w:rPr>
        <w:t>ose</w:t>
      </w:r>
      <w:r w:rsidR="006933D7">
        <w:rPr>
          <w:rFonts w:cs="Arial"/>
          <w:szCs w:val="22"/>
          <w:lang w:eastAsia="en-GB" w:bidi="ar-SA"/>
        </w:rPr>
        <w:t xml:space="preserve"> </w:t>
      </w:r>
      <w:r w:rsidRPr="005733F5">
        <w:rPr>
          <w:rFonts w:cs="Arial"/>
          <w:szCs w:val="22"/>
          <w:lang w:eastAsia="en-GB" w:bidi="ar-SA"/>
        </w:rPr>
        <w:t>chemical</w:t>
      </w:r>
      <w:r w:rsidR="00D060C4">
        <w:rPr>
          <w:rFonts w:cs="Arial"/>
          <w:szCs w:val="22"/>
          <w:lang w:eastAsia="en-GB" w:bidi="ar-SA"/>
        </w:rPr>
        <w:t>s</w:t>
      </w:r>
      <w:r w:rsidRPr="005733F5">
        <w:rPr>
          <w:rStyle w:val="FootnoteReference"/>
          <w:rFonts w:cs="Arial"/>
          <w:szCs w:val="22"/>
          <w:lang w:eastAsia="en-GB" w:bidi="ar-SA"/>
        </w:rPr>
        <w:footnoteReference w:id="3"/>
      </w:r>
      <w:r w:rsidRPr="005733F5">
        <w:rPr>
          <w:rFonts w:cs="Arial"/>
          <w:szCs w:val="22"/>
          <w:lang w:eastAsia="en-GB" w:bidi="ar-SA"/>
        </w:rPr>
        <w:t xml:space="preserve">. </w:t>
      </w:r>
      <w:r w:rsidR="00D060C4">
        <w:rPr>
          <w:rFonts w:cs="Arial"/>
          <w:szCs w:val="22"/>
          <w:lang w:eastAsia="en-GB" w:bidi="ar-SA"/>
        </w:rPr>
        <w:t>The APVMA removed permissions for endosulfan in October 2010 and there have been no approved uses since October 2012</w:t>
      </w:r>
      <w:r w:rsidR="00D060C4">
        <w:rPr>
          <w:rStyle w:val="FootnoteReference"/>
          <w:rFonts w:cs="Arial"/>
          <w:szCs w:val="22"/>
          <w:lang w:eastAsia="en-GB" w:bidi="ar-SA"/>
        </w:rPr>
        <w:footnoteReference w:id="4"/>
      </w:r>
      <w:r w:rsidR="00D060C4">
        <w:rPr>
          <w:rFonts w:cs="Arial"/>
          <w:szCs w:val="22"/>
          <w:lang w:eastAsia="en-GB" w:bidi="ar-SA"/>
        </w:rPr>
        <w:t xml:space="preserve">. </w:t>
      </w:r>
      <w:r w:rsidRPr="005733F5">
        <w:rPr>
          <w:rFonts w:cs="Arial"/>
          <w:szCs w:val="22"/>
          <w:lang w:eastAsia="en-GB" w:bidi="ar-SA"/>
        </w:rPr>
        <w:t xml:space="preserve">The APVMA removed permissions for </w:t>
      </w:r>
      <w:r>
        <w:rPr>
          <w:rFonts w:cs="Arial"/>
          <w:szCs w:val="22"/>
          <w:lang w:eastAsia="en-GB" w:bidi="ar-SA"/>
        </w:rPr>
        <w:t>p</w:t>
      </w:r>
      <w:r w:rsidRPr="005733F5">
        <w:rPr>
          <w:rFonts w:cs="Arial"/>
          <w:szCs w:val="22"/>
          <w:lang w:eastAsia="en-GB" w:bidi="ar-SA"/>
        </w:rPr>
        <w:t>arathion-methyl in July 2011</w:t>
      </w:r>
      <w:r w:rsidRPr="005733F5">
        <w:rPr>
          <w:rStyle w:val="FootnoteReference"/>
          <w:rFonts w:cs="Arial"/>
          <w:szCs w:val="22"/>
          <w:lang w:eastAsia="en-GB" w:bidi="ar-SA"/>
        </w:rPr>
        <w:footnoteReference w:id="5"/>
      </w:r>
      <w:r w:rsidRPr="005733F5">
        <w:rPr>
          <w:rFonts w:cs="Arial"/>
          <w:szCs w:val="22"/>
          <w:lang w:eastAsia="en-GB" w:bidi="ar-SA"/>
        </w:rPr>
        <w:t xml:space="preserve"> and there have been no approved uses since 2013. </w:t>
      </w:r>
    </w:p>
    <w:p w:rsidR="00A84DCD" w:rsidRDefault="00A84DCD" w:rsidP="00A84DCD">
      <w:pPr>
        <w:widowControl/>
        <w:autoSpaceDE w:val="0"/>
        <w:autoSpaceDN w:val="0"/>
        <w:adjustRightInd w:val="0"/>
        <w:rPr>
          <w:noProof/>
        </w:rPr>
      </w:pPr>
    </w:p>
    <w:p w:rsidR="00A84DCD" w:rsidRDefault="00A84DCD" w:rsidP="000F7599">
      <w:pPr>
        <w:widowControl/>
        <w:autoSpaceDE w:val="0"/>
        <w:autoSpaceDN w:val="0"/>
        <w:adjustRightInd w:val="0"/>
        <w:rPr>
          <w:rFonts w:cs="Arial"/>
          <w:szCs w:val="22"/>
          <w:lang w:eastAsia="en-GB" w:bidi="ar-SA"/>
        </w:rPr>
      </w:pPr>
      <w:r w:rsidRPr="00443D9D">
        <w:rPr>
          <w:noProof/>
        </w:rPr>
        <w:t xml:space="preserve">MRLs </w:t>
      </w:r>
      <w:r w:rsidR="00BA7C6C">
        <w:rPr>
          <w:noProof/>
        </w:rPr>
        <w:t xml:space="preserve">are usually established </w:t>
      </w:r>
      <w:r w:rsidRPr="00443D9D">
        <w:rPr>
          <w:noProof/>
        </w:rPr>
        <w:t xml:space="preserve">according to </w:t>
      </w:r>
      <w:r w:rsidR="00BA7C6C">
        <w:rPr>
          <w:noProof/>
        </w:rPr>
        <w:t xml:space="preserve">principles of </w:t>
      </w:r>
      <w:r w:rsidRPr="00443D9D">
        <w:rPr>
          <w:noProof/>
        </w:rPr>
        <w:t xml:space="preserve">good agricultural practice (GAP) or good veterinary practice (GVP). </w:t>
      </w:r>
      <w:r w:rsidR="00BA7C6C">
        <w:rPr>
          <w:noProof/>
        </w:rPr>
        <w:t xml:space="preserve">However, </w:t>
      </w:r>
      <w:r w:rsidR="004A142D">
        <w:rPr>
          <w:noProof/>
        </w:rPr>
        <w:t>a</w:t>
      </w:r>
      <w:r w:rsidR="002F6EF9">
        <w:rPr>
          <w:noProof/>
        </w:rPr>
        <w:t>gvet chemicals</w:t>
      </w:r>
      <w:r w:rsidRPr="00443D9D">
        <w:rPr>
          <w:noProof/>
        </w:rPr>
        <w:t xml:space="preserve"> are used differently in different countries around the world as pests, diseases and environmental factors differ and because product use patterns may differ. This means that residues in imported foods may legitimately differ from those in domestically produced foods.</w:t>
      </w:r>
      <w:r>
        <w:rPr>
          <w:noProof/>
        </w:rPr>
        <w:t xml:space="preserve"> </w:t>
      </w:r>
      <w:r w:rsidRPr="004A4C9E">
        <w:rPr>
          <w:rFonts w:cs="Arial"/>
          <w:szCs w:val="22"/>
          <w:lang w:eastAsia="en-GB" w:bidi="ar-SA"/>
        </w:rPr>
        <w:t>The proposed MRLs will permit the sale of foods containing legitimate residues and protect public health and safety by minimising residues in foods consistent with the effective</w:t>
      </w:r>
      <w:r>
        <w:rPr>
          <w:rFonts w:cs="Arial"/>
          <w:szCs w:val="22"/>
          <w:lang w:eastAsia="en-GB" w:bidi="ar-SA"/>
        </w:rPr>
        <w:t xml:space="preserve"> control of pests and diseases.</w:t>
      </w:r>
      <w:r w:rsidR="00AA2556">
        <w:rPr>
          <w:rFonts w:cs="Arial"/>
          <w:szCs w:val="22"/>
          <w:lang w:eastAsia="en-GB" w:bidi="ar-SA"/>
        </w:rPr>
        <w:t xml:space="preserve"> </w:t>
      </w:r>
    </w:p>
    <w:p w:rsidR="001C4BC1" w:rsidRDefault="001C4BC1" w:rsidP="00A84DCD">
      <w:pPr>
        <w:widowControl/>
        <w:rPr>
          <w:rFonts w:cs="Arial"/>
          <w:szCs w:val="22"/>
          <w:lang w:eastAsia="en-GB" w:bidi="ar-SA"/>
        </w:rPr>
      </w:pPr>
    </w:p>
    <w:p w:rsidR="00AA2556" w:rsidRDefault="00A84DCD" w:rsidP="00A84DCD">
      <w:pPr>
        <w:widowControl/>
        <w:rPr>
          <w:rFonts w:cs="Arial"/>
          <w:szCs w:val="22"/>
          <w:lang w:eastAsia="en-GB" w:bidi="ar-SA"/>
        </w:rPr>
      </w:pPr>
      <w:r w:rsidRPr="004A4C9E">
        <w:rPr>
          <w:rFonts w:cs="Arial"/>
          <w:szCs w:val="22"/>
          <w:lang w:eastAsia="en-GB" w:bidi="ar-SA"/>
        </w:rPr>
        <w:t>The</w:t>
      </w:r>
      <w:r>
        <w:rPr>
          <w:rFonts w:cs="Arial"/>
          <w:szCs w:val="22"/>
          <w:lang w:eastAsia="en-GB" w:bidi="ar-SA"/>
        </w:rPr>
        <w:t xml:space="preserve"> limits </w:t>
      </w:r>
      <w:r w:rsidRPr="004A4C9E">
        <w:rPr>
          <w:rFonts w:cs="Arial"/>
          <w:szCs w:val="22"/>
          <w:lang w:eastAsia="en-GB" w:bidi="ar-SA"/>
        </w:rPr>
        <w:t>may minimise potential trade disruption and extend consumer choice.</w:t>
      </w:r>
      <w:r>
        <w:rPr>
          <w:rFonts w:cs="Arial"/>
          <w:szCs w:val="22"/>
          <w:lang w:eastAsia="en-GB" w:bidi="ar-SA"/>
        </w:rPr>
        <w:t xml:space="preserve"> </w:t>
      </w:r>
    </w:p>
    <w:p w:rsidR="007A53BF" w:rsidRPr="007A53BF" w:rsidRDefault="007A53BF" w:rsidP="00CE59AA">
      <w:pPr>
        <w:pStyle w:val="Heading2"/>
      </w:pPr>
      <w:bookmarkStart w:id="27" w:name="_Toc370223469"/>
      <w:bookmarkStart w:id="28" w:name="_Toc409533463"/>
      <w:r w:rsidRPr="007A53BF">
        <w:t>1.</w:t>
      </w:r>
      <w:r w:rsidR="004C1EE4">
        <w:t>4</w:t>
      </w:r>
      <w:r w:rsidRPr="007A53BF">
        <w:tab/>
        <w:t>Procedure for assessment</w:t>
      </w:r>
      <w:bookmarkEnd w:id="27"/>
      <w:bookmarkEnd w:id="28"/>
    </w:p>
    <w:p w:rsidR="00AF397D" w:rsidRDefault="00AF397D" w:rsidP="00AF397D">
      <w:r w:rsidRPr="00932F14">
        <w:t xml:space="preserve">The </w:t>
      </w:r>
      <w:r w:rsidRPr="00DB3612">
        <w:t>Proposal was assessed under the General Procedure</w:t>
      </w:r>
      <w:r w:rsidRPr="00932F14">
        <w:t>.</w:t>
      </w:r>
    </w:p>
    <w:p w:rsidR="00422EC9" w:rsidRDefault="007A53BF" w:rsidP="00422EC9">
      <w:pPr>
        <w:pStyle w:val="Heading2"/>
      </w:pPr>
      <w:bookmarkStart w:id="29" w:name="_Toc409533464"/>
      <w:r>
        <w:t>1</w:t>
      </w:r>
      <w:r w:rsidR="00422EC9">
        <w:t>.</w:t>
      </w:r>
      <w:r w:rsidR="00E84B97">
        <w:t>5</w:t>
      </w:r>
      <w:r w:rsidR="00422EC9">
        <w:tab/>
      </w:r>
      <w:r w:rsidR="00422EC9" w:rsidRPr="00932F14">
        <w:t>Decision</w:t>
      </w:r>
      <w:bookmarkEnd w:id="29"/>
    </w:p>
    <w:p w:rsidR="002C1A3B" w:rsidRDefault="00422EC9" w:rsidP="002C1A3B">
      <w:r>
        <w:t xml:space="preserve">The draft </w:t>
      </w:r>
      <w:r w:rsidR="00E30092" w:rsidRPr="004B1A3D">
        <w:t>variation</w:t>
      </w:r>
      <w:r w:rsidRPr="004B1A3D">
        <w:t xml:space="preserve"> as </w:t>
      </w:r>
      <w:r>
        <w:t xml:space="preserve">proposed following assessment was approved </w:t>
      </w:r>
      <w:r w:rsidR="005E58D3" w:rsidRPr="003536FF">
        <w:t>with amendments</w:t>
      </w:r>
      <w:r w:rsidRPr="003536FF">
        <w:t>.</w:t>
      </w:r>
      <w:r w:rsidR="002C1A3B" w:rsidRPr="003536FF">
        <w:t xml:space="preserve"> </w:t>
      </w:r>
      <w:r w:rsidR="002C1A3B" w:rsidRPr="003A7725">
        <w:t xml:space="preserve">The </w:t>
      </w:r>
      <w:r w:rsidR="002C1A3B" w:rsidRPr="00A31521">
        <w:t xml:space="preserve">variation takes </w:t>
      </w:r>
      <w:r w:rsidR="002C1A3B" w:rsidRPr="00D26814">
        <w:t>effect on</w:t>
      </w:r>
      <w:r w:rsidR="002C1A3B">
        <w:t xml:space="preserve"> </w:t>
      </w:r>
      <w:r w:rsidR="006E0640">
        <w:t xml:space="preserve">gazettal. </w:t>
      </w:r>
    </w:p>
    <w:p w:rsidR="00422EC9" w:rsidRDefault="00422EC9" w:rsidP="00422EC9"/>
    <w:p w:rsidR="002C1A3B" w:rsidRDefault="00422EC9" w:rsidP="002C1A3B">
      <w:r>
        <w:t xml:space="preserve">The </w:t>
      </w:r>
      <w:r w:rsidR="002C1A3B">
        <w:t xml:space="preserve">approved </w:t>
      </w:r>
      <w:r>
        <w:t xml:space="preserve">draft </w:t>
      </w:r>
      <w:r w:rsidR="00E30092" w:rsidRPr="003536FF">
        <w:t>variation</w:t>
      </w:r>
      <w:r w:rsidRPr="003536FF">
        <w:t xml:space="preserve">, as varied after </w:t>
      </w:r>
      <w:r w:rsidR="007A53BF" w:rsidRPr="003536FF">
        <w:t>consider</w:t>
      </w:r>
      <w:r w:rsidR="001C4BC1">
        <w:t xml:space="preserve">ing </w:t>
      </w:r>
      <w:r w:rsidRPr="003536FF">
        <w:t>submissions</w:t>
      </w:r>
      <w:r w:rsidR="00A110B6">
        <w:t xml:space="preserve"> and comments</w:t>
      </w:r>
      <w:r w:rsidRPr="003536FF">
        <w:t xml:space="preserve">, is </w:t>
      </w:r>
      <w:r>
        <w:t xml:space="preserve">at </w:t>
      </w:r>
      <w:r w:rsidRPr="007C22CB">
        <w:t xml:space="preserve">Attachment A. </w:t>
      </w:r>
      <w:r w:rsidR="000A0E8D">
        <w:t>The</w:t>
      </w:r>
      <w:r w:rsidR="002C1A3B">
        <w:t xml:space="preserve"> explanator</w:t>
      </w:r>
      <w:r w:rsidR="002C1A3B" w:rsidRPr="00D26814">
        <w:t xml:space="preserve">y statement 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Legislative Instru</w:t>
      </w:r>
      <w:r w:rsidR="002C1A3B">
        <w:t xml:space="preserve">ments. </w:t>
      </w:r>
    </w:p>
    <w:p w:rsidR="002C1A3B" w:rsidRPr="00D26814" w:rsidRDefault="002C1A3B" w:rsidP="002C1A3B">
      <w:pPr>
        <w:rPr>
          <w:u w:val="single"/>
        </w:rPr>
      </w:pPr>
    </w:p>
    <w:p w:rsidR="00422EC9" w:rsidRDefault="00422EC9" w:rsidP="00AF397D">
      <w:r w:rsidRPr="003536FF">
        <w:t xml:space="preserve">The draft </w:t>
      </w:r>
      <w:r w:rsidR="00E30092" w:rsidRPr="003536FF">
        <w:t xml:space="preserve">variation </w:t>
      </w:r>
      <w:r w:rsidRPr="003536FF">
        <w:t>on which submissions were sought is at Attachment C.</w:t>
      </w:r>
      <w:r w:rsidR="002C1A3B" w:rsidRPr="003536FF">
        <w:t xml:space="preserve"> </w:t>
      </w:r>
    </w:p>
    <w:p w:rsidR="00D060C4" w:rsidRDefault="00D060C4" w:rsidP="00AF397D"/>
    <w:p w:rsidR="00D060C4" w:rsidRPr="000F7599" w:rsidRDefault="00D060C4" w:rsidP="00D060C4">
      <w:pPr>
        <w:widowControl/>
        <w:rPr>
          <w:rFonts w:cs="Arial"/>
          <w:szCs w:val="22"/>
          <w:lang w:val="en-AU" w:eastAsia="en-GB" w:bidi="ar-SA"/>
        </w:rPr>
      </w:pPr>
      <w:r>
        <w:rPr>
          <w:rFonts w:cs="Arial"/>
          <w:szCs w:val="22"/>
          <w:lang w:eastAsia="en-GB" w:bidi="ar-SA"/>
        </w:rPr>
        <w:t xml:space="preserve">All </w:t>
      </w:r>
      <w:r>
        <w:rPr>
          <w:rFonts w:cs="Arial"/>
          <w:szCs w:val="22"/>
          <w:lang w:val="en-AU" w:eastAsia="en-GB" w:bidi="ar-SA"/>
        </w:rPr>
        <w:t xml:space="preserve">MRLs approved in relation to requests to harmonise limits in the Code with trading partner </w:t>
      </w:r>
      <w:r w:rsidRPr="001A6874">
        <w:rPr>
          <w:rFonts w:cs="Arial"/>
          <w:szCs w:val="22"/>
          <w:lang w:val="en-AU" w:eastAsia="en-GB" w:bidi="ar-SA"/>
        </w:rPr>
        <w:t xml:space="preserve">or Codex limits, as a result of APVMA variations and routine </w:t>
      </w:r>
      <w:r w:rsidRPr="00E47AC9">
        <w:rPr>
          <w:rFonts w:cs="Arial"/>
          <w:szCs w:val="22"/>
          <w:lang w:val="en-AU" w:eastAsia="en-GB" w:bidi="ar-SA"/>
        </w:rPr>
        <w:t xml:space="preserve">Code </w:t>
      </w:r>
      <w:r w:rsidRPr="00B60104">
        <w:rPr>
          <w:rFonts w:cs="Arial"/>
          <w:szCs w:val="22"/>
          <w:lang w:val="en-AU" w:eastAsia="en-GB" w:bidi="ar-SA"/>
        </w:rPr>
        <w:t xml:space="preserve">maintenance </w:t>
      </w:r>
      <w:r w:rsidRPr="001A6874">
        <w:rPr>
          <w:rFonts w:cs="Arial"/>
          <w:szCs w:val="22"/>
          <w:lang w:val="en-AU" w:eastAsia="en-GB" w:bidi="ar-SA"/>
        </w:rPr>
        <w:t>are listed in SD1.</w:t>
      </w:r>
    </w:p>
    <w:p w:rsidR="0012388D" w:rsidRDefault="007A53BF" w:rsidP="00755F02">
      <w:pPr>
        <w:pStyle w:val="Heading1"/>
      </w:pPr>
      <w:bookmarkStart w:id="30" w:name="_Toc409533465"/>
      <w:bookmarkStart w:id="31" w:name="_Toc11735630"/>
      <w:bookmarkStart w:id="32" w:name="_Toc29883114"/>
      <w:bookmarkStart w:id="33" w:name="_Toc41906801"/>
      <w:bookmarkStart w:id="34" w:name="_Toc41907548"/>
      <w:bookmarkStart w:id="35" w:name="_Toc120358578"/>
      <w:bookmarkStart w:id="36" w:name="_Toc175381435"/>
      <w:bookmarkEnd w:id="4"/>
      <w:bookmarkEnd w:id="5"/>
      <w:bookmarkEnd w:id="6"/>
      <w:bookmarkEnd w:id="7"/>
      <w:bookmarkEnd w:id="8"/>
      <w:r>
        <w:t>2</w:t>
      </w:r>
      <w:r w:rsidR="00AC428E">
        <w:tab/>
      </w:r>
      <w:r w:rsidR="00AF387F" w:rsidRPr="00CC560B">
        <w:t xml:space="preserve">Summary </w:t>
      </w:r>
      <w:r w:rsidR="00AF387F" w:rsidRPr="000B6AF2">
        <w:rPr>
          <w:u w:color="FFFF00"/>
        </w:rPr>
        <w:t>of</w:t>
      </w:r>
      <w:r w:rsidR="00AF387F" w:rsidRPr="00CC560B">
        <w:t xml:space="preserve"> the findings</w:t>
      </w:r>
      <w:bookmarkEnd w:id="30"/>
    </w:p>
    <w:p w:rsidR="007A53BF" w:rsidRDefault="007A53BF" w:rsidP="007A53BF">
      <w:pPr>
        <w:pStyle w:val="Heading2"/>
      </w:pPr>
      <w:bookmarkStart w:id="37" w:name="_Toc300933438"/>
      <w:bookmarkStart w:id="38" w:name="_Toc370223471"/>
      <w:bookmarkStart w:id="39" w:name="_Toc370225386"/>
      <w:bookmarkStart w:id="40" w:name="_Toc409533466"/>
      <w:bookmarkStart w:id="41" w:name="_Toc286391009"/>
      <w:bookmarkStart w:id="42" w:name="_Toc300933425"/>
      <w:bookmarkStart w:id="43" w:name="_Toc309291838"/>
      <w:bookmarkStart w:id="44" w:name="_Toc309385455"/>
      <w:bookmarkStart w:id="45" w:name="_Toc120358583"/>
      <w:bookmarkStart w:id="46" w:name="_Toc175381440"/>
      <w:r w:rsidRPr="00D5713A">
        <w:t>2.1</w:t>
      </w:r>
      <w:r w:rsidRPr="00D5713A">
        <w:tab/>
        <w:t xml:space="preserve">Summary of issues raised </w:t>
      </w:r>
      <w:bookmarkEnd w:id="37"/>
      <w:bookmarkEnd w:id="38"/>
      <w:bookmarkEnd w:id="39"/>
      <w:r w:rsidR="00A110B6">
        <w:t>during consultation</w:t>
      </w:r>
      <w:bookmarkEnd w:id="40"/>
    </w:p>
    <w:p w:rsidR="004B1A3D" w:rsidRPr="00A31521" w:rsidRDefault="004B1A3D" w:rsidP="004B1A3D">
      <w:r w:rsidRPr="00A31521">
        <w:t>Consultation is a key part of the FSANZ’s standards development process. FSANZ acknowledges the time taken by individuals and organisations to make submissions.</w:t>
      </w:r>
    </w:p>
    <w:p w:rsidR="004B1A3D" w:rsidRPr="00A31521" w:rsidRDefault="004B1A3D" w:rsidP="004B1A3D"/>
    <w:p w:rsidR="001F5C54" w:rsidRDefault="001F5C54" w:rsidP="004B1A3D">
      <w:pPr>
        <w:rPr>
          <w:szCs w:val="22"/>
        </w:rPr>
      </w:pPr>
      <w:r>
        <w:rPr>
          <w:szCs w:val="22"/>
        </w:rPr>
        <w:br w:type="page"/>
      </w:r>
    </w:p>
    <w:p w:rsidR="004B1A3D" w:rsidRDefault="004B1A3D" w:rsidP="004B1A3D">
      <w:pPr>
        <w:rPr>
          <w:szCs w:val="22"/>
        </w:rPr>
      </w:pPr>
      <w:r w:rsidRPr="00A31521">
        <w:rPr>
          <w:szCs w:val="22"/>
        </w:rPr>
        <w:lastRenderedPageBreak/>
        <w:t xml:space="preserve">Every </w:t>
      </w:r>
      <w:r>
        <w:rPr>
          <w:szCs w:val="22"/>
        </w:rPr>
        <w:t>submission on an application or proposal is reviewed by FSANZ staff who examine the issues identified and prepare a response to those issues. While not all comments can be taken on board during the process, they are valued and all contribute to the rigour of our assessment.</w:t>
      </w:r>
    </w:p>
    <w:p w:rsidR="004B1A3D" w:rsidRDefault="004B1A3D" w:rsidP="004B1A3D">
      <w:pPr>
        <w:rPr>
          <w:szCs w:val="22"/>
        </w:rPr>
      </w:pPr>
    </w:p>
    <w:p w:rsidR="004B1A3D" w:rsidRDefault="004B1A3D" w:rsidP="004B1A3D">
      <w:pPr>
        <w:rPr>
          <w:szCs w:val="22"/>
        </w:rPr>
      </w:pPr>
      <w:r>
        <w:rPr>
          <w:szCs w:val="22"/>
        </w:rPr>
        <w:t xml:space="preserve">FSANZ sought public comment to </w:t>
      </w:r>
      <w:r w:rsidR="001C4BC1">
        <w:rPr>
          <w:szCs w:val="22"/>
        </w:rPr>
        <w:t>help finalise</w:t>
      </w:r>
      <w:r>
        <w:rPr>
          <w:szCs w:val="22"/>
        </w:rPr>
        <w:t xml:space="preserve"> the assessment of the proposed MRL changes. Comments were invited on any impacts (costs/benefits) of the proposed variations, in particular, likely impacts on importation of food if specific variations are advanced and any public health and safety considerations associated with the proposed changes.</w:t>
      </w:r>
    </w:p>
    <w:p w:rsidR="004B1A3D" w:rsidRDefault="004B1A3D" w:rsidP="004B1A3D">
      <w:pPr>
        <w:rPr>
          <w:szCs w:val="22"/>
        </w:rPr>
      </w:pPr>
    </w:p>
    <w:p w:rsidR="00732F85" w:rsidRDefault="00F7075D" w:rsidP="004B1A3D">
      <w:pPr>
        <w:rPr>
          <w:szCs w:val="22"/>
        </w:rPr>
      </w:pPr>
      <w:r>
        <w:rPr>
          <w:szCs w:val="22"/>
        </w:rPr>
        <w:t>S</w:t>
      </w:r>
      <w:r w:rsidR="007F6025">
        <w:rPr>
          <w:szCs w:val="22"/>
        </w:rPr>
        <w:t xml:space="preserve">even </w:t>
      </w:r>
      <w:r w:rsidR="004B1A3D">
        <w:rPr>
          <w:szCs w:val="22"/>
        </w:rPr>
        <w:t xml:space="preserve">submissions </w:t>
      </w:r>
      <w:r w:rsidR="00D5713A">
        <w:rPr>
          <w:szCs w:val="22"/>
        </w:rPr>
        <w:t xml:space="preserve">and one late comment </w:t>
      </w:r>
      <w:r w:rsidR="004B1A3D">
        <w:rPr>
          <w:szCs w:val="22"/>
        </w:rPr>
        <w:t>were received. The</w:t>
      </w:r>
      <w:r w:rsidR="00D5713A">
        <w:rPr>
          <w:szCs w:val="22"/>
        </w:rPr>
        <w:t>se</w:t>
      </w:r>
      <w:r w:rsidR="004B1A3D">
        <w:rPr>
          <w:szCs w:val="22"/>
        </w:rPr>
        <w:t xml:space="preserve"> are available at </w:t>
      </w:r>
      <w:hyperlink r:id="rId15" w:history="1">
        <w:r w:rsidR="00732F85" w:rsidRPr="00AD7DEA">
          <w:rPr>
            <w:rStyle w:val="Hyperlink"/>
            <w:szCs w:val="22"/>
          </w:rPr>
          <w:t>http://www.foodstandards.gov.au/code/proposals/Pages/M1010maximumresiduelimits.aspx</w:t>
        </w:r>
      </w:hyperlink>
    </w:p>
    <w:p w:rsidR="004B1A3D" w:rsidRDefault="004B1A3D" w:rsidP="004B1A3D">
      <w:pPr>
        <w:rPr>
          <w:lang w:bidi="ar-SA"/>
        </w:rPr>
      </w:pPr>
    </w:p>
    <w:p w:rsidR="00416DCB" w:rsidRPr="004B1A3D" w:rsidRDefault="00416DCB" w:rsidP="004B1A3D">
      <w:pPr>
        <w:rPr>
          <w:lang w:bidi="ar-SA"/>
        </w:rPr>
      </w:pPr>
      <w:r>
        <w:rPr>
          <w:lang w:bidi="ar-SA"/>
        </w:rPr>
        <w:t>Issues raised in the submissions and FSANZ’s responses are summarised in Table 1.</w:t>
      </w:r>
    </w:p>
    <w:p w:rsidR="00FD3223" w:rsidRDefault="00FD3223" w:rsidP="007A53BF">
      <w:pPr>
        <w:pStyle w:val="FSTableTitle"/>
      </w:pPr>
    </w:p>
    <w:p w:rsidR="007A53BF" w:rsidRDefault="007A53BF" w:rsidP="007A53BF">
      <w:pPr>
        <w:pStyle w:val="FSTableTitle"/>
      </w:pPr>
      <w:r w:rsidRPr="00732F85">
        <w:t>Table 1: Summary of issues</w:t>
      </w:r>
      <w:r>
        <w:t xml:space="preserve"> </w:t>
      </w:r>
    </w:p>
    <w:p w:rsidR="007A53BF" w:rsidRPr="00B853D2" w:rsidRDefault="007A53BF" w:rsidP="007A53BF"/>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7A53BF" w:rsidTr="007A53B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0" w:type="dxa"/>
            <w:tcBorders>
              <w:top w:val="none" w:sz="0" w:space="0" w:color="auto"/>
              <w:left w:val="none" w:sz="0" w:space="0" w:color="auto"/>
              <w:bottom w:val="none" w:sz="0" w:space="0" w:color="auto"/>
              <w:right w:val="none" w:sz="0" w:space="0" w:color="auto"/>
            </w:tcBorders>
          </w:tcPr>
          <w:p w:rsidR="007A53BF" w:rsidRDefault="007A53BF" w:rsidP="007A53BF">
            <w:pPr>
              <w:spacing w:after="240"/>
            </w:pPr>
            <w:r>
              <w:t>Issue</w:t>
            </w:r>
          </w:p>
        </w:tc>
        <w:tc>
          <w:tcPr>
            <w:tcW w:w="3081" w:type="dxa"/>
            <w:tcBorders>
              <w:top w:val="none" w:sz="0" w:space="0" w:color="auto"/>
              <w:left w:val="none" w:sz="0" w:space="0" w:color="auto"/>
              <w:bottom w:val="none" w:sz="0" w:space="0" w:color="auto"/>
              <w:right w:val="none" w:sz="0" w:space="0" w:color="auto"/>
            </w:tcBorders>
          </w:tcPr>
          <w:p w:rsidR="007A53BF" w:rsidRDefault="007A53BF" w:rsidP="007A53BF">
            <w:pPr>
              <w:spacing w:after="240"/>
              <w:cnfStyle w:val="100000000000" w:firstRow="1" w:lastRow="0" w:firstColumn="0" w:lastColumn="0" w:oddVBand="0" w:evenVBand="0" w:oddHBand="0" w:evenHBand="0" w:firstRowFirstColumn="0" w:firstRowLastColumn="0" w:lastRowFirstColumn="0" w:lastRowLastColumn="0"/>
            </w:pPr>
            <w:r>
              <w:t>Raised by</w:t>
            </w:r>
          </w:p>
        </w:tc>
        <w:tc>
          <w:tcPr>
            <w:tcW w:w="3081" w:type="dxa"/>
            <w:tcBorders>
              <w:top w:val="none" w:sz="0" w:space="0" w:color="auto"/>
              <w:left w:val="none" w:sz="0" w:space="0" w:color="auto"/>
              <w:bottom w:val="none" w:sz="0" w:space="0" w:color="auto"/>
              <w:right w:val="none" w:sz="0" w:space="0" w:color="auto"/>
            </w:tcBorders>
          </w:tcPr>
          <w:p w:rsidR="001D43F6" w:rsidRDefault="007A53BF" w:rsidP="001D43F6">
            <w:pPr>
              <w:spacing w:after="240"/>
              <w:cnfStyle w:val="100000000000" w:firstRow="1" w:lastRow="0" w:firstColumn="0" w:lastColumn="0" w:oddVBand="0" w:evenVBand="0" w:oddHBand="0" w:evenHBand="0" w:firstRowFirstColumn="0" w:firstRowLastColumn="0" w:lastRowFirstColumn="0" w:lastRowLastColumn="0"/>
            </w:pPr>
            <w:r>
              <w:t>FSANZ response</w:t>
            </w:r>
            <w:r w:rsidR="001D43F6">
              <w:t xml:space="preserve"> (including any amendments to drafting)</w:t>
            </w:r>
          </w:p>
        </w:tc>
      </w:tr>
      <w:tr w:rsidR="007A53BF" w:rsidTr="007A53B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rsidR="007A53BF" w:rsidRPr="000778D6" w:rsidRDefault="00F93D4E" w:rsidP="0086571E">
            <w:pPr>
              <w:pStyle w:val="Table2"/>
            </w:pPr>
            <w:r>
              <w:t>Support progression of the Proposal</w:t>
            </w:r>
          </w:p>
        </w:tc>
        <w:tc>
          <w:tcPr>
            <w:tcW w:w="3081" w:type="dxa"/>
            <w:tcBorders>
              <w:left w:val="none" w:sz="0" w:space="0" w:color="auto"/>
              <w:right w:val="none" w:sz="0" w:space="0" w:color="auto"/>
            </w:tcBorders>
          </w:tcPr>
          <w:p w:rsidR="00686E33" w:rsidRDefault="00686E33" w:rsidP="0086571E">
            <w:pPr>
              <w:pStyle w:val="Table2"/>
              <w:cnfStyle w:val="000000100000" w:firstRow="0" w:lastRow="0" w:firstColumn="0" w:lastColumn="0" w:oddVBand="0" w:evenVBand="0" w:oddHBand="1" w:evenHBand="0" w:firstRowFirstColumn="0" w:firstRowLastColumn="0" w:lastRowFirstColumn="0" w:lastRowLastColumn="0"/>
            </w:pPr>
            <w:r>
              <w:t>AUSVEG</w:t>
            </w:r>
          </w:p>
          <w:p w:rsidR="00794B4C" w:rsidRDefault="00794B4C" w:rsidP="0086571E">
            <w:pPr>
              <w:pStyle w:val="Table2"/>
              <w:cnfStyle w:val="000000100000" w:firstRow="0" w:lastRow="0" w:firstColumn="0" w:lastColumn="0" w:oddVBand="0" w:evenVBand="0" w:oddHBand="1" w:evenHBand="0" w:firstRowFirstColumn="0" w:firstRowLastColumn="0" w:lastRowFirstColumn="0" w:lastRowLastColumn="0"/>
            </w:pPr>
            <w:r>
              <w:t>California Fresh Fruit Association</w:t>
            </w:r>
          </w:p>
          <w:p w:rsidR="007A53BF" w:rsidRDefault="00F93D4E" w:rsidP="0086571E">
            <w:pPr>
              <w:pStyle w:val="Table2"/>
              <w:cnfStyle w:val="000000100000" w:firstRow="0" w:lastRow="0" w:firstColumn="0" w:lastColumn="0" w:oddVBand="0" w:evenVBand="0" w:oddHBand="1" w:evenHBand="0" w:firstRowFirstColumn="0" w:firstRowLastColumn="0" w:lastRowFirstColumn="0" w:lastRowLastColumn="0"/>
            </w:pPr>
            <w:r>
              <w:t>Departments of Environment &amp; Primary Industries and Health, Victoria</w:t>
            </w:r>
          </w:p>
          <w:p w:rsidR="00FB6988" w:rsidRDefault="00FB6988" w:rsidP="0086571E">
            <w:pPr>
              <w:pStyle w:val="Table2"/>
              <w:cnfStyle w:val="000000100000" w:firstRow="0" w:lastRow="0" w:firstColumn="0" w:lastColumn="0" w:oddVBand="0" w:evenVBand="0" w:oddHBand="1" w:evenHBand="0" w:firstRowFirstColumn="0" w:firstRowLastColumn="0" w:lastRowFirstColumn="0" w:lastRowLastColumn="0"/>
            </w:pPr>
            <w:r>
              <w:t>Food and Beverages Importers Association</w:t>
            </w:r>
          </w:p>
          <w:p w:rsidR="00FB6988" w:rsidRDefault="00FB6988" w:rsidP="0086571E">
            <w:pPr>
              <w:pStyle w:val="Table2"/>
              <w:cnfStyle w:val="000000100000" w:firstRow="0" w:lastRow="0" w:firstColumn="0" w:lastColumn="0" w:oddVBand="0" w:evenVBand="0" w:oddHBand="1" w:evenHBand="0" w:firstRowFirstColumn="0" w:firstRowLastColumn="0" w:lastRowFirstColumn="0" w:lastRowLastColumn="0"/>
            </w:pPr>
            <w:r>
              <w:t>Food Technology Association of Australia</w:t>
            </w:r>
          </w:p>
          <w:p w:rsidR="00B013BC" w:rsidRPr="000778D6" w:rsidRDefault="00B013BC" w:rsidP="0086571E">
            <w:pPr>
              <w:pStyle w:val="Table2"/>
              <w:cnfStyle w:val="000000100000" w:firstRow="0" w:lastRow="0" w:firstColumn="0" w:lastColumn="0" w:oddVBand="0" w:evenVBand="0" w:oddHBand="1" w:evenHBand="0" w:firstRowFirstColumn="0" w:firstRowLastColumn="0" w:lastRowFirstColumn="0" w:lastRowLastColumn="0"/>
            </w:pPr>
            <w:r>
              <w:t>U.S. Hop Industry</w:t>
            </w:r>
          </w:p>
        </w:tc>
        <w:tc>
          <w:tcPr>
            <w:tcW w:w="3081" w:type="dxa"/>
            <w:tcBorders>
              <w:left w:val="none" w:sz="0" w:space="0" w:color="auto"/>
            </w:tcBorders>
          </w:tcPr>
          <w:p w:rsidR="007A53BF" w:rsidRDefault="00B013BC" w:rsidP="0086571E">
            <w:pPr>
              <w:pStyle w:val="Table2"/>
              <w:cnfStyle w:val="000000100000" w:firstRow="0" w:lastRow="0" w:firstColumn="0" w:lastColumn="0" w:oddVBand="0" w:evenVBand="0" w:oddHBand="1" w:evenHBand="0" w:firstRowFirstColumn="0" w:firstRowLastColumn="0" w:lastRowFirstColumn="0" w:lastRowLastColumn="0"/>
            </w:pPr>
            <w:r>
              <w:t xml:space="preserve">FSANZ values the expertise and engagement of interested parties. </w:t>
            </w:r>
          </w:p>
          <w:p w:rsidR="00045C44" w:rsidRDefault="00045C44" w:rsidP="0086571E">
            <w:pPr>
              <w:pStyle w:val="Table2"/>
              <w:cnfStyle w:val="000000100000" w:firstRow="0" w:lastRow="0" w:firstColumn="0" w:lastColumn="0" w:oddVBand="0" w:evenVBand="0" w:oddHBand="1" w:evenHBand="0" w:firstRowFirstColumn="0" w:firstRowLastColumn="0" w:lastRowFirstColumn="0" w:lastRowLastColumn="0"/>
            </w:pPr>
          </w:p>
          <w:p w:rsidR="00045C44" w:rsidRPr="000778D6" w:rsidRDefault="00244303" w:rsidP="00F6179E">
            <w:pPr>
              <w:pStyle w:val="Table2"/>
              <w:cnfStyle w:val="000000100000" w:firstRow="0" w:lastRow="0" w:firstColumn="0" w:lastColumn="0" w:oddVBand="0" w:evenVBand="0" w:oddHBand="1" w:evenHBand="0" w:firstRowFirstColumn="0" w:firstRowLastColumn="0" w:lastRowFirstColumn="0" w:lastRowLastColumn="0"/>
            </w:pPr>
            <w:r>
              <w:t xml:space="preserve">In </w:t>
            </w:r>
            <w:r w:rsidR="00045C44">
              <w:t>undertaking M proposals, FSANZ considers implications for importers of produce from countries where these chemicals are permitted to be used</w:t>
            </w:r>
            <w:r w:rsidR="000D5C93">
              <w:t>,</w:t>
            </w:r>
            <w:r w:rsidR="00045C44">
              <w:t xml:space="preserve"> providing there </w:t>
            </w:r>
            <w:r w:rsidR="000D5C93">
              <w:t>is no unacceptable risk</w:t>
            </w:r>
            <w:r w:rsidR="00045C44">
              <w:t xml:space="preserve"> to public health and safety. </w:t>
            </w:r>
          </w:p>
        </w:tc>
      </w:tr>
      <w:tr w:rsidR="007A53BF" w:rsidTr="00290BE8">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shd w:val="clear" w:color="auto" w:fill="D6E3BC" w:themeFill="accent3" w:themeFillTint="66"/>
          </w:tcPr>
          <w:p w:rsidR="007A53BF" w:rsidRPr="000778D6" w:rsidRDefault="00D90FDB" w:rsidP="0086571E">
            <w:pPr>
              <w:pStyle w:val="Table2"/>
            </w:pPr>
            <w:r>
              <w:t>Proposed deletion of endosulfan MRL</w:t>
            </w:r>
            <w:r w:rsidR="00341329">
              <w:t>s</w:t>
            </w:r>
            <w:r>
              <w:t xml:space="preserve"> for Tea, green, black</w:t>
            </w:r>
            <w:r w:rsidR="000F7599">
              <w:t xml:space="preserve"> seen as a technical barrier to trade.</w:t>
            </w:r>
          </w:p>
        </w:tc>
        <w:tc>
          <w:tcPr>
            <w:tcW w:w="3081" w:type="dxa"/>
            <w:tcBorders>
              <w:left w:val="none" w:sz="0" w:space="0" w:color="auto"/>
              <w:right w:val="none" w:sz="0" w:space="0" w:color="auto"/>
            </w:tcBorders>
            <w:shd w:val="clear" w:color="auto" w:fill="D6E3BC" w:themeFill="accent3" w:themeFillTint="66"/>
          </w:tcPr>
          <w:p w:rsidR="007A53BF" w:rsidRPr="000778D6" w:rsidRDefault="00D90FDB" w:rsidP="0086571E">
            <w:pPr>
              <w:pStyle w:val="Table2"/>
              <w:cnfStyle w:val="000000010000" w:firstRow="0" w:lastRow="0" w:firstColumn="0" w:lastColumn="0" w:oddVBand="0" w:evenVBand="0" w:oddHBand="0" w:evenHBand="1" w:firstRowFirstColumn="0" w:firstRowLastColumn="0" w:lastRowFirstColumn="0" w:lastRowLastColumn="0"/>
            </w:pPr>
            <w:r>
              <w:t>Australia Food and Grocery Council (late comment)</w:t>
            </w:r>
          </w:p>
        </w:tc>
        <w:tc>
          <w:tcPr>
            <w:tcW w:w="3081" w:type="dxa"/>
            <w:tcBorders>
              <w:left w:val="none" w:sz="0" w:space="0" w:color="auto"/>
            </w:tcBorders>
            <w:shd w:val="clear" w:color="auto" w:fill="D6E3BC" w:themeFill="accent3" w:themeFillTint="66"/>
          </w:tcPr>
          <w:p w:rsidR="007A53BF" w:rsidRDefault="00D90FDB" w:rsidP="0086571E">
            <w:pPr>
              <w:pStyle w:val="Table2"/>
              <w:cnfStyle w:val="000000010000" w:firstRow="0" w:lastRow="0" w:firstColumn="0" w:lastColumn="0" w:oddVBand="0" w:evenVBand="0" w:oddHBand="0" w:evenHBand="1" w:firstRowFirstColumn="0" w:firstRowLastColumn="0" w:lastRowFirstColumn="0" w:lastRowLastColumn="0"/>
            </w:pPr>
            <w:r>
              <w:t xml:space="preserve">The following MRL </w:t>
            </w:r>
            <w:r w:rsidR="0038400D">
              <w:t xml:space="preserve">for endosulfan </w:t>
            </w:r>
            <w:r>
              <w:t xml:space="preserve">was deleted from the Code as proposed as part of M1010. </w:t>
            </w:r>
          </w:p>
          <w:p w:rsidR="00D90FDB" w:rsidRDefault="00D90FDB" w:rsidP="00341329">
            <w:pPr>
              <w:pStyle w:val="Table2"/>
              <w:numPr>
                <w:ilvl w:val="0"/>
                <w:numId w:val="9"/>
              </w:numPr>
              <w:cnfStyle w:val="000000010000" w:firstRow="0" w:lastRow="0" w:firstColumn="0" w:lastColumn="0" w:oddVBand="0" w:evenVBand="0" w:oddHBand="0" w:evenHBand="1" w:firstRowFirstColumn="0" w:firstRowLastColumn="0" w:lastRowFirstColumn="0" w:lastRowLastColumn="0"/>
            </w:pPr>
            <w:r>
              <w:t xml:space="preserve">Tea, green, black </w:t>
            </w:r>
            <w:r w:rsidR="0038400D">
              <w:t>T30 mg/kg</w:t>
            </w:r>
          </w:p>
          <w:p w:rsidR="0038400D" w:rsidRDefault="0038400D" w:rsidP="00D90FDB">
            <w:pPr>
              <w:pStyle w:val="Table2"/>
              <w:cnfStyle w:val="000000010000" w:firstRow="0" w:lastRow="0" w:firstColumn="0" w:lastColumn="0" w:oddVBand="0" w:evenVBand="0" w:oddHBand="0" w:evenHBand="1" w:firstRowFirstColumn="0" w:firstRowLastColumn="0" w:lastRowFirstColumn="0" w:lastRowLastColumn="0"/>
            </w:pPr>
          </w:p>
          <w:p w:rsidR="0038400D" w:rsidRDefault="0038400D" w:rsidP="0038400D">
            <w:pPr>
              <w:pStyle w:val="Table2"/>
              <w:cnfStyle w:val="000000010000" w:firstRow="0" w:lastRow="0" w:firstColumn="0" w:lastColumn="0" w:oddVBand="0" w:evenVBand="0" w:oddHBand="0" w:evenHBand="1" w:firstRowFirstColumn="0" w:firstRowLastColumn="0" w:lastRowFirstColumn="0" w:lastRowLastColumn="0"/>
            </w:pPr>
            <w:r>
              <w:t xml:space="preserve">A new MRL of 10 mg/kg </w:t>
            </w:r>
            <w:r w:rsidR="00244303">
              <w:t xml:space="preserve">for </w:t>
            </w:r>
            <w:r w:rsidR="0073164C">
              <w:t xml:space="preserve">Tea, green, black </w:t>
            </w:r>
            <w:r>
              <w:t xml:space="preserve">was established to harmonise with the Codex MRL. </w:t>
            </w:r>
          </w:p>
          <w:p w:rsidR="00D90FDB" w:rsidRDefault="00D90FDB" w:rsidP="00D90FDB">
            <w:pPr>
              <w:pStyle w:val="Table2"/>
              <w:cnfStyle w:val="000000010000" w:firstRow="0" w:lastRow="0" w:firstColumn="0" w:lastColumn="0" w:oddVBand="0" w:evenVBand="0" w:oddHBand="0" w:evenHBand="1" w:firstRowFirstColumn="0" w:firstRowLastColumn="0" w:lastRowFirstColumn="0" w:lastRowLastColumn="0"/>
            </w:pPr>
            <w:r>
              <w:t xml:space="preserve">The dietary exposure assessment </w:t>
            </w:r>
            <w:r w:rsidR="002873D3">
              <w:t>for</w:t>
            </w:r>
            <w:r>
              <w:t xml:space="preserve"> the MRL at this limit is below relevant health-based guidance values</w:t>
            </w:r>
            <w:r w:rsidR="00DD039C">
              <w:t xml:space="preserve"> and no</w:t>
            </w:r>
            <w:r w:rsidR="002873D3" w:rsidRPr="001C5739">
              <w:t xml:space="preserve"> health or safety concerns were identified</w:t>
            </w:r>
            <w:r w:rsidR="002873D3">
              <w:t>.</w:t>
            </w:r>
          </w:p>
          <w:p w:rsidR="002873D3" w:rsidRDefault="002873D3" w:rsidP="00D90FDB">
            <w:pPr>
              <w:pStyle w:val="Table2"/>
              <w:cnfStyle w:val="000000010000" w:firstRow="0" w:lastRow="0" w:firstColumn="0" w:lastColumn="0" w:oddVBand="0" w:evenVBand="0" w:oddHBand="0" w:evenHBand="1" w:firstRowFirstColumn="0" w:firstRowLastColumn="0" w:lastRowFirstColumn="0" w:lastRowLastColumn="0"/>
            </w:pPr>
          </w:p>
          <w:p w:rsidR="001F42BD" w:rsidRPr="000778D6" w:rsidRDefault="00D90FDB" w:rsidP="00F6179E">
            <w:pPr>
              <w:pStyle w:val="Table2"/>
              <w:cnfStyle w:val="000000010000" w:firstRow="0" w:lastRow="0" w:firstColumn="0" w:lastColumn="0" w:oddVBand="0" w:evenVBand="0" w:oddHBand="0" w:evenHBand="1" w:firstRowFirstColumn="0" w:firstRowLastColumn="0" w:lastRowFirstColumn="0" w:lastRowLastColumn="0"/>
            </w:pPr>
            <w:r>
              <w:t xml:space="preserve">FSANZ notes that Australia is an important market for </w:t>
            </w:r>
            <w:r w:rsidR="00DD039C">
              <w:t xml:space="preserve">tea </w:t>
            </w:r>
            <w:r>
              <w:t>and that harmonised standards reduce the potential for trade disruption and may extend consumer choice.</w:t>
            </w:r>
          </w:p>
        </w:tc>
      </w:tr>
      <w:tr w:rsidR="005649D1" w:rsidTr="005B6C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shd w:val="clear" w:color="auto" w:fill="EAF1DD" w:themeFill="accent3" w:themeFillTint="33"/>
          </w:tcPr>
          <w:p w:rsidR="005649D1" w:rsidRDefault="005649D1" w:rsidP="005649D1">
            <w:pPr>
              <w:pStyle w:val="Table2"/>
            </w:pPr>
            <w:r>
              <w:lastRenderedPageBreak/>
              <w:t>Proposed inclusion of fenpyroximate MRL for Tea, green, black seen as a technical barrier for trade.</w:t>
            </w:r>
          </w:p>
        </w:tc>
        <w:tc>
          <w:tcPr>
            <w:tcW w:w="3081" w:type="dxa"/>
            <w:tcBorders>
              <w:left w:val="single" w:sz="4" w:space="0" w:color="auto"/>
              <w:right w:val="single" w:sz="4" w:space="0" w:color="auto"/>
            </w:tcBorders>
            <w:shd w:val="clear" w:color="auto" w:fill="EAF1DD" w:themeFill="accent3" w:themeFillTint="33"/>
          </w:tcPr>
          <w:p w:rsidR="005649D1" w:rsidRDefault="005649D1" w:rsidP="0086571E">
            <w:pPr>
              <w:pStyle w:val="Table2"/>
              <w:cnfStyle w:val="000000100000" w:firstRow="0" w:lastRow="0" w:firstColumn="0" w:lastColumn="0" w:oddVBand="0" w:evenVBand="0" w:oddHBand="1" w:evenHBand="0" w:firstRowFirstColumn="0" w:firstRowLastColumn="0" w:lastRowFirstColumn="0" w:lastRowLastColumn="0"/>
            </w:pPr>
            <w:r>
              <w:t>Agricultural &amp; Processed Food Products Export Development Authority on behalf of the Government of India</w:t>
            </w:r>
          </w:p>
        </w:tc>
        <w:tc>
          <w:tcPr>
            <w:tcW w:w="3081" w:type="dxa"/>
            <w:tcBorders>
              <w:left w:val="single" w:sz="4" w:space="0" w:color="auto"/>
            </w:tcBorders>
            <w:shd w:val="clear" w:color="auto" w:fill="EAF1DD" w:themeFill="accent3" w:themeFillTint="33"/>
          </w:tcPr>
          <w:p w:rsidR="005649D1" w:rsidRDefault="005649D1" w:rsidP="005649D1">
            <w:pPr>
              <w:pStyle w:val="Table2"/>
              <w:cnfStyle w:val="000000100000" w:firstRow="0" w:lastRow="0" w:firstColumn="0" w:lastColumn="0" w:oddVBand="0" w:evenVBand="0" w:oddHBand="1" w:evenHBand="0" w:firstRowFirstColumn="0" w:firstRowLastColumn="0" w:lastRowFirstColumn="0" w:lastRowLastColumn="0"/>
            </w:pPr>
            <w:r>
              <w:t xml:space="preserve">There </w:t>
            </w:r>
            <w:r w:rsidR="00244303">
              <w:t>was</w:t>
            </w:r>
            <w:r>
              <w:t xml:space="preserve"> no MRL for fenpyroximate for Tea, green, black in Standard 1.4.2. Therefore, the proposed inclusion of this M</w:t>
            </w:r>
            <w:r w:rsidR="00113240">
              <w:t xml:space="preserve">RL is considered to be trade enabling by harmonising with the EU </w:t>
            </w:r>
            <w:r w:rsidR="0038400D">
              <w:t>MRL</w:t>
            </w:r>
            <w:r w:rsidR="00113240">
              <w:t xml:space="preserve"> of 0.1 mg/kg.</w:t>
            </w:r>
          </w:p>
          <w:p w:rsidR="005649D1" w:rsidRDefault="005649D1" w:rsidP="005649D1">
            <w:pPr>
              <w:pStyle w:val="Table2"/>
              <w:cnfStyle w:val="000000100000" w:firstRow="0" w:lastRow="0" w:firstColumn="0" w:lastColumn="0" w:oddVBand="0" w:evenVBand="0" w:oddHBand="1" w:evenHBand="0" w:firstRowFirstColumn="0" w:firstRowLastColumn="0" w:lastRowFirstColumn="0" w:lastRowLastColumn="0"/>
            </w:pPr>
          </w:p>
          <w:p w:rsidR="005649D1" w:rsidRDefault="005649D1" w:rsidP="005649D1">
            <w:pPr>
              <w:pStyle w:val="Table2"/>
              <w:cnfStyle w:val="000000100000" w:firstRow="0" w:lastRow="0" w:firstColumn="0" w:lastColumn="0" w:oddVBand="0" w:evenVBand="0" w:oddHBand="1" w:evenHBand="0" w:firstRowFirstColumn="0" w:firstRowLastColumn="0" w:lastRowFirstColumn="0" w:lastRowLastColumn="0"/>
            </w:pPr>
            <w:r>
              <w:t>FSANZ determined that there were no public health and safety implications associated with inclusion of the proposed MRL</w:t>
            </w:r>
            <w:r w:rsidR="00113240">
              <w:t>.</w:t>
            </w:r>
          </w:p>
          <w:p w:rsidR="00113240" w:rsidRDefault="00113240" w:rsidP="005649D1">
            <w:pPr>
              <w:pStyle w:val="Table2"/>
              <w:cnfStyle w:val="000000100000" w:firstRow="0" w:lastRow="0" w:firstColumn="0" w:lastColumn="0" w:oddVBand="0" w:evenVBand="0" w:oddHBand="1" w:evenHBand="0" w:firstRowFirstColumn="0" w:firstRowLastColumn="0" w:lastRowFirstColumn="0" w:lastRowLastColumn="0"/>
            </w:pPr>
          </w:p>
          <w:p w:rsidR="00113240" w:rsidRDefault="00113240" w:rsidP="007A17BB">
            <w:pPr>
              <w:pStyle w:val="Table2"/>
              <w:cnfStyle w:val="000000100000" w:firstRow="0" w:lastRow="0" w:firstColumn="0" w:lastColumn="0" w:oddVBand="0" w:evenVBand="0" w:oddHBand="1" w:evenHBand="0" w:firstRowFirstColumn="0" w:firstRowLastColumn="0" w:lastRowFirstColumn="0" w:lastRowLastColumn="0"/>
            </w:pPr>
            <w:r>
              <w:t>FSANZ welcomes future harmonisation requests from India with supporting data to amend the MRL for fenpyroximate for Tea, green, black</w:t>
            </w:r>
            <w:r w:rsidR="007A17BB">
              <w:t>.</w:t>
            </w:r>
          </w:p>
        </w:tc>
      </w:tr>
    </w:tbl>
    <w:p w:rsidR="002C1A3B" w:rsidRPr="00932F14" w:rsidRDefault="002C1A3B" w:rsidP="002C1A3B">
      <w:pPr>
        <w:pStyle w:val="Heading2"/>
      </w:pPr>
      <w:bookmarkStart w:id="47" w:name="_Toc370223472"/>
      <w:bookmarkStart w:id="48" w:name="_Toc370225387"/>
      <w:bookmarkStart w:id="49" w:name="_Toc409533467"/>
      <w:bookmarkStart w:id="50" w:name="_Toc309291812"/>
      <w:bookmarkStart w:id="51" w:name="_Toc175381442"/>
      <w:bookmarkEnd w:id="41"/>
      <w:bookmarkEnd w:id="42"/>
      <w:bookmarkEnd w:id="43"/>
      <w:bookmarkEnd w:id="44"/>
      <w:bookmarkEnd w:id="45"/>
      <w:bookmarkEnd w:id="46"/>
      <w:r>
        <w:t>2.2</w:t>
      </w:r>
      <w:r>
        <w:tab/>
      </w:r>
      <w:r w:rsidRPr="00932F14">
        <w:t xml:space="preserve">Risk </w:t>
      </w:r>
      <w:r>
        <w:t>a</w:t>
      </w:r>
      <w:r w:rsidRPr="00932F14">
        <w:t>ssessment</w:t>
      </w:r>
      <w:bookmarkEnd w:id="47"/>
      <w:bookmarkEnd w:id="48"/>
      <w:bookmarkEnd w:id="49"/>
      <w:r w:rsidRPr="00932F14">
        <w:t xml:space="preserve"> </w:t>
      </w:r>
    </w:p>
    <w:p w:rsidR="00DB3612" w:rsidRPr="00443D9D" w:rsidRDefault="00DB3612" w:rsidP="00DB3612">
      <w:pPr>
        <w:rPr>
          <w:noProof/>
          <w:color w:val="000000" w:themeColor="text1"/>
        </w:rPr>
      </w:pPr>
      <w:r w:rsidRPr="00443D9D">
        <w:rPr>
          <w:noProof/>
        </w:rPr>
        <w:t xml:space="preserve">To assess the public health and safety implications of chemical residues in food, FSANZ estimates the dietary exposure to chemical residues from potentially treated foods </w:t>
      </w:r>
      <w:r w:rsidRPr="00443D9D">
        <w:rPr>
          <w:noProof/>
          <w:color w:val="000000" w:themeColor="text1"/>
        </w:rPr>
        <w:t>and compares the dietary exposure with the relevant health-based guidance value</w:t>
      </w:r>
      <w:r>
        <w:rPr>
          <w:noProof/>
          <w:color w:val="000000" w:themeColor="text1"/>
        </w:rPr>
        <w:t xml:space="preserve"> (HBGV)</w:t>
      </w:r>
      <w:r w:rsidRPr="00443D9D">
        <w:rPr>
          <w:noProof/>
          <w:color w:val="000000" w:themeColor="text1"/>
        </w:rPr>
        <w:t>, for example the acceptable daily intake (ADI)</w:t>
      </w:r>
      <w:r w:rsidR="001D00C5">
        <w:rPr>
          <w:rStyle w:val="FootnoteReference"/>
          <w:noProof/>
          <w:color w:val="000000" w:themeColor="text1"/>
        </w:rPr>
        <w:footnoteReference w:id="6"/>
      </w:r>
      <w:r w:rsidRPr="00443D9D">
        <w:rPr>
          <w:noProof/>
          <w:color w:val="000000" w:themeColor="text1"/>
        </w:rPr>
        <w:t xml:space="preserve"> or the acute reference dose (ARfD)</w:t>
      </w:r>
      <w:r w:rsidR="001D00C5">
        <w:rPr>
          <w:rStyle w:val="FootnoteReference"/>
          <w:noProof/>
          <w:color w:val="000000" w:themeColor="text1"/>
        </w:rPr>
        <w:footnoteReference w:id="7"/>
      </w:r>
      <w:r w:rsidRPr="00443D9D">
        <w:rPr>
          <w:noProof/>
          <w:color w:val="000000" w:themeColor="text1"/>
        </w:rPr>
        <w:t>.</w:t>
      </w:r>
    </w:p>
    <w:p w:rsidR="00DB3612" w:rsidRPr="00443D9D" w:rsidRDefault="00DB3612" w:rsidP="00DB3612">
      <w:pPr>
        <w:rPr>
          <w:noProof/>
          <w:color w:val="000000" w:themeColor="text1"/>
        </w:rPr>
      </w:pPr>
    </w:p>
    <w:p w:rsidR="00DB3612" w:rsidRPr="00443D9D" w:rsidRDefault="00DB3612" w:rsidP="00DB3612">
      <w:r w:rsidRPr="00443D9D">
        <w:t xml:space="preserve">The ADI and ARfD for individual </w:t>
      </w:r>
      <w:r w:rsidR="002F6EF9">
        <w:rPr>
          <w:rFonts w:cs="Arial"/>
          <w:szCs w:val="22"/>
          <w:lang w:eastAsia="en-GB" w:bidi="ar-SA"/>
        </w:rPr>
        <w:t>agvet chemicals</w:t>
      </w:r>
      <w:r w:rsidRPr="00997D57">
        <w:rPr>
          <w:rFonts w:cs="Arial"/>
          <w:szCs w:val="22"/>
          <w:lang w:eastAsia="en-GB" w:bidi="ar-SA"/>
        </w:rPr>
        <w:t xml:space="preserve"> </w:t>
      </w:r>
      <w:r w:rsidRPr="00443D9D">
        <w:t>are established by the Office of Chemical Safety (OCS) following an assessment of the toxicology of each chemical. In the case that an Australian ADI or ARfD has not been established, a Joint Food and Agriculture Organization / World Health Organization Meeting on Pesticide Residues (JMPR) ADI or ARfD may be used for risk assessment purposes.</w:t>
      </w:r>
      <w:r>
        <w:t xml:space="preserve"> HBGVs are only used from other sources, such as the United States Environment Protection Agency (US EPA), for chemicals that have been considered in previous FSANZ MRL proposals</w:t>
      </w:r>
      <w:r w:rsidRPr="002C4827">
        <w:t xml:space="preserve"> </w:t>
      </w:r>
      <w:r>
        <w:t xml:space="preserve">where they are not available from the OCS or JMPR. </w:t>
      </w:r>
    </w:p>
    <w:p w:rsidR="00DB3612" w:rsidRPr="00443D9D" w:rsidRDefault="00DB3612" w:rsidP="00DB3612">
      <w:pPr>
        <w:rPr>
          <w:noProof/>
          <w:color w:val="000000" w:themeColor="text1"/>
        </w:rPr>
      </w:pPr>
    </w:p>
    <w:p w:rsidR="00DB3612" w:rsidRPr="00443D9D" w:rsidRDefault="00DB3612" w:rsidP="00DB3612">
      <w:pPr>
        <w:rPr>
          <w:noProof/>
        </w:rPr>
      </w:pPr>
      <w:r w:rsidRPr="00443D9D">
        <w:rPr>
          <w:noProof/>
          <w:color w:val="000000" w:themeColor="text1"/>
        </w:rPr>
        <w:t xml:space="preserve">FSANZ conducts and reviews </w:t>
      </w:r>
      <w:r>
        <w:rPr>
          <w:noProof/>
          <w:color w:val="000000" w:themeColor="text1"/>
        </w:rPr>
        <w:t xml:space="preserve">DEA’s </w:t>
      </w:r>
      <w:r w:rsidRPr="00443D9D">
        <w:rPr>
          <w:noProof/>
          <w:color w:val="000000" w:themeColor="text1"/>
        </w:rPr>
        <w:t>using the best available scientific data and internationally recognised risk assessment methodology. V</w:t>
      </w:r>
      <w:r w:rsidRPr="00443D9D">
        <w:rPr>
          <w:noProof/>
          <w:color w:val="000000" w:themeColor="text1"/>
          <w:szCs w:val="21"/>
        </w:rPr>
        <w:t>ariations to limits in the</w:t>
      </w:r>
      <w:r w:rsidRPr="00443D9D">
        <w:rPr>
          <w:iCs/>
          <w:noProof/>
          <w:color w:val="000000" w:themeColor="text1"/>
          <w:szCs w:val="21"/>
        </w:rPr>
        <w:t xml:space="preserve"> Code</w:t>
      </w:r>
      <w:r w:rsidRPr="00443D9D">
        <w:rPr>
          <w:noProof/>
          <w:color w:val="000000" w:themeColor="text1"/>
          <w:szCs w:val="21"/>
        </w:rPr>
        <w:t xml:space="preserve"> will not be supported</w:t>
      </w:r>
      <w:r w:rsidRPr="00443D9D">
        <w:rPr>
          <w:noProof/>
          <w:szCs w:val="21"/>
        </w:rPr>
        <w:t xml:space="preserve"> where estimated dietary exposures to the residues of a chemical indicate a potential public health and safety risk for the population or a population sub group.</w:t>
      </w:r>
    </w:p>
    <w:p w:rsidR="00DB3612" w:rsidRPr="00443D9D" w:rsidRDefault="00DB3612" w:rsidP="00DB3612">
      <w:pPr>
        <w:rPr>
          <w:noProof/>
          <w:szCs w:val="21"/>
        </w:rPr>
      </w:pPr>
    </w:p>
    <w:p w:rsidR="00DB3612" w:rsidRPr="00443D9D" w:rsidRDefault="00DB3612" w:rsidP="00DB3612">
      <w:pPr>
        <w:rPr>
          <w:noProof/>
          <w:szCs w:val="21"/>
        </w:rPr>
      </w:pPr>
      <w:r w:rsidRPr="00443D9D">
        <w:rPr>
          <w:noProof/>
          <w:szCs w:val="21"/>
        </w:rPr>
        <w:t xml:space="preserve">The steps undertaken in conducting a </w:t>
      </w:r>
      <w:r>
        <w:rPr>
          <w:noProof/>
          <w:szCs w:val="21"/>
        </w:rPr>
        <w:t xml:space="preserve">DEA </w:t>
      </w:r>
      <w:r w:rsidRPr="00443D9D">
        <w:rPr>
          <w:noProof/>
          <w:szCs w:val="21"/>
        </w:rPr>
        <w:t>are:</w:t>
      </w:r>
    </w:p>
    <w:p w:rsidR="00DB3612" w:rsidRPr="00443D9D" w:rsidRDefault="00DB3612" w:rsidP="00DB3612">
      <w:pPr>
        <w:rPr>
          <w:noProof/>
          <w:szCs w:val="21"/>
        </w:rPr>
      </w:pPr>
    </w:p>
    <w:p w:rsidR="00DB3612" w:rsidRPr="00443D9D" w:rsidRDefault="00DB3612" w:rsidP="00A102DE">
      <w:pPr>
        <w:pStyle w:val="FSBullet1"/>
        <w:numPr>
          <w:ilvl w:val="0"/>
          <w:numId w:val="6"/>
        </w:numPr>
        <w:ind w:left="567" w:hanging="567"/>
        <w:rPr>
          <w:noProof/>
        </w:rPr>
      </w:pPr>
      <w:r w:rsidRPr="00443D9D">
        <w:rPr>
          <w:noProof/>
        </w:rPr>
        <w:t>determining the residues of a chemical in a treated food</w:t>
      </w:r>
    </w:p>
    <w:p w:rsidR="00DB3612" w:rsidRPr="00443D9D" w:rsidRDefault="00DB3612" w:rsidP="00DB3612">
      <w:pPr>
        <w:rPr>
          <w:noProof/>
          <w:szCs w:val="21"/>
        </w:rPr>
      </w:pPr>
    </w:p>
    <w:p w:rsidR="00DB3612" w:rsidRPr="00443D9D" w:rsidRDefault="00DB3612" w:rsidP="00A102DE">
      <w:pPr>
        <w:pStyle w:val="FSBullet1"/>
        <w:numPr>
          <w:ilvl w:val="0"/>
          <w:numId w:val="6"/>
        </w:numPr>
        <w:ind w:left="567" w:hanging="567"/>
        <w:rPr>
          <w:noProof/>
        </w:rPr>
      </w:pPr>
      <w:r w:rsidRPr="00443D9D">
        <w:rPr>
          <w:noProof/>
        </w:rPr>
        <w:t xml:space="preserve">calculating dietary exposure to a chemical from relevant foods, using residue data and food consumption data from </w:t>
      </w:r>
      <w:r>
        <w:rPr>
          <w:noProof/>
        </w:rPr>
        <w:t xml:space="preserve">Australian </w:t>
      </w:r>
      <w:r w:rsidRPr="00443D9D">
        <w:rPr>
          <w:noProof/>
        </w:rPr>
        <w:t>national nutrition surveys</w:t>
      </w:r>
    </w:p>
    <w:p w:rsidR="00DB3612" w:rsidRPr="00443D9D" w:rsidRDefault="00DB3612" w:rsidP="00DB3612"/>
    <w:p w:rsidR="00DB3612" w:rsidRPr="00443D9D" w:rsidRDefault="00DB3612" w:rsidP="00A102DE">
      <w:pPr>
        <w:pStyle w:val="FSBullet1"/>
        <w:numPr>
          <w:ilvl w:val="0"/>
          <w:numId w:val="6"/>
        </w:numPr>
        <w:ind w:left="567" w:hanging="567"/>
        <w:rPr>
          <w:noProof/>
        </w:rPr>
      </w:pPr>
      <w:r w:rsidRPr="00443D9D">
        <w:rPr>
          <w:noProof/>
        </w:rPr>
        <w:t>completing a risk characterisation where estimated dietary exposures are compared to the relevant</w:t>
      </w:r>
      <w:r>
        <w:rPr>
          <w:noProof/>
        </w:rPr>
        <w:t xml:space="preserve"> HBGV.</w:t>
      </w:r>
    </w:p>
    <w:p w:rsidR="001F5C54" w:rsidRDefault="001F5C54" w:rsidP="00DB3612">
      <w:r>
        <w:br w:type="page"/>
      </w:r>
    </w:p>
    <w:p w:rsidR="006E44E1" w:rsidRDefault="005C674E" w:rsidP="005C674E">
      <w:pPr>
        <w:rPr>
          <w:rFonts w:cs="Arial"/>
          <w:szCs w:val="22"/>
          <w:lang w:eastAsia="en-GB" w:bidi="ar-SA"/>
        </w:rPr>
      </w:pPr>
      <w:r>
        <w:rPr>
          <w:rFonts w:cs="Arial"/>
          <w:szCs w:val="22"/>
          <w:lang w:eastAsia="en-GB" w:bidi="ar-SA"/>
        </w:rPr>
        <w:lastRenderedPageBreak/>
        <w:t>FSANZ has reviewed the DEAs submitted by the APVMA and conducted additional DEAs as part of the assessment of the limits requested by other p</w:t>
      </w:r>
      <w:r w:rsidR="00F54652">
        <w:rPr>
          <w:rFonts w:cs="Arial"/>
          <w:szCs w:val="22"/>
          <w:lang w:eastAsia="en-GB" w:bidi="ar-SA"/>
        </w:rPr>
        <w:t xml:space="preserve">arties. The approved MRLs do </w:t>
      </w:r>
      <w:r w:rsidR="008B5B08">
        <w:rPr>
          <w:rFonts w:cs="Arial"/>
          <w:szCs w:val="22"/>
          <w:lang w:eastAsia="en-GB" w:bidi="ar-SA"/>
        </w:rPr>
        <w:t>not present</w:t>
      </w:r>
      <w:r>
        <w:rPr>
          <w:rFonts w:cs="Arial"/>
          <w:szCs w:val="22"/>
          <w:lang w:eastAsia="en-GB" w:bidi="ar-SA"/>
        </w:rPr>
        <w:t xml:space="preserve"> any public health and safety concerns. </w:t>
      </w:r>
    </w:p>
    <w:p w:rsidR="0097269E" w:rsidRDefault="0097269E" w:rsidP="005C674E">
      <w:pPr>
        <w:rPr>
          <w:rFonts w:cs="Arial"/>
          <w:szCs w:val="22"/>
          <w:lang w:eastAsia="en-GB" w:bidi="ar-SA"/>
        </w:rPr>
      </w:pPr>
    </w:p>
    <w:p w:rsidR="002C1A3B" w:rsidRPr="00F54652" w:rsidRDefault="00DB3612" w:rsidP="005C674E">
      <w:r>
        <w:rPr>
          <w:rFonts w:cs="Arial"/>
          <w:szCs w:val="22"/>
          <w:lang w:eastAsia="en-GB" w:bidi="ar-SA"/>
        </w:rPr>
        <w:t>A summary of the dietary exposure estimates for each a</w:t>
      </w:r>
      <w:r w:rsidRPr="00443D9D">
        <w:rPr>
          <w:noProof/>
        </w:rPr>
        <w:t>gricultural and veterinary chemical</w:t>
      </w:r>
      <w:r>
        <w:rPr>
          <w:noProof/>
        </w:rPr>
        <w:t xml:space="preserve"> </w:t>
      </w:r>
      <w:r>
        <w:rPr>
          <w:rFonts w:cs="Arial"/>
          <w:szCs w:val="22"/>
          <w:lang w:eastAsia="en-GB" w:bidi="ar-SA"/>
        </w:rPr>
        <w:t xml:space="preserve">included in this proposal is provided in </w:t>
      </w:r>
      <w:r w:rsidRPr="00F54652">
        <w:rPr>
          <w:rFonts w:cs="Arial"/>
          <w:szCs w:val="22"/>
          <w:lang w:eastAsia="en-GB" w:bidi="ar-SA"/>
        </w:rPr>
        <w:t>SD1</w:t>
      </w:r>
      <w:r w:rsidR="005C674E" w:rsidRPr="00F54652">
        <w:rPr>
          <w:rFonts w:cs="Arial"/>
          <w:szCs w:val="22"/>
          <w:lang w:eastAsia="en-GB" w:bidi="ar-SA"/>
        </w:rPr>
        <w:t xml:space="preserve">. </w:t>
      </w:r>
    </w:p>
    <w:p w:rsidR="002C1A3B" w:rsidRPr="00932F14" w:rsidRDefault="002C1A3B" w:rsidP="002C1A3B">
      <w:pPr>
        <w:pStyle w:val="Heading2"/>
      </w:pPr>
      <w:bookmarkStart w:id="52" w:name="_Toc370223473"/>
      <w:bookmarkStart w:id="53" w:name="_Toc370225388"/>
      <w:bookmarkStart w:id="54" w:name="_Toc409533468"/>
      <w:bookmarkStart w:id="55" w:name="_Toc175381450"/>
      <w:bookmarkEnd w:id="50"/>
      <w:bookmarkEnd w:id="51"/>
      <w:r>
        <w:t>2.3</w:t>
      </w:r>
      <w:r>
        <w:tab/>
        <w:t>Risk management</w:t>
      </w:r>
      <w:bookmarkEnd w:id="52"/>
      <w:bookmarkEnd w:id="53"/>
      <w:bookmarkEnd w:id="54"/>
    </w:p>
    <w:p w:rsidR="00431BD9" w:rsidRPr="000C334D" w:rsidRDefault="00431BD9" w:rsidP="00431BD9">
      <w:bookmarkStart w:id="56" w:name="_Toc309291814"/>
      <w:bookmarkStart w:id="57" w:name="_Toc370225389"/>
      <w:bookmarkStart w:id="58" w:name="_Toc286391012"/>
      <w:bookmarkEnd w:id="55"/>
      <w:r w:rsidRPr="000C334D">
        <w:t xml:space="preserve">FSANZ is committed to maintaining limits in the Code that reflect residues that may </w:t>
      </w:r>
      <w:r w:rsidR="00A110B6">
        <w:t>safely</w:t>
      </w:r>
      <w:r w:rsidR="00A110B6" w:rsidRPr="000C334D">
        <w:t xml:space="preserve"> </w:t>
      </w:r>
      <w:r w:rsidRPr="000C334D">
        <w:t>occur in food; this ensures that such food may be sold. The safety of the residues in the context of the Australian diet is a key consideration. FSANZ will only approve variations to limits in the</w:t>
      </w:r>
      <w:r w:rsidRPr="000250EC">
        <w:rPr>
          <w:iCs/>
        </w:rPr>
        <w:t xml:space="preserve"> Code</w:t>
      </w:r>
      <w:r w:rsidRPr="000C334D">
        <w:t xml:space="preserve"> where the risk assessment concludes that estimated dietary exposure </w:t>
      </w:r>
      <w:r w:rsidR="00C324A7">
        <w:t xml:space="preserve">to a residue </w:t>
      </w:r>
      <w:r w:rsidRPr="000C334D">
        <w:t xml:space="preserve">is </w:t>
      </w:r>
      <w:r w:rsidR="007B5620">
        <w:t>below</w:t>
      </w:r>
      <w:r w:rsidR="007B5620" w:rsidRPr="000C334D">
        <w:t xml:space="preserve"> </w:t>
      </w:r>
      <w:r w:rsidR="008B571F">
        <w:t>HBGVs</w:t>
      </w:r>
      <w:r w:rsidRPr="000C334D">
        <w:t>. FSANZ may consider including MRLs in the Code that are harmonised with those established by a trading partner in certain circumstances, inc</w:t>
      </w:r>
      <w:r w:rsidRPr="00A47F78">
        <w:t>luding</w:t>
      </w:r>
      <w:r w:rsidRPr="000C334D">
        <w:t xml:space="preserve"> </w:t>
      </w:r>
      <w:r>
        <w:t>when</w:t>
      </w:r>
      <w:r w:rsidRPr="000C334D">
        <w:t xml:space="preserve"> the residues are likely to occur in food available in Australia</w:t>
      </w:r>
      <w:r>
        <w:t xml:space="preserve"> and </w:t>
      </w:r>
      <w:r w:rsidRPr="000C334D">
        <w:t>do not present safety concerns</w:t>
      </w:r>
      <w:r w:rsidR="00CE270D">
        <w:t>; associated with the controlled use of chemical products in the country where the food is produced</w:t>
      </w:r>
      <w:r w:rsidR="0038400D">
        <w:t>.</w:t>
      </w:r>
    </w:p>
    <w:p w:rsidR="002C1A3B" w:rsidRPr="008C301D" w:rsidRDefault="002C1A3B" w:rsidP="002C1A3B">
      <w:pPr>
        <w:pStyle w:val="Heading2"/>
      </w:pPr>
      <w:bookmarkStart w:id="59" w:name="_Toc409533469"/>
      <w:r>
        <w:t>2</w:t>
      </w:r>
      <w:r w:rsidRPr="008C301D">
        <w:t>.</w:t>
      </w:r>
      <w:r>
        <w:t>4</w:t>
      </w:r>
      <w:r w:rsidRPr="008C301D">
        <w:tab/>
        <w:t>Risk communication</w:t>
      </w:r>
      <w:bookmarkEnd w:id="56"/>
      <w:bookmarkEnd w:id="57"/>
      <w:bookmarkEnd w:id="59"/>
      <w:r w:rsidRPr="008C301D">
        <w:t xml:space="preserve"> </w:t>
      </w:r>
    </w:p>
    <w:p w:rsidR="004B1CAA" w:rsidRPr="004B1CAA" w:rsidRDefault="004B1CAA" w:rsidP="004B1CAA">
      <w:pPr>
        <w:rPr>
          <w:lang w:eastAsia="en-AU" w:bidi="ar-SA"/>
        </w:rPr>
      </w:pPr>
      <w:bookmarkStart w:id="60" w:name="_Toc300933437"/>
      <w:bookmarkStart w:id="61" w:name="_Toc370223475"/>
      <w:bookmarkStart w:id="62" w:name="_Toc370225390"/>
      <w:r w:rsidRPr="004B1CAA">
        <w:rPr>
          <w:lang w:eastAsia="en-AU" w:bidi="ar-SA"/>
        </w:rPr>
        <w:t xml:space="preserve">FSANZ </w:t>
      </w:r>
      <w:r w:rsidRPr="004B1CAA">
        <w:t>adopted a basic communication strategy for this Proposal, with a focus on alerting the community that changes to the Code are being contemplated</w:t>
      </w:r>
      <w:r w:rsidRPr="004B1CAA">
        <w:rPr>
          <w:lang w:eastAsia="en-AU" w:bidi="ar-SA"/>
        </w:rPr>
        <w:t xml:space="preserve"> </w:t>
      </w:r>
    </w:p>
    <w:p w:rsidR="004B1CAA" w:rsidRDefault="004B1CAA" w:rsidP="004B1CAA">
      <w:pPr>
        <w:rPr>
          <w:lang w:eastAsia="en-AU" w:bidi="ar-SA"/>
        </w:rPr>
      </w:pPr>
    </w:p>
    <w:p w:rsidR="004B1CAA" w:rsidRDefault="004B1CAA" w:rsidP="004B1CAA">
      <w:pPr>
        <w:rPr>
          <w:lang w:eastAsia="en-AU" w:bidi="ar-SA"/>
        </w:rPr>
      </w:pPr>
      <w:r>
        <w:rPr>
          <w:lang w:eastAsia="en-AU" w:bidi="ar-SA"/>
        </w:rPr>
        <w:t xml:space="preserve">FSANZ called for public comment on proposed changes to the Code to help finalise the assessment. Comments were invited on, but not limited to, any impacts (costs/benefits) of the proposed variations, in particular, likely impacts on importation of food if specific variations are advanced and any public health and safety considerations associated with the proposed changes. </w:t>
      </w:r>
    </w:p>
    <w:p w:rsidR="004B1CAA" w:rsidRDefault="004B1CAA" w:rsidP="004B1CAA">
      <w:pPr>
        <w:rPr>
          <w:lang w:eastAsia="en-AU" w:bidi="ar-SA"/>
        </w:rPr>
      </w:pPr>
    </w:p>
    <w:p w:rsidR="004B1CAA" w:rsidRDefault="004B1CAA" w:rsidP="004B1CAA">
      <w:pPr>
        <w:rPr>
          <w:lang w:eastAsia="en-AU" w:bidi="ar-SA"/>
        </w:rPr>
      </w:pPr>
      <w:r>
        <w:rPr>
          <w:lang w:eastAsia="en-AU" w:bidi="ar-SA"/>
        </w:rPr>
        <w:t>FSANZ publishes details about proposed changes, submissions and subsequent reports on its website</w:t>
      </w:r>
      <w:r w:rsidR="006E44E1" w:rsidRPr="006E44E1">
        <w:rPr>
          <w:lang w:eastAsia="en-AU" w:bidi="ar-SA"/>
        </w:rPr>
        <w:t xml:space="preserve"> </w:t>
      </w:r>
      <w:r w:rsidR="006E44E1">
        <w:rPr>
          <w:lang w:eastAsia="en-AU" w:bidi="ar-SA"/>
        </w:rPr>
        <w:t xml:space="preserve">and issues a Notification Circular and media releases drawing attention to proposed Code amendments and calls for comment. Email </w:t>
      </w:r>
      <w:r>
        <w:rPr>
          <w:lang w:eastAsia="en-AU" w:bidi="ar-SA"/>
        </w:rPr>
        <w:t xml:space="preserve">alerts </w:t>
      </w:r>
      <w:r w:rsidR="006E44E1">
        <w:rPr>
          <w:lang w:eastAsia="en-AU" w:bidi="ar-SA"/>
        </w:rPr>
        <w:t xml:space="preserve">are sent to </w:t>
      </w:r>
      <w:r>
        <w:rPr>
          <w:lang w:eastAsia="en-AU" w:bidi="ar-SA"/>
        </w:rPr>
        <w:t>more than 5000 subscribers</w:t>
      </w:r>
      <w:r w:rsidR="006E44E1">
        <w:rPr>
          <w:lang w:eastAsia="en-AU" w:bidi="ar-SA"/>
        </w:rPr>
        <w:t xml:space="preserve">. </w:t>
      </w:r>
      <w:r>
        <w:rPr>
          <w:lang w:eastAsia="en-AU" w:bidi="ar-SA"/>
        </w:rPr>
        <w:t xml:space="preserve">Social media and FSANZ publications are also used to communicate </w:t>
      </w:r>
      <w:r w:rsidR="006E44E1">
        <w:rPr>
          <w:lang w:eastAsia="en-AU" w:bidi="ar-SA"/>
        </w:rPr>
        <w:t xml:space="preserve">a </w:t>
      </w:r>
      <w:r>
        <w:rPr>
          <w:lang w:eastAsia="en-AU" w:bidi="ar-SA"/>
        </w:rPr>
        <w:t xml:space="preserve">call for submissions. </w:t>
      </w:r>
    </w:p>
    <w:p w:rsidR="004B1CAA" w:rsidRDefault="004B1CAA" w:rsidP="004B1CAA">
      <w:pPr>
        <w:rPr>
          <w:lang w:eastAsia="en-AU" w:bidi="ar-SA"/>
        </w:rPr>
      </w:pPr>
    </w:p>
    <w:p w:rsidR="00D861F1" w:rsidRPr="00C81209" w:rsidRDefault="004B1CAA" w:rsidP="00C81209">
      <w:pPr>
        <w:rPr>
          <w:lang w:eastAsia="en-AU" w:bidi="ar-SA"/>
        </w:rPr>
      </w:pPr>
      <w:r>
        <w:rPr>
          <w:lang w:eastAsia="en-AU" w:bidi="ar-SA"/>
        </w:rPr>
        <w:t xml:space="preserve">Individuals and organisations making submissions on the Proposals are notified at each stage of the assessment. FSANZ will notify any gazetted changes to the Code in the national press and on the FSANZ website. </w:t>
      </w:r>
    </w:p>
    <w:p w:rsidR="002C1A3B" w:rsidRPr="004B1A3D" w:rsidRDefault="002C1A3B" w:rsidP="002C1A3B">
      <w:pPr>
        <w:pStyle w:val="Heading3"/>
      </w:pPr>
      <w:bookmarkStart w:id="63" w:name="_Toc409533470"/>
      <w:r w:rsidRPr="004B1A3D">
        <w:t>2.4.1</w:t>
      </w:r>
      <w:r w:rsidRPr="004B1A3D">
        <w:tab/>
        <w:t>Consultation</w:t>
      </w:r>
      <w:bookmarkEnd w:id="60"/>
      <w:bookmarkEnd w:id="61"/>
      <w:bookmarkEnd w:id="62"/>
      <w:bookmarkEnd w:id="63"/>
    </w:p>
    <w:p w:rsidR="006B36BB" w:rsidRPr="003A09E5" w:rsidRDefault="002C1A3B" w:rsidP="006E44E1">
      <w:pPr>
        <w:rPr>
          <w:lang w:val="en-AU"/>
        </w:rPr>
      </w:pPr>
      <w:r w:rsidRPr="00A670A7">
        <w:rPr>
          <w:szCs w:val="22"/>
        </w:rPr>
        <w:t xml:space="preserve">Consultation is a key part of FSANZ’s standards development process. </w:t>
      </w:r>
      <w:r w:rsidR="006E44E1">
        <w:rPr>
          <w:szCs w:val="22"/>
        </w:rPr>
        <w:t>FSANZ’s</w:t>
      </w:r>
      <w:r w:rsidR="006B36BB" w:rsidRPr="00F634A1">
        <w:rPr>
          <w:szCs w:val="22"/>
        </w:rPr>
        <w:t xml:space="preserve"> </w:t>
      </w:r>
      <w:r w:rsidR="006B36BB" w:rsidRPr="003A09E5">
        <w:rPr>
          <w:szCs w:val="22"/>
        </w:rPr>
        <w:t>consideration of Proposal M1010 include</w:t>
      </w:r>
      <w:r w:rsidR="006B36BB">
        <w:rPr>
          <w:szCs w:val="22"/>
        </w:rPr>
        <w:t>d</w:t>
      </w:r>
      <w:r w:rsidR="006B36BB" w:rsidRPr="003A09E5">
        <w:rPr>
          <w:szCs w:val="22"/>
        </w:rPr>
        <w:t xml:space="preserve"> one round of public consultation following an assessment and preparation of draft </w:t>
      </w:r>
      <w:r w:rsidR="006B36BB">
        <w:rPr>
          <w:szCs w:val="22"/>
        </w:rPr>
        <w:t xml:space="preserve">variations to </w:t>
      </w:r>
      <w:r w:rsidR="006B36BB" w:rsidRPr="003A09E5">
        <w:rPr>
          <w:szCs w:val="22"/>
        </w:rPr>
        <w:t xml:space="preserve">Standard </w:t>
      </w:r>
      <w:r w:rsidR="006B36BB">
        <w:rPr>
          <w:szCs w:val="22"/>
        </w:rPr>
        <w:t xml:space="preserve">1.4.2 </w:t>
      </w:r>
      <w:r w:rsidR="006B36BB" w:rsidRPr="003A09E5">
        <w:rPr>
          <w:szCs w:val="22"/>
        </w:rPr>
        <w:t xml:space="preserve">and associated </w:t>
      </w:r>
      <w:r w:rsidR="006E44E1">
        <w:rPr>
          <w:szCs w:val="22"/>
        </w:rPr>
        <w:t>assessment summary</w:t>
      </w:r>
      <w:r w:rsidR="006B36BB" w:rsidRPr="003A09E5">
        <w:rPr>
          <w:szCs w:val="22"/>
        </w:rPr>
        <w:t xml:space="preserve">. Submissions were called for on </w:t>
      </w:r>
      <w:r w:rsidR="006B36BB">
        <w:rPr>
          <w:szCs w:val="22"/>
        </w:rPr>
        <w:t>31</w:t>
      </w:r>
      <w:r w:rsidR="006B36BB" w:rsidRPr="003A09E5">
        <w:rPr>
          <w:szCs w:val="22"/>
        </w:rPr>
        <w:t xml:space="preserve"> </w:t>
      </w:r>
      <w:r w:rsidR="006B36BB">
        <w:rPr>
          <w:szCs w:val="22"/>
        </w:rPr>
        <w:t xml:space="preserve">October </w:t>
      </w:r>
      <w:r w:rsidR="006B36BB" w:rsidRPr="003A09E5">
        <w:rPr>
          <w:szCs w:val="22"/>
        </w:rPr>
        <w:t>2014 for a four-week consultation period.</w:t>
      </w:r>
    </w:p>
    <w:p w:rsidR="002C1A3B" w:rsidRPr="00A670A7" w:rsidRDefault="002C1A3B" w:rsidP="002C1A3B">
      <w:pPr>
        <w:rPr>
          <w:szCs w:val="22"/>
        </w:rPr>
      </w:pPr>
    </w:p>
    <w:p w:rsidR="001F5C54" w:rsidRDefault="002C1A3B" w:rsidP="002C1A3B">
      <w:pPr>
        <w:rPr>
          <w:szCs w:val="22"/>
        </w:rPr>
      </w:pPr>
      <w:r w:rsidRPr="001B1F5B">
        <w:rPr>
          <w:szCs w:val="22"/>
        </w:rPr>
        <w:t xml:space="preserve">FSANZ acknowledges the time taken by individuals and organisations to make submissions on this Proposal. Every submission </w:t>
      </w:r>
      <w:r w:rsidRPr="002C1A3B">
        <w:rPr>
          <w:szCs w:val="22"/>
        </w:rPr>
        <w:t>on</w:t>
      </w:r>
      <w:r w:rsidR="00FF1B03">
        <w:rPr>
          <w:szCs w:val="22"/>
        </w:rPr>
        <w:t xml:space="preserve"> </w:t>
      </w:r>
      <w:r w:rsidR="001B1F5B">
        <w:rPr>
          <w:szCs w:val="22"/>
        </w:rPr>
        <w:t>the</w:t>
      </w:r>
      <w:r w:rsidR="00FF1B03">
        <w:rPr>
          <w:szCs w:val="22"/>
        </w:rPr>
        <w:t xml:space="preserve"> proposal wa</w:t>
      </w:r>
      <w:r w:rsidR="00862349">
        <w:rPr>
          <w:szCs w:val="22"/>
        </w:rPr>
        <w:t>s considered</w:t>
      </w:r>
      <w:r w:rsidRPr="002C1A3B">
        <w:rPr>
          <w:szCs w:val="22"/>
        </w:rPr>
        <w:t xml:space="preserve"> by </w:t>
      </w:r>
      <w:r w:rsidR="00862349">
        <w:rPr>
          <w:szCs w:val="22"/>
        </w:rPr>
        <w:t xml:space="preserve">the </w:t>
      </w:r>
      <w:r w:rsidRPr="002C1A3B">
        <w:rPr>
          <w:szCs w:val="22"/>
        </w:rPr>
        <w:t xml:space="preserve">FSANZ </w:t>
      </w:r>
      <w:r w:rsidR="00862349">
        <w:rPr>
          <w:szCs w:val="22"/>
        </w:rPr>
        <w:t>Board</w:t>
      </w:r>
      <w:r w:rsidR="0016335A">
        <w:rPr>
          <w:szCs w:val="22"/>
        </w:rPr>
        <w:t>, as were late comments lodged with FSANZ after the close of the submission period.</w:t>
      </w:r>
      <w:r w:rsidRPr="002C1A3B">
        <w:rPr>
          <w:szCs w:val="22"/>
        </w:rPr>
        <w:t xml:space="preserve"> </w:t>
      </w:r>
      <w:r w:rsidR="00862349">
        <w:rPr>
          <w:szCs w:val="22"/>
        </w:rPr>
        <w:t>A</w:t>
      </w:r>
      <w:r w:rsidRPr="002C1A3B">
        <w:rPr>
          <w:szCs w:val="22"/>
        </w:rPr>
        <w:t xml:space="preserve">ll </w:t>
      </w:r>
      <w:r w:rsidR="0016335A">
        <w:rPr>
          <w:szCs w:val="22"/>
        </w:rPr>
        <w:t xml:space="preserve">submissions and </w:t>
      </w:r>
      <w:r w:rsidRPr="002C1A3B">
        <w:rPr>
          <w:szCs w:val="22"/>
        </w:rPr>
        <w:t xml:space="preserve">comments are valued and contribute to the rigour of our assessment. </w:t>
      </w:r>
      <w:r w:rsidR="001F5C54">
        <w:rPr>
          <w:szCs w:val="22"/>
        </w:rPr>
        <w:br w:type="page"/>
      </w:r>
    </w:p>
    <w:p w:rsidR="002C1A3B" w:rsidRPr="00705211" w:rsidRDefault="002C1A3B" w:rsidP="002C1A3B">
      <w:pPr>
        <w:pStyle w:val="Heading3"/>
      </w:pPr>
      <w:bookmarkStart w:id="64" w:name="_Toc370225391"/>
      <w:bookmarkStart w:id="65" w:name="_Toc409533471"/>
      <w:bookmarkStart w:id="66" w:name="_Toc175381455"/>
      <w:bookmarkEnd w:id="31"/>
      <w:bookmarkEnd w:id="32"/>
      <w:bookmarkEnd w:id="33"/>
      <w:bookmarkEnd w:id="34"/>
      <w:bookmarkEnd w:id="35"/>
      <w:bookmarkEnd w:id="36"/>
      <w:bookmarkEnd w:id="58"/>
      <w:r w:rsidRPr="00705211">
        <w:lastRenderedPageBreak/>
        <w:t>2.4.2</w:t>
      </w:r>
      <w:r w:rsidRPr="00705211">
        <w:tab/>
        <w:t>World Trade Organization (WTO)</w:t>
      </w:r>
      <w:bookmarkEnd w:id="64"/>
      <w:bookmarkEnd w:id="65"/>
    </w:p>
    <w:p w:rsidR="002C1A3B" w:rsidRDefault="002C1A3B" w:rsidP="002C1A3B">
      <w:pPr>
        <w:rPr>
          <w:rFonts w:cs="Arial"/>
        </w:rPr>
      </w:pPr>
      <w:r w:rsidRPr="00705211">
        <w:rPr>
          <w:rFonts w:cs="Arial"/>
        </w:rPr>
        <w:t>As members of the World Trade Organization (WTO), Australia and New Zealand are obligated to notify WTO member nations where proposed mandatory regulatory measures are inconsistent with any existing or imminent international standards and the proposed measure may have a significant effect on trade.</w:t>
      </w:r>
    </w:p>
    <w:p w:rsidR="002C1A3B" w:rsidRPr="006B36BB" w:rsidRDefault="002C1A3B" w:rsidP="002C1A3B">
      <w:pPr>
        <w:rPr>
          <w:rFonts w:cs="Arial"/>
        </w:rPr>
      </w:pPr>
    </w:p>
    <w:p w:rsidR="008B571F" w:rsidRDefault="00705211" w:rsidP="00705211">
      <w:pPr>
        <w:rPr>
          <w:rFonts w:cs="Arial"/>
        </w:rPr>
      </w:pPr>
      <w:r w:rsidRPr="006B36BB">
        <w:rPr>
          <w:rFonts w:cs="Arial"/>
        </w:rPr>
        <w:t xml:space="preserve">There are relevant international standards and amending the Code to amend MRLs in Standard </w:t>
      </w:r>
      <w:r>
        <w:rPr>
          <w:rFonts w:cs="Arial"/>
        </w:rPr>
        <w:t>1.4.2 may</w:t>
      </w:r>
      <w:r w:rsidRPr="00DC6570">
        <w:rPr>
          <w:rFonts w:cs="Arial"/>
        </w:rPr>
        <w:t xml:space="preserve"> have a significant </w:t>
      </w:r>
      <w:r>
        <w:rPr>
          <w:rFonts w:cs="Arial"/>
        </w:rPr>
        <w:t xml:space="preserve">effect on international trade as </w:t>
      </w:r>
      <w:r>
        <w:t>l</w:t>
      </w:r>
      <w:r w:rsidRPr="00443D9D">
        <w:t>imits prescribed in the Code constitute a mandatory requirement applying to all food products of a particular class whether produced domestically or imported. Food products with residues exceeding the relevant limit listed in the Code cannot legally be supplied in Australia.</w:t>
      </w:r>
      <w:r>
        <w:rPr>
          <w:rFonts w:cs="Arial"/>
        </w:rPr>
        <w:t xml:space="preserve"> </w:t>
      </w:r>
    </w:p>
    <w:p w:rsidR="00B04A0F" w:rsidRDefault="00B04A0F" w:rsidP="00705211">
      <w:pPr>
        <w:rPr>
          <w:rFonts w:cs="Arial"/>
        </w:rPr>
      </w:pPr>
    </w:p>
    <w:p w:rsidR="00B04A0F" w:rsidRDefault="00B04A0F" w:rsidP="00705211">
      <w:pPr>
        <w:rPr>
          <w:rFonts w:cs="Arial"/>
        </w:rPr>
      </w:pPr>
      <w:r>
        <w:rPr>
          <w:rFonts w:cs="Arial"/>
        </w:rPr>
        <w:t xml:space="preserve">The primary objective of the measure is to support the regulation of the use of </w:t>
      </w:r>
      <w:r w:rsidR="0056175A">
        <w:rPr>
          <w:rFonts w:cs="Arial"/>
        </w:rPr>
        <w:t>agvet</w:t>
      </w:r>
      <w:r>
        <w:rPr>
          <w:rFonts w:cs="Arial"/>
        </w:rPr>
        <w:t xml:space="preserve"> chemical products to protect human health, animal and plant health and the environment. </w:t>
      </w:r>
    </w:p>
    <w:p w:rsidR="008B571F" w:rsidRDefault="008B571F" w:rsidP="00705211">
      <w:pPr>
        <w:rPr>
          <w:rFonts w:cs="Arial"/>
        </w:rPr>
      </w:pPr>
    </w:p>
    <w:p w:rsidR="002C1A3B" w:rsidRPr="00A81707" w:rsidRDefault="002C1A3B" w:rsidP="002C1A3B">
      <w:pPr>
        <w:rPr>
          <w:noProof/>
        </w:rPr>
      </w:pPr>
      <w:r w:rsidRPr="00A81707">
        <w:rPr>
          <w:noProof/>
        </w:rPr>
        <w:t xml:space="preserve">FSANZ made a notification to the WTO for this Proposal in accordance with the WTO Agreement on the Application of Sanitary and Phytosanitary Measures. </w:t>
      </w:r>
      <w:r w:rsidR="00113240">
        <w:rPr>
          <w:noProof/>
        </w:rPr>
        <w:t>One</w:t>
      </w:r>
      <w:r w:rsidR="00113240" w:rsidRPr="00A81707">
        <w:rPr>
          <w:noProof/>
        </w:rPr>
        <w:t xml:space="preserve"> </w:t>
      </w:r>
      <w:r w:rsidRPr="00A81707">
        <w:rPr>
          <w:noProof/>
        </w:rPr>
        <w:t>WTO member nation</w:t>
      </w:r>
      <w:r w:rsidR="00113240">
        <w:rPr>
          <w:noProof/>
        </w:rPr>
        <w:t xml:space="preserve">, the Governement of India, </w:t>
      </w:r>
      <w:r w:rsidRPr="00A81707">
        <w:rPr>
          <w:noProof/>
        </w:rPr>
        <w:t>provided comment on this Proposal</w:t>
      </w:r>
      <w:r w:rsidR="00113240">
        <w:rPr>
          <w:noProof/>
        </w:rPr>
        <w:t xml:space="preserve"> (see Table 1)</w:t>
      </w:r>
      <w:r w:rsidR="008B571F" w:rsidRPr="00A81707">
        <w:rPr>
          <w:noProof/>
        </w:rPr>
        <w:t>.</w:t>
      </w:r>
    </w:p>
    <w:p w:rsidR="002C1A3B" w:rsidRDefault="002C1A3B" w:rsidP="002C1A3B">
      <w:pPr>
        <w:pStyle w:val="Heading2"/>
      </w:pPr>
      <w:bookmarkStart w:id="67" w:name="_Toc370223477"/>
      <w:bookmarkStart w:id="68" w:name="_Toc370225392"/>
      <w:bookmarkStart w:id="69" w:name="_Toc409533472"/>
      <w:bookmarkStart w:id="70" w:name="_Toc309291816"/>
      <w:bookmarkStart w:id="71" w:name="_Toc300933448"/>
      <w:bookmarkStart w:id="72" w:name="_Toc300933577"/>
      <w:bookmarkStart w:id="73" w:name="_Toc301535601"/>
      <w:bookmarkStart w:id="74" w:name="_Toc309385464"/>
      <w:bookmarkStart w:id="75" w:name="_Toc175381456"/>
      <w:bookmarkEnd w:id="66"/>
      <w:r w:rsidRPr="002C1A3B">
        <w:t>2.5</w:t>
      </w:r>
      <w:r w:rsidRPr="002C1A3B">
        <w:tab/>
        <w:t>FSANZ Act assessment requirements</w:t>
      </w:r>
      <w:bookmarkEnd w:id="67"/>
      <w:bookmarkEnd w:id="68"/>
      <w:bookmarkEnd w:id="69"/>
    </w:p>
    <w:p w:rsidR="00D861F1" w:rsidRPr="00914030" w:rsidRDefault="00D861F1" w:rsidP="00D861F1">
      <w:r w:rsidRPr="001F1A48">
        <w:t xml:space="preserve">When assessing this Proposal and the subsequent development of a food regulatory measure, FSANZ has had regard to the </w:t>
      </w:r>
      <w:r w:rsidRPr="001F1A48" w:rsidDel="00932F14">
        <w:t xml:space="preserve">following </w:t>
      </w:r>
      <w:r w:rsidRPr="001F1A48">
        <w:t>matters in section 59 of the FSANZ Act</w:t>
      </w:r>
      <w:r w:rsidRPr="00914030">
        <w:t>:</w:t>
      </w:r>
    </w:p>
    <w:p w:rsidR="002C1A3B" w:rsidRPr="002C1A3B" w:rsidRDefault="002C1A3B" w:rsidP="002C1A3B">
      <w:pPr>
        <w:pStyle w:val="Heading3"/>
      </w:pPr>
      <w:bookmarkStart w:id="76" w:name="_Toc370223478"/>
      <w:bookmarkStart w:id="77" w:name="_Toc370225393"/>
      <w:bookmarkStart w:id="78" w:name="_Toc409533473"/>
      <w:bookmarkEnd w:id="70"/>
      <w:bookmarkEnd w:id="71"/>
      <w:bookmarkEnd w:id="72"/>
      <w:bookmarkEnd w:id="73"/>
      <w:bookmarkEnd w:id="74"/>
      <w:r w:rsidRPr="002C1A3B">
        <w:t>2.5.1</w:t>
      </w:r>
      <w:r w:rsidRPr="002C1A3B">
        <w:tab/>
      </w:r>
      <w:r w:rsidRPr="004B1A3D">
        <w:t>Section 59</w:t>
      </w:r>
      <w:bookmarkEnd w:id="76"/>
      <w:bookmarkEnd w:id="77"/>
      <w:bookmarkEnd w:id="78"/>
    </w:p>
    <w:p w:rsidR="002C1A3B" w:rsidRDefault="002C1A3B" w:rsidP="002C1A3B">
      <w:pPr>
        <w:pStyle w:val="Heading4"/>
      </w:pPr>
      <w:r w:rsidRPr="002C1A3B">
        <w:t>2.5.1.1</w:t>
      </w:r>
      <w:r w:rsidRPr="002C1A3B">
        <w:tab/>
        <w:t>Cost benefit analysis</w:t>
      </w:r>
    </w:p>
    <w:p w:rsidR="0016335A" w:rsidRDefault="008A0A31" w:rsidP="009E22C1">
      <w:pPr>
        <w:rPr>
          <w:bCs/>
        </w:rPr>
      </w:pPr>
      <w:r>
        <w:rPr>
          <w:rFonts w:eastAsia="Calibri" w:cs="Arial"/>
          <w:bCs/>
          <w:color w:val="000000" w:themeColor="text1"/>
          <w:szCs w:val="22"/>
          <w:lang w:bidi="ar-SA"/>
        </w:rPr>
        <w:t>A Regulation Impact Statement</w:t>
      </w:r>
      <w:r w:rsidR="00FD3223" w:rsidRPr="000F7A48">
        <w:rPr>
          <w:rFonts w:eastAsia="Calibri" w:cs="Arial"/>
          <w:bCs/>
          <w:color w:val="000000" w:themeColor="text1"/>
          <w:szCs w:val="22"/>
          <w:lang w:bidi="ar-SA"/>
        </w:rPr>
        <w:t xml:space="preserve"> is not required because </w:t>
      </w:r>
      <w:r w:rsidR="00FD3223" w:rsidRPr="00443D9D">
        <w:rPr>
          <w:color w:val="000000" w:themeColor="text1"/>
        </w:rPr>
        <w:t>the proposed variations to Standard 1.4.2 are minor and do not substantially alter existing arrangements.</w:t>
      </w:r>
      <w:r w:rsidR="006E44E1">
        <w:rPr>
          <w:color w:val="000000" w:themeColor="text1"/>
        </w:rPr>
        <w:t xml:space="preserve"> </w:t>
      </w:r>
      <w:r w:rsidR="009E22C1">
        <w:rPr>
          <w:bCs/>
        </w:rPr>
        <w:t>In 2010, t</w:t>
      </w:r>
      <w:r w:rsidR="009E22C1" w:rsidRPr="005F1659">
        <w:rPr>
          <w:bCs/>
        </w:rPr>
        <w:t xml:space="preserve">he Office of Best Practice Regulation provided a standing exemption from the need to assess if a Regulation Impact Statement is required for applications relating to </w:t>
      </w:r>
      <w:r w:rsidR="009E22C1">
        <w:rPr>
          <w:bCs/>
        </w:rPr>
        <w:t>maximum residue limits</w:t>
      </w:r>
      <w:r w:rsidR="009E22C1" w:rsidRPr="005F1659">
        <w:rPr>
          <w:bCs/>
        </w:rPr>
        <w:t xml:space="preserve"> as they are machinery in nature</w:t>
      </w:r>
      <w:r w:rsidR="009E22C1">
        <w:rPr>
          <w:bCs/>
        </w:rPr>
        <w:t xml:space="preserve"> and their use is voluntary.</w:t>
      </w:r>
      <w:r w:rsidR="009E22C1" w:rsidRPr="00AC3063">
        <w:rPr>
          <w:bCs/>
        </w:rPr>
        <w:t xml:space="preserve"> </w:t>
      </w:r>
    </w:p>
    <w:p w:rsidR="0016335A" w:rsidRDefault="0016335A" w:rsidP="009E22C1">
      <w:pPr>
        <w:rPr>
          <w:bCs/>
        </w:rPr>
      </w:pPr>
    </w:p>
    <w:p w:rsidR="0016335A" w:rsidRDefault="009E22C1" w:rsidP="0016335A">
      <w:r>
        <w:rPr>
          <w:bCs/>
        </w:rPr>
        <w:t>A limited impact analysis on different stakeholders is provided below.</w:t>
      </w:r>
      <w:r w:rsidR="00AA6158">
        <w:rPr>
          <w:bCs/>
        </w:rPr>
        <w:t xml:space="preserve"> This indicates that the </w:t>
      </w:r>
      <w:r w:rsidR="0016335A">
        <w:rPr>
          <w:bCs/>
        </w:rPr>
        <w:t xml:space="preserve">direct </w:t>
      </w:r>
      <w:r>
        <w:t xml:space="preserve">and indirect benefits </w:t>
      </w:r>
      <w:r w:rsidRPr="00914030">
        <w:t xml:space="preserve">that would arise from </w:t>
      </w:r>
      <w:r w:rsidR="0016335A">
        <w:t xml:space="preserve">the </w:t>
      </w:r>
      <w:r w:rsidR="0016335A" w:rsidRPr="00341D74">
        <w:rPr>
          <w:rFonts w:cs="Arial"/>
          <w:szCs w:val="22"/>
          <w:lang w:val="en-AU" w:eastAsia="en-GB" w:bidi="ar-SA"/>
        </w:rPr>
        <w:t>proposed MRL variations</w:t>
      </w:r>
      <w:r w:rsidR="0016335A">
        <w:rPr>
          <w:rFonts w:cs="Arial"/>
          <w:szCs w:val="22"/>
          <w:lang w:eastAsia="en-GB" w:bidi="ar-SA"/>
        </w:rPr>
        <w:t xml:space="preserve"> </w:t>
      </w:r>
      <w:r w:rsidRPr="0073475D">
        <w:t xml:space="preserve">outweigh </w:t>
      </w:r>
      <w:r w:rsidRPr="00914030">
        <w:t xml:space="preserve">the </w:t>
      </w:r>
      <w:r>
        <w:t>costs</w:t>
      </w:r>
      <w:r w:rsidRPr="00914030">
        <w:t xml:space="preserve"> to the community, Government or industry that would arise from the</w:t>
      </w:r>
      <w:r w:rsidR="0016335A">
        <w:t>ir</w:t>
      </w:r>
      <w:r w:rsidRPr="00914030">
        <w:t xml:space="preserve"> development or </w:t>
      </w:r>
      <w:r w:rsidR="0016335A">
        <w:t>making.</w:t>
      </w:r>
    </w:p>
    <w:p w:rsidR="0016335A" w:rsidRDefault="0016335A" w:rsidP="009E22C1"/>
    <w:p w:rsidR="009E22C1" w:rsidRDefault="009E22C1" w:rsidP="009E22C1">
      <w:pPr>
        <w:rPr>
          <w:rFonts w:cs="Arial"/>
          <w:szCs w:val="22"/>
          <w:lang w:eastAsia="en-GB" w:bidi="ar-SA"/>
        </w:rPr>
      </w:pPr>
      <w:r w:rsidRPr="00341D74">
        <w:rPr>
          <w:rFonts w:cs="Arial"/>
          <w:szCs w:val="22"/>
          <w:lang w:val="en-AU" w:eastAsia="en-GB" w:bidi="ar-SA"/>
        </w:rPr>
        <w:t>The proposed MRL variations</w:t>
      </w:r>
      <w:r>
        <w:rPr>
          <w:rFonts w:cs="Arial"/>
          <w:szCs w:val="22"/>
          <w:lang w:eastAsia="en-GB" w:bidi="ar-SA"/>
        </w:rPr>
        <w:t xml:space="preserve"> benefit</w:t>
      </w:r>
      <w:r w:rsidRPr="000F7A48">
        <w:rPr>
          <w:rFonts w:cs="Arial"/>
          <w:szCs w:val="22"/>
          <w:lang w:eastAsia="en-GB" w:bidi="ar-SA"/>
        </w:rPr>
        <w:t xml:space="preserve"> Australian Government, state and t</w:t>
      </w:r>
      <w:r>
        <w:rPr>
          <w:rFonts w:cs="Arial"/>
          <w:szCs w:val="22"/>
          <w:lang w:eastAsia="en-GB" w:bidi="ar-SA"/>
        </w:rPr>
        <w:t>erritory agencies, growers and producers, in that they serve</w:t>
      </w:r>
      <w:r w:rsidRPr="000F7A48">
        <w:rPr>
          <w:rFonts w:cs="Arial"/>
          <w:szCs w:val="22"/>
          <w:lang w:eastAsia="en-GB" w:bidi="ar-SA"/>
        </w:rPr>
        <w:t xml:space="preserve"> to further harmonise agricultural and food standards.</w:t>
      </w:r>
      <w:r>
        <w:rPr>
          <w:rFonts w:cs="Arial"/>
          <w:szCs w:val="22"/>
          <w:lang w:eastAsia="en-GB" w:bidi="ar-SA"/>
        </w:rPr>
        <w:t xml:space="preserve"> </w:t>
      </w:r>
      <w:r w:rsidRPr="000F7A48">
        <w:rPr>
          <w:rFonts w:cs="Arial"/>
          <w:szCs w:val="22"/>
          <w:lang w:eastAsia="en-GB" w:bidi="ar-SA"/>
        </w:rPr>
        <w:t xml:space="preserve">Achieving further consistency between agricultural and food legislation </w:t>
      </w:r>
      <w:r>
        <w:rPr>
          <w:rFonts w:cs="Arial"/>
          <w:szCs w:val="22"/>
          <w:lang w:eastAsia="en-GB" w:bidi="ar-SA"/>
        </w:rPr>
        <w:t>will</w:t>
      </w:r>
      <w:r w:rsidRPr="000F7A48">
        <w:rPr>
          <w:rFonts w:cs="Arial"/>
          <w:szCs w:val="22"/>
          <w:lang w:eastAsia="en-GB" w:bidi="ar-SA"/>
        </w:rPr>
        <w:t xml:space="preserve"> minimise compliance costs to primary producers and assist in efficient enforcement of regulations.</w:t>
      </w:r>
    </w:p>
    <w:p w:rsidR="009E22C1" w:rsidRDefault="009E22C1" w:rsidP="009E22C1">
      <w:pPr>
        <w:widowControl/>
        <w:autoSpaceDE w:val="0"/>
        <w:autoSpaceDN w:val="0"/>
        <w:adjustRightInd w:val="0"/>
        <w:rPr>
          <w:rFonts w:cs="Arial"/>
          <w:szCs w:val="22"/>
          <w:lang w:eastAsia="en-GB" w:bidi="ar-SA"/>
        </w:rPr>
      </w:pPr>
    </w:p>
    <w:p w:rsidR="009E22C1" w:rsidRDefault="009E22C1" w:rsidP="009E22C1">
      <w:pPr>
        <w:widowControl/>
        <w:autoSpaceDE w:val="0"/>
        <w:autoSpaceDN w:val="0"/>
        <w:adjustRightInd w:val="0"/>
        <w:rPr>
          <w:rFonts w:cs="Arial"/>
          <w:szCs w:val="22"/>
          <w:lang w:eastAsia="en-GB" w:bidi="ar-SA"/>
        </w:rPr>
      </w:pPr>
      <w:r w:rsidRPr="000F7A48">
        <w:rPr>
          <w:rFonts w:cs="Arial"/>
          <w:szCs w:val="22"/>
          <w:lang w:eastAsia="en-GB" w:bidi="ar-SA"/>
        </w:rPr>
        <w:t xml:space="preserve">Importers may benefit or be disadvantaged by the approval of the proposed draft variations. Additional or increased MRLs may benefit importers and consequently consumers in that this may extend the options to source safe foods. </w:t>
      </w:r>
      <w:r>
        <w:rPr>
          <w:rFonts w:cs="Arial"/>
          <w:szCs w:val="22"/>
          <w:lang w:eastAsia="en-GB" w:bidi="ar-SA"/>
        </w:rPr>
        <w:t>Conversely, i</w:t>
      </w:r>
      <w:r w:rsidRPr="000F7A48">
        <w:rPr>
          <w:rFonts w:cs="Arial"/>
          <w:szCs w:val="22"/>
          <w:lang w:eastAsia="en-GB" w:bidi="ar-SA"/>
        </w:rPr>
        <w:t>mporters and consequently consumers may be disadvantaged where proposed additional or increased MRLs are not progressed as this may unnecessarily limit sources of certain foods.</w:t>
      </w:r>
    </w:p>
    <w:p w:rsidR="009E22C1" w:rsidRDefault="009E22C1" w:rsidP="009E22C1">
      <w:pPr>
        <w:widowControl/>
        <w:autoSpaceDE w:val="0"/>
        <w:autoSpaceDN w:val="0"/>
        <w:adjustRightInd w:val="0"/>
        <w:rPr>
          <w:rFonts w:cs="Arial"/>
          <w:szCs w:val="22"/>
          <w:lang w:eastAsia="en-GB" w:bidi="ar-SA"/>
        </w:rPr>
      </w:pPr>
    </w:p>
    <w:p w:rsidR="001F5C54" w:rsidRDefault="009E22C1" w:rsidP="009E22C1">
      <w:pPr>
        <w:widowControl/>
        <w:autoSpaceDE w:val="0"/>
        <w:autoSpaceDN w:val="0"/>
        <w:adjustRightInd w:val="0"/>
        <w:rPr>
          <w:rFonts w:cs="Arial"/>
          <w:szCs w:val="22"/>
          <w:lang w:eastAsia="en-GB" w:bidi="ar-SA"/>
        </w:rPr>
      </w:pPr>
      <w:r w:rsidRPr="000F7A48">
        <w:rPr>
          <w:rFonts w:cs="Arial"/>
          <w:szCs w:val="22"/>
          <w:lang w:eastAsia="en-GB" w:bidi="ar-SA"/>
        </w:rPr>
        <w:t>Any MRL deletions or reductions have the potential to restrict importation of foods and could potentially result in higher food prices and a reduced product range available to consumers.</w:t>
      </w:r>
      <w:r w:rsidRPr="00B96E7D">
        <w:rPr>
          <w:rFonts w:cs="Arial"/>
          <w:szCs w:val="22"/>
          <w:lang w:eastAsia="en-GB" w:bidi="ar-SA"/>
        </w:rPr>
        <w:t xml:space="preserve"> </w:t>
      </w:r>
      <w:r w:rsidR="001F5C54">
        <w:rPr>
          <w:rFonts w:cs="Arial"/>
          <w:szCs w:val="22"/>
          <w:lang w:eastAsia="en-GB" w:bidi="ar-SA"/>
        </w:rPr>
        <w:br w:type="page"/>
      </w:r>
    </w:p>
    <w:p w:rsidR="002C1A3B" w:rsidRPr="002C1A3B" w:rsidRDefault="002C1A3B" w:rsidP="002C1A3B">
      <w:pPr>
        <w:pStyle w:val="Heading4"/>
      </w:pPr>
      <w:r w:rsidRPr="002C1A3B">
        <w:lastRenderedPageBreak/>
        <w:t>2.5.1.2</w:t>
      </w:r>
      <w:r w:rsidRPr="002C1A3B">
        <w:tab/>
        <w:t>Other measures</w:t>
      </w:r>
    </w:p>
    <w:p w:rsidR="002C1A3B" w:rsidRPr="009E22C1" w:rsidRDefault="002C1A3B" w:rsidP="002C1A3B">
      <w:r w:rsidRPr="002C1A3B">
        <w:t xml:space="preserve">There are no other measures (whether available to FSANZ or not) that would be more cost-effective than a food regulatory measure developed or varied as a result of the </w:t>
      </w:r>
      <w:r w:rsidRPr="009E22C1">
        <w:t>Proposal.</w:t>
      </w:r>
    </w:p>
    <w:p w:rsidR="002C1A3B" w:rsidRDefault="002C1A3B" w:rsidP="002C1A3B">
      <w:pPr>
        <w:pStyle w:val="Heading4"/>
      </w:pPr>
      <w:r w:rsidRPr="002C1A3B">
        <w:t>2.5.1.3</w:t>
      </w:r>
      <w:r w:rsidRPr="002C1A3B">
        <w:tab/>
        <w:t>Any relevant New Zealand standards</w:t>
      </w:r>
    </w:p>
    <w:p w:rsidR="009E22C1" w:rsidRDefault="009E22C1" w:rsidP="009E22C1">
      <w:pPr>
        <w:widowControl/>
        <w:autoSpaceDE w:val="0"/>
        <w:autoSpaceDN w:val="0"/>
        <w:adjustRightInd w:val="0"/>
        <w:rPr>
          <w:rFonts w:cs="Arial"/>
          <w:szCs w:val="22"/>
          <w:lang w:val="en-AU" w:eastAsia="en-GB" w:bidi="ar-SA"/>
        </w:rPr>
      </w:pPr>
      <w:r>
        <w:rPr>
          <w:rFonts w:cs="Arial"/>
          <w:szCs w:val="22"/>
          <w:lang w:val="en-AU" w:eastAsia="en-GB" w:bidi="ar-SA"/>
        </w:rPr>
        <w:t xml:space="preserve">The </w:t>
      </w:r>
      <w:r>
        <w:rPr>
          <w:rFonts w:cs="Arial"/>
          <w:i/>
          <w:iCs/>
          <w:szCs w:val="22"/>
          <w:lang w:val="en-AU" w:eastAsia="en-GB" w:bidi="ar-SA"/>
        </w:rPr>
        <w:t xml:space="preserve">Agreement between the Government of Australia and the Government of New Zealand concerning a Joint Food Standards System </w:t>
      </w:r>
      <w:r>
        <w:rPr>
          <w:rFonts w:cs="Arial"/>
          <w:szCs w:val="22"/>
          <w:lang w:val="en-AU" w:eastAsia="en-GB" w:bidi="ar-SA"/>
        </w:rPr>
        <w:t xml:space="preserve">(the Treaty) excludes MRLs for </w:t>
      </w:r>
      <w:r w:rsidR="002F6EF9">
        <w:rPr>
          <w:rFonts w:cs="Arial"/>
          <w:szCs w:val="22"/>
          <w:lang w:val="en-AU" w:eastAsia="en-GB" w:bidi="ar-SA"/>
        </w:rPr>
        <w:t>agvet chemicals</w:t>
      </w:r>
      <w:r>
        <w:rPr>
          <w:rFonts w:cs="Arial"/>
          <w:szCs w:val="22"/>
          <w:lang w:val="en-AU" w:eastAsia="en-GB" w:bidi="ar-SA"/>
        </w:rPr>
        <w:t xml:space="preserve"> in food from the system setting joint food standards. </w:t>
      </w:r>
      <w:r w:rsidRPr="00891D0F">
        <w:rPr>
          <w:rFonts w:cs="Arial"/>
          <w:szCs w:val="22"/>
          <w:lang w:val="en-AU" w:eastAsia="en-GB" w:bidi="ar-SA"/>
        </w:rPr>
        <w:t>Aus</w:t>
      </w:r>
      <w:r>
        <w:rPr>
          <w:rFonts w:cs="Arial"/>
          <w:szCs w:val="22"/>
          <w:lang w:val="en-AU" w:eastAsia="en-GB" w:bidi="ar-SA"/>
        </w:rPr>
        <w:t xml:space="preserve">tralia and New </w:t>
      </w:r>
      <w:r w:rsidRPr="00891D0F">
        <w:rPr>
          <w:rFonts w:cs="Arial"/>
          <w:szCs w:val="22"/>
          <w:lang w:val="en-AU" w:eastAsia="en-GB" w:bidi="ar-SA"/>
        </w:rPr>
        <w:t xml:space="preserve">Zealand independently and separately develop MRLs </w:t>
      </w:r>
      <w:r>
        <w:rPr>
          <w:rFonts w:cs="Arial"/>
          <w:szCs w:val="22"/>
          <w:lang w:val="en-AU" w:eastAsia="en-GB" w:bidi="ar-SA"/>
        </w:rPr>
        <w:t xml:space="preserve">for </w:t>
      </w:r>
      <w:r w:rsidR="002F6EF9">
        <w:rPr>
          <w:rFonts w:cs="Arial"/>
          <w:szCs w:val="22"/>
          <w:lang w:val="en-AU" w:eastAsia="en-GB" w:bidi="ar-SA"/>
        </w:rPr>
        <w:t>agvet chemicals</w:t>
      </w:r>
      <w:r w:rsidRPr="00891D0F">
        <w:rPr>
          <w:rFonts w:cs="Arial"/>
          <w:szCs w:val="22"/>
          <w:lang w:val="en-AU" w:eastAsia="en-GB" w:bidi="ar-SA"/>
        </w:rPr>
        <w:t xml:space="preserve"> in food.</w:t>
      </w:r>
    </w:p>
    <w:p w:rsidR="009E22C1" w:rsidRDefault="009E22C1" w:rsidP="009E22C1">
      <w:pPr>
        <w:widowControl/>
        <w:autoSpaceDE w:val="0"/>
        <w:autoSpaceDN w:val="0"/>
        <w:adjustRightInd w:val="0"/>
        <w:rPr>
          <w:rFonts w:cs="Arial"/>
          <w:szCs w:val="22"/>
          <w:lang w:val="en-AU" w:eastAsia="en-GB" w:bidi="ar-SA"/>
        </w:rPr>
      </w:pPr>
    </w:p>
    <w:p w:rsidR="009E22C1" w:rsidRDefault="009E22C1" w:rsidP="009E22C1">
      <w:pPr>
        <w:rPr>
          <w:lang w:val="en-AU" w:eastAsia="en-GB" w:bidi="ar-SA"/>
        </w:rPr>
      </w:pPr>
      <w:r>
        <w:rPr>
          <w:lang w:val="en-AU" w:eastAsia="en-GB" w:bidi="ar-SA"/>
        </w:rPr>
        <w:t xml:space="preserve">All domestically produced food sold in New Zealand must comply with the New Zealand (Maximum Residue Limits of Agricultural Compounds) Food Standards </w:t>
      </w:r>
      <w:r w:rsidRPr="00E74208">
        <w:rPr>
          <w:lang w:val="en-AU" w:eastAsia="en-GB" w:bidi="ar-SA"/>
        </w:rPr>
        <w:t>2012</w:t>
      </w:r>
      <w:r>
        <w:rPr>
          <w:lang w:val="en-AU" w:eastAsia="en-GB" w:bidi="ar-SA"/>
        </w:rPr>
        <w:t xml:space="preserve"> and any amendments (the New Zealand MRL Standards). If food is imported into New Zealand, such food must comply either with the New Zealand MRL Standards or with Codex MRLs (except for food imported from Australia).</w:t>
      </w:r>
      <w:r w:rsidR="007C4BEC">
        <w:rPr>
          <w:lang w:val="en-AU" w:eastAsia="en-GB" w:bidi="ar-SA"/>
        </w:rPr>
        <w:t xml:space="preserve"> </w:t>
      </w:r>
    </w:p>
    <w:p w:rsidR="00CF7AC8" w:rsidRDefault="00CF7AC8" w:rsidP="009E22C1">
      <w:pPr>
        <w:rPr>
          <w:lang w:val="en-AU" w:eastAsia="en-GB" w:bidi="ar-SA"/>
        </w:rPr>
      </w:pPr>
    </w:p>
    <w:p w:rsidR="009E22C1" w:rsidRDefault="009E22C1" w:rsidP="009E22C1">
      <w:pPr>
        <w:rPr>
          <w:lang w:val="en-AU" w:eastAsia="en-GB" w:bidi="ar-SA"/>
        </w:rPr>
      </w:pPr>
      <w:r>
        <w:rPr>
          <w:lang w:val="en-AU" w:eastAsia="en-GB" w:bidi="ar-SA"/>
        </w:rPr>
        <w:t>Under the New Zealand MRL Standards, agricultural chemical residues in food must comply with the specific MRLs listed in the Standards. The New Zealand MRL Standards also include a provision for residues of up to 0.1 mg/kg for agricultural chemical / commodity combinations not specifically listed.</w:t>
      </w:r>
    </w:p>
    <w:p w:rsidR="009E22C1" w:rsidRDefault="009E22C1" w:rsidP="009E22C1">
      <w:pPr>
        <w:widowControl/>
        <w:autoSpaceDE w:val="0"/>
        <w:autoSpaceDN w:val="0"/>
        <w:adjustRightInd w:val="0"/>
        <w:rPr>
          <w:rFonts w:cs="Arial"/>
          <w:color w:val="000000"/>
          <w:szCs w:val="22"/>
          <w:lang w:val="en-AU" w:eastAsia="en-GB" w:bidi="ar-SA"/>
        </w:rPr>
      </w:pPr>
    </w:p>
    <w:p w:rsidR="009E22C1" w:rsidRDefault="009E22C1" w:rsidP="009E22C1">
      <w:pPr>
        <w:widowControl/>
        <w:autoSpaceDE w:val="0"/>
        <w:autoSpaceDN w:val="0"/>
        <w:adjustRightInd w:val="0"/>
        <w:ind w:right="-286"/>
        <w:rPr>
          <w:rFonts w:cs="Arial"/>
          <w:color w:val="000000"/>
          <w:szCs w:val="22"/>
          <w:lang w:val="en-AU" w:eastAsia="en-GB" w:bidi="ar-SA"/>
        </w:rPr>
      </w:pPr>
      <w:r w:rsidRPr="00D10BD7">
        <w:t>Further information about the New Zealand MRL Standards is available on the New Zealand Ministry for Primary Industries website</w:t>
      </w:r>
      <w:r>
        <w:t xml:space="preserve"> at</w:t>
      </w:r>
      <w:r w:rsidRPr="00D10BD7">
        <w:t xml:space="preserve"> </w:t>
      </w:r>
      <w:hyperlink r:id="rId16" w:history="1">
        <w:r w:rsidRPr="000E14B2">
          <w:rPr>
            <w:rStyle w:val="Hyperlink"/>
            <w:rFonts w:cs="Arial"/>
            <w:szCs w:val="22"/>
            <w:lang w:val="en-AU" w:eastAsia="en-GB" w:bidi="ar-SA"/>
          </w:rPr>
          <w:t>http://www.foodsafety.govt.nz/industry/sectors/plant-products/pesticide-mrl/</w:t>
        </w:r>
      </w:hyperlink>
      <w:r w:rsidRPr="0091343F">
        <w:rPr>
          <w:rStyle w:val="Hyperlink"/>
          <w:rFonts w:cs="Arial"/>
          <w:color w:val="auto"/>
          <w:szCs w:val="22"/>
          <w:u w:val="none"/>
          <w:lang w:val="en-AU" w:eastAsia="en-GB" w:bidi="ar-SA"/>
        </w:rPr>
        <w:t>.</w:t>
      </w:r>
    </w:p>
    <w:p w:rsidR="009E22C1" w:rsidRDefault="009E22C1" w:rsidP="009E22C1">
      <w:pPr>
        <w:widowControl/>
        <w:autoSpaceDE w:val="0"/>
        <w:autoSpaceDN w:val="0"/>
        <w:adjustRightInd w:val="0"/>
        <w:rPr>
          <w:rFonts w:cs="Arial"/>
          <w:color w:val="000000"/>
          <w:szCs w:val="22"/>
          <w:lang w:val="en-AU" w:eastAsia="en-GB" w:bidi="ar-SA"/>
        </w:rPr>
      </w:pPr>
    </w:p>
    <w:p w:rsidR="009E22C1" w:rsidRPr="009E22C1" w:rsidRDefault="009E22C1" w:rsidP="009E22C1">
      <w:pPr>
        <w:widowControl/>
        <w:autoSpaceDE w:val="0"/>
        <w:autoSpaceDN w:val="0"/>
        <w:adjustRightInd w:val="0"/>
        <w:rPr>
          <w:rFonts w:cs="Arial"/>
          <w:color w:val="000000"/>
          <w:szCs w:val="22"/>
          <w:lang w:val="en-AU" w:eastAsia="en-GB" w:bidi="ar-SA"/>
        </w:rPr>
      </w:pPr>
      <w:r>
        <w:rPr>
          <w:rFonts w:cs="Arial"/>
          <w:color w:val="000000"/>
          <w:szCs w:val="22"/>
          <w:lang w:val="en-AU" w:eastAsia="en-GB" w:bidi="ar-SA"/>
        </w:rPr>
        <w:t>Limits in the Code and in the New Zealand MRL Standards may differ for a number of legitimate reasons including differing use patterns for chemical products as a result of varying pest and disease pressures and varying climatic conditions.</w:t>
      </w:r>
    </w:p>
    <w:p w:rsidR="00FD3223" w:rsidRPr="006409B9" w:rsidRDefault="002C1A3B" w:rsidP="006409B9">
      <w:pPr>
        <w:pStyle w:val="Heading4"/>
      </w:pPr>
      <w:r w:rsidRPr="002C1A3B">
        <w:t>2.5.1.4</w:t>
      </w:r>
      <w:r w:rsidRPr="002C1A3B">
        <w:tab/>
        <w:t>Any other relevant matters</w:t>
      </w:r>
    </w:p>
    <w:p w:rsidR="00FD3223" w:rsidRPr="009E22C1" w:rsidRDefault="007028E6" w:rsidP="006C6953">
      <w:pPr>
        <w:widowControl/>
        <w:rPr>
          <w:color w:val="000000" w:themeColor="text1"/>
        </w:rPr>
      </w:pPr>
      <w:r>
        <w:t xml:space="preserve">The APVMA had withdrawn the use of endosulfan in Australia and requested that FSANZ delete </w:t>
      </w:r>
      <w:r w:rsidR="00870786">
        <w:t xml:space="preserve">all </w:t>
      </w:r>
      <w:r>
        <w:t>endosulfan entr</w:t>
      </w:r>
      <w:r w:rsidR="00962496">
        <w:t xml:space="preserve">ies </w:t>
      </w:r>
      <w:r>
        <w:t xml:space="preserve">in the Code. </w:t>
      </w:r>
      <w:r w:rsidR="006E44E1">
        <w:t xml:space="preserve">Comments </w:t>
      </w:r>
      <w:r w:rsidR="006C6953">
        <w:t xml:space="preserve">about the potential for </w:t>
      </w:r>
      <w:r w:rsidR="002B5449">
        <w:t xml:space="preserve">a </w:t>
      </w:r>
      <w:r w:rsidR="006C6953">
        <w:t xml:space="preserve">barrier to trade </w:t>
      </w:r>
      <w:r w:rsidR="006E44E1">
        <w:t>in relation to the proposed deletion of</w:t>
      </w:r>
      <w:r w:rsidR="00FD3223">
        <w:t xml:space="preserve"> </w:t>
      </w:r>
      <w:r w:rsidR="009026DA">
        <w:t xml:space="preserve">the </w:t>
      </w:r>
      <w:r w:rsidR="00FD3223">
        <w:t xml:space="preserve">endosulfan MRL for </w:t>
      </w:r>
      <w:r w:rsidR="00D1038B">
        <w:t>‘</w:t>
      </w:r>
      <w:r w:rsidR="009026DA">
        <w:t>Tea, green, black</w:t>
      </w:r>
      <w:r w:rsidR="00D1038B">
        <w:t>’</w:t>
      </w:r>
      <w:r w:rsidR="009026DA">
        <w:t xml:space="preserve"> (T30 mg/kg) </w:t>
      </w:r>
      <w:r w:rsidR="006C6953">
        <w:t>were received after the closing date for submissions. FSANZ considered the request to</w:t>
      </w:r>
      <w:r>
        <w:t xml:space="preserve"> add an MRL of</w:t>
      </w:r>
      <w:r w:rsidR="006C6953">
        <w:t xml:space="preserve"> 10 mg/kg to harmonise with the Codex MRL</w:t>
      </w:r>
      <w:r>
        <w:t>.</w:t>
      </w:r>
      <w:r w:rsidR="006C6953">
        <w:t xml:space="preserve"> As the dietary exposure assessment for </w:t>
      </w:r>
      <w:r w:rsidR="00C324A7">
        <w:t>endosulfan</w:t>
      </w:r>
      <w:r w:rsidR="006C6953">
        <w:t xml:space="preserve"> at the reduced </w:t>
      </w:r>
      <w:r w:rsidR="00C324A7">
        <w:t>MRL</w:t>
      </w:r>
      <w:r w:rsidR="006C6953">
        <w:t xml:space="preserve"> </w:t>
      </w:r>
      <w:r w:rsidR="00C324A7">
        <w:t>was</w:t>
      </w:r>
      <w:r w:rsidR="006C6953">
        <w:t xml:space="preserve"> below relevant health-based guidance values and no health or safety concerns were identified in relation to this change, FSANZ has amended the</w:t>
      </w:r>
      <w:r w:rsidR="00FD3223">
        <w:t xml:space="preserve"> MRL</w:t>
      </w:r>
      <w:r w:rsidR="006C6953">
        <w:t xml:space="preserve"> to reflect the Codex limit</w:t>
      </w:r>
      <w:r w:rsidR="00FD3223">
        <w:t xml:space="preserve">. </w:t>
      </w:r>
    </w:p>
    <w:p w:rsidR="002C1A3B" w:rsidRPr="002C1A3B" w:rsidRDefault="002C1A3B" w:rsidP="009E22C1">
      <w:pPr>
        <w:pStyle w:val="Heading3"/>
        <w:ind w:left="0" w:firstLine="0"/>
      </w:pPr>
      <w:bookmarkStart w:id="79" w:name="_Toc370223479"/>
      <w:bookmarkStart w:id="80" w:name="_Toc370225394"/>
      <w:bookmarkStart w:id="81" w:name="_Toc409533474"/>
      <w:bookmarkStart w:id="82" w:name="_Toc300761897"/>
      <w:bookmarkStart w:id="83" w:name="_Toc300933440"/>
      <w:r w:rsidRPr="002C1A3B">
        <w:t>2.5.2.</w:t>
      </w:r>
      <w:r w:rsidRPr="002C1A3B">
        <w:tab/>
        <w:t>Subsection 18(1)</w:t>
      </w:r>
      <w:bookmarkEnd w:id="79"/>
      <w:bookmarkEnd w:id="80"/>
      <w:bookmarkEnd w:id="81"/>
      <w:r w:rsidRPr="002C1A3B">
        <w:t xml:space="preserve"> </w:t>
      </w:r>
      <w:bookmarkEnd w:id="82"/>
      <w:bookmarkEnd w:id="83"/>
    </w:p>
    <w:p w:rsidR="002C1A3B" w:rsidRPr="002C1A3B" w:rsidRDefault="002C1A3B" w:rsidP="002C1A3B">
      <w:r w:rsidRPr="002C1A3B">
        <w:rPr>
          <w:rFonts w:cs="Arial"/>
        </w:rPr>
        <w:t xml:space="preserve">FSANZ has also </w:t>
      </w:r>
      <w:r w:rsidR="00CD6AC4">
        <w:t>had regard to</w:t>
      </w:r>
      <w:r w:rsidR="00CD6AC4" w:rsidRPr="002C1A3B">
        <w:t xml:space="preserve"> </w:t>
      </w:r>
      <w:r w:rsidRPr="002C1A3B">
        <w:t>the three objectives in subsection 18(1) of the FSANZ Act during the assessment.</w:t>
      </w:r>
    </w:p>
    <w:p w:rsidR="002C1A3B" w:rsidRPr="002C1A3B" w:rsidRDefault="002C1A3B" w:rsidP="002C1A3B">
      <w:pPr>
        <w:pStyle w:val="Heading4"/>
        <w:rPr>
          <w:lang w:eastAsia="en-AU"/>
        </w:rPr>
      </w:pPr>
      <w:bookmarkStart w:id="84" w:name="_Toc297029117"/>
      <w:bookmarkStart w:id="85" w:name="_Toc300761898"/>
      <w:bookmarkStart w:id="86" w:name="_Toc300933441"/>
      <w:r w:rsidRPr="002C1A3B">
        <w:rPr>
          <w:lang w:eastAsia="en-AU"/>
        </w:rPr>
        <w:t>2.5.2.1</w:t>
      </w:r>
      <w:r w:rsidRPr="002C1A3B">
        <w:rPr>
          <w:lang w:eastAsia="en-AU"/>
        </w:rPr>
        <w:tab/>
        <w:t>Protection of public health and safety</w:t>
      </w:r>
      <w:bookmarkEnd w:id="84"/>
      <w:bookmarkEnd w:id="85"/>
      <w:bookmarkEnd w:id="86"/>
    </w:p>
    <w:p w:rsidR="001F5C54" w:rsidRDefault="009E22C1" w:rsidP="009E22C1">
      <w:pPr>
        <w:widowControl/>
        <w:autoSpaceDE w:val="0"/>
        <w:autoSpaceDN w:val="0"/>
        <w:adjustRightInd w:val="0"/>
        <w:rPr>
          <w:rFonts w:cs="Arial"/>
          <w:szCs w:val="22"/>
          <w:lang w:val="en-AU" w:eastAsia="en-GB" w:bidi="ar-SA"/>
        </w:rPr>
      </w:pPr>
      <w:bookmarkStart w:id="87" w:name="_Toc300761899"/>
      <w:bookmarkStart w:id="88" w:name="_Toc300933442"/>
      <w:r>
        <w:rPr>
          <w:rFonts w:cs="Arial"/>
          <w:szCs w:val="22"/>
          <w:lang w:val="en-AU" w:eastAsia="en-GB" w:bidi="ar-SA"/>
        </w:rPr>
        <w:t>FSANZ has reviewed the DEAs submitted by the APVMA and conducted additional DEAs to assess the MRLs requested by other parties. Using the best available scientific data and internationally recognised risk assessment methodology, FSANZ concluded that in relation to current HBGVs, setting the limits as proposed does not present any public health and safety concerns.</w:t>
      </w:r>
      <w:r w:rsidR="001F5C54">
        <w:rPr>
          <w:rFonts w:cs="Arial"/>
          <w:szCs w:val="22"/>
          <w:lang w:val="en-AU" w:eastAsia="en-GB" w:bidi="ar-SA"/>
        </w:rPr>
        <w:br w:type="page"/>
      </w:r>
    </w:p>
    <w:p w:rsidR="002C1A3B" w:rsidRPr="002C1A3B" w:rsidRDefault="002C1A3B" w:rsidP="002C1A3B">
      <w:pPr>
        <w:pStyle w:val="Heading4"/>
        <w:rPr>
          <w:lang w:eastAsia="en-AU"/>
        </w:rPr>
      </w:pPr>
      <w:r w:rsidRPr="002C1A3B">
        <w:rPr>
          <w:lang w:eastAsia="en-AU"/>
        </w:rPr>
        <w:lastRenderedPageBreak/>
        <w:t>2.5.2.2</w:t>
      </w:r>
      <w:r w:rsidRPr="002C1A3B">
        <w:rPr>
          <w:lang w:eastAsia="en-AU"/>
        </w:rPr>
        <w:tab/>
        <w:t>The provision of adequate information relating to food to enable consumers to make informed choices</w:t>
      </w:r>
      <w:bookmarkEnd w:id="87"/>
      <w:bookmarkEnd w:id="88"/>
    </w:p>
    <w:p w:rsidR="009E22C1" w:rsidRPr="00F44789" w:rsidRDefault="009E22C1" w:rsidP="009E22C1">
      <w:bookmarkStart w:id="89" w:name="_Toc300761900"/>
      <w:bookmarkStart w:id="90" w:name="_Toc300933443"/>
      <w:r w:rsidRPr="00F44789">
        <w:t xml:space="preserve">This objective </w:t>
      </w:r>
      <w:r w:rsidR="006C6953">
        <w:t>wa</w:t>
      </w:r>
      <w:r w:rsidRPr="00F44789">
        <w:t>s not relevant to matters under consideration in the Proposal.</w:t>
      </w:r>
    </w:p>
    <w:p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89"/>
      <w:bookmarkEnd w:id="90"/>
    </w:p>
    <w:p w:rsidR="009E22C1" w:rsidRPr="00F44789" w:rsidRDefault="009E22C1" w:rsidP="009E22C1">
      <w:bookmarkStart w:id="91" w:name="_Toc300761901"/>
      <w:bookmarkStart w:id="92" w:name="_Toc300933444"/>
      <w:bookmarkStart w:id="93" w:name="_Toc370223480"/>
      <w:bookmarkStart w:id="94" w:name="_Toc370225395"/>
      <w:r w:rsidRPr="00F44789">
        <w:t xml:space="preserve">This objective </w:t>
      </w:r>
      <w:r w:rsidR="006C6953">
        <w:t>wa</w:t>
      </w:r>
      <w:r w:rsidRPr="00F44789">
        <w:t>s not relevant to matters under consideration in the Proposal.</w:t>
      </w:r>
    </w:p>
    <w:p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91"/>
      <w:bookmarkEnd w:id="92"/>
      <w:r w:rsidRPr="002C1A3B">
        <w:rPr>
          <w:b/>
          <w:bCs/>
          <w:lang w:eastAsia="en-AU" w:bidi="ar-SA"/>
        </w:rPr>
        <w:t>considerations</w:t>
      </w:r>
      <w:bookmarkEnd w:id="93"/>
      <w:bookmarkEnd w:id="94"/>
    </w:p>
    <w:p w:rsidR="002C1A3B" w:rsidRPr="002C1A3B" w:rsidRDefault="002C1A3B" w:rsidP="002C1A3B">
      <w:pPr>
        <w:rPr>
          <w:rFonts w:cs="Arial"/>
        </w:rPr>
      </w:pPr>
      <w:r w:rsidRPr="002C1A3B">
        <w:rPr>
          <w:rFonts w:cs="Arial"/>
        </w:rPr>
        <w:t>FSANZ has also had regard to:</w:t>
      </w:r>
    </w:p>
    <w:p w:rsidR="002C1A3B" w:rsidRPr="002C1A3B" w:rsidRDefault="002C1A3B" w:rsidP="002C1A3B">
      <w:pPr>
        <w:rPr>
          <w:rFonts w:cs="Arial"/>
        </w:rPr>
      </w:pPr>
    </w:p>
    <w:p w:rsidR="002C1A3B" w:rsidRPr="002C1A3B" w:rsidRDefault="002C1A3B" w:rsidP="002C1A3B">
      <w:pPr>
        <w:pStyle w:val="FSBullet1"/>
        <w:rPr>
          <w:b/>
        </w:rPr>
      </w:pPr>
      <w:r w:rsidRPr="002C1A3B">
        <w:rPr>
          <w:b/>
        </w:rPr>
        <w:t>the need for standards to be based on risk analysis using the best available scientific evidence</w:t>
      </w:r>
    </w:p>
    <w:p w:rsidR="00CD6AC4" w:rsidRPr="002C1A3B" w:rsidRDefault="00CD6AC4" w:rsidP="002C1A3B">
      <w:pPr>
        <w:rPr>
          <w:lang w:bidi="ar-SA"/>
        </w:rPr>
      </w:pPr>
    </w:p>
    <w:p w:rsidR="009E22C1" w:rsidRPr="001939B7" w:rsidRDefault="00CD6AC4" w:rsidP="009E22C1">
      <w:pPr>
        <w:widowControl/>
        <w:autoSpaceDE w:val="0"/>
        <w:autoSpaceDN w:val="0"/>
        <w:adjustRightInd w:val="0"/>
        <w:rPr>
          <w:rFonts w:cs="Arial"/>
          <w:szCs w:val="22"/>
          <w:lang w:eastAsia="en-GB" w:bidi="ar-SA"/>
        </w:rPr>
      </w:pPr>
      <w:r>
        <w:rPr>
          <w:rFonts w:cs="Arial"/>
          <w:szCs w:val="22"/>
          <w:lang w:val="en-AU" w:eastAsia="en-GB" w:bidi="ar-SA"/>
        </w:rPr>
        <w:t>FSANZ was satisfied that its risk assessment was based on the best available scientific evidence.</w:t>
      </w:r>
    </w:p>
    <w:p w:rsidR="002C1A3B" w:rsidRPr="002C1A3B" w:rsidRDefault="002C1A3B" w:rsidP="002C1A3B">
      <w:pPr>
        <w:rPr>
          <w:lang w:bidi="ar-SA"/>
        </w:rPr>
      </w:pPr>
    </w:p>
    <w:p w:rsidR="002C1A3B" w:rsidRPr="002C1A3B" w:rsidRDefault="002C1A3B" w:rsidP="002C1A3B">
      <w:pPr>
        <w:pStyle w:val="FSBullet1"/>
        <w:rPr>
          <w:b/>
        </w:rPr>
      </w:pPr>
      <w:r w:rsidRPr="002C1A3B">
        <w:rPr>
          <w:b/>
        </w:rPr>
        <w:t>the promotion of consistency between domestic and international food standards</w:t>
      </w:r>
    </w:p>
    <w:p w:rsidR="002C1A3B" w:rsidRPr="002C1A3B" w:rsidRDefault="002C1A3B" w:rsidP="002C1A3B">
      <w:pPr>
        <w:rPr>
          <w:lang w:bidi="ar-SA"/>
        </w:rPr>
      </w:pPr>
    </w:p>
    <w:p w:rsidR="002C1A3B" w:rsidRPr="002C1A3B" w:rsidRDefault="009E22C1" w:rsidP="00096CE2">
      <w:pPr>
        <w:pStyle w:val="FSBullet1"/>
        <w:numPr>
          <w:ilvl w:val="0"/>
          <w:numId w:val="0"/>
        </w:numPr>
      </w:pPr>
      <w:r w:rsidRPr="000F7A48">
        <w:rPr>
          <w:lang w:eastAsia="en-GB"/>
        </w:rPr>
        <w:t xml:space="preserve">The </w:t>
      </w:r>
      <w:r>
        <w:rPr>
          <w:lang w:eastAsia="en-GB"/>
        </w:rPr>
        <w:t xml:space="preserve">proposed </w:t>
      </w:r>
      <w:r w:rsidRPr="000F7A48">
        <w:rPr>
          <w:lang w:eastAsia="en-GB"/>
        </w:rPr>
        <w:t xml:space="preserve">changes </w:t>
      </w:r>
      <w:r w:rsidR="007028E6" w:rsidRPr="000F7A48">
        <w:rPr>
          <w:lang w:eastAsia="en-GB"/>
        </w:rPr>
        <w:t>w</w:t>
      </w:r>
      <w:r w:rsidR="007028E6">
        <w:rPr>
          <w:lang w:eastAsia="en-GB"/>
        </w:rPr>
        <w:t>ill</w:t>
      </w:r>
      <w:r w:rsidR="007028E6" w:rsidRPr="000F7A48">
        <w:rPr>
          <w:lang w:eastAsia="en-GB"/>
        </w:rPr>
        <w:t xml:space="preserve"> </w:t>
      </w:r>
      <w:r w:rsidR="00A7354B">
        <w:rPr>
          <w:lang w:eastAsia="en-GB"/>
        </w:rPr>
        <w:t xml:space="preserve">better align the </w:t>
      </w:r>
      <w:r w:rsidR="00DE251C">
        <w:rPr>
          <w:lang w:eastAsia="en-GB"/>
        </w:rPr>
        <w:t xml:space="preserve">Agricultural and Veterinary Chemicals Code Instrument No.4 (MRL Standard), which relates to foods that are produced domestically, </w:t>
      </w:r>
      <w:r w:rsidR="00845D6A">
        <w:rPr>
          <w:lang w:eastAsia="en-GB"/>
        </w:rPr>
        <w:t xml:space="preserve">and </w:t>
      </w:r>
      <w:r w:rsidR="00DE251C">
        <w:rPr>
          <w:lang w:eastAsia="en-GB"/>
        </w:rPr>
        <w:t xml:space="preserve">Standard </w:t>
      </w:r>
      <w:r w:rsidR="00A7354B">
        <w:rPr>
          <w:lang w:eastAsia="en-GB"/>
        </w:rPr>
        <w:t>1.4.2</w:t>
      </w:r>
      <w:r w:rsidR="00DE251C">
        <w:rPr>
          <w:lang w:eastAsia="en-GB"/>
        </w:rPr>
        <w:t xml:space="preserve">, which applies to </w:t>
      </w:r>
      <w:r w:rsidR="006F1879">
        <w:rPr>
          <w:lang w:eastAsia="en-GB"/>
        </w:rPr>
        <w:t xml:space="preserve">both </w:t>
      </w:r>
      <w:r w:rsidR="00DE251C">
        <w:rPr>
          <w:lang w:eastAsia="en-GB"/>
        </w:rPr>
        <w:t xml:space="preserve">foods that are produced domestically and foods that are imported into Australia. The proposed changes will </w:t>
      </w:r>
      <w:r w:rsidRPr="000F7A48">
        <w:rPr>
          <w:lang w:eastAsia="en-GB"/>
        </w:rPr>
        <w:t>further align the Code with Codex and trading partner standards.</w:t>
      </w:r>
      <w:r w:rsidR="00096CE2">
        <w:rPr>
          <w:lang w:eastAsia="en-GB"/>
        </w:rPr>
        <w:t xml:space="preserve"> </w:t>
      </w:r>
      <w:r w:rsidR="00CD6AC4">
        <w:rPr>
          <w:lang w:eastAsia="en-GB"/>
        </w:rPr>
        <w:br/>
      </w:r>
    </w:p>
    <w:p w:rsidR="002C1A3B" w:rsidRPr="002C1A3B" w:rsidRDefault="002C1A3B" w:rsidP="002C1A3B">
      <w:pPr>
        <w:pStyle w:val="FSBullet1"/>
        <w:rPr>
          <w:b/>
        </w:rPr>
      </w:pPr>
      <w:r w:rsidRPr="002C1A3B">
        <w:rPr>
          <w:b/>
        </w:rPr>
        <w:t>the desirability of an efficient and internationally competitive food industry</w:t>
      </w:r>
    </w:p>
    <w:p w:rsidR="009E22C1" w:rsidRDefault="009E22C1" w:rsidP="009E22C1">
      <w:pPr>
        <w:rPr>
          <w:lang w:eastAsia="en-GB"/>
        </w:rPr>
      </w:pPr>
    </w:p>
    <w:p w:rsidR="009E22C1" w:rsidRDefault="009E22C1" w:rsidP="009E22C1">
      <w:pPr>
        <w:rPr>
          <w:lang w:eastAsia="en-GB"/>
        </w:rPr>
      </w:pPr>
      <w:r>
        <w:rPr>
          <w:lang w:eastAsia="en-GB"/>
        </w:rPr>
        <w:t>The changes will</w:t>
      </w:r>
      <w:r w:rsidRPr="000F7A48">
        <w:rPr>
          <w:lang w:eastAsia="en-GB"/>
        </w:rPr>
        <w:t xml:space="preserve"> minimise potential costs to primary producers, rural and regional communities and importers in terms of permitting the sale of food containing legitimate </w:t>
      </w:r>
      <w:r w:rsidR="006C4EA0">
        <w:rPr>
          <w:lang w:eastAsia="en-GB"/>
        </w:rPr>
        <w:t xml:space="preserve">agvet chemical </w:t>
      </w:r>
      <w:r w:rsidRPr="000F7A48">
        <w:rPr>
          <w:lang w:eastAsia="en-GB"/>
        </w:rPr>
        <w:t>residues.</w:t>
      </w:r>
    </w:p>
    <w:p w:rsidR="002C1A3B" w:rsidRPr="002C1A3B" w:rsidRDefault="002C1A3B" w:rsidP="002C1A3B">
      <w:pPr>
        <w:rPr>
          <w:lang w:bidi="ar-SA"/>
        </w:rPr>
      </w:pPr>
    </w:p>
    <w:p w:rsidR="002C1A3B" w:rsidRPr="002C1A3B" w:rsidRDefault="002C1A3B" w:rsidP="002C1A3B">
      <w:pPr>
        <w:pStyle w:val="FSBullet1"/>
        <w:rPr>
          <w:b/>
        </w:rPr>
      </w:pPr>
      <w:r w:rsidRPr="002C1A3B">
        <w:rPr>
          <w:b/>
        </w:rPr>
        <w:t>any written policy guidelines formulated by the Ministerial Council</w:t>
      </w:r>
      <w:r w:rsidRPr="002C1A3B">
        <w:rPr>
          <w:b/>
          <w:vertAlign w:val="superscript"/>
        </w:rPr>
        <w:footnoteReference w:id="8"/>
      </w:r>
    </w:p>
    <w:p w:rsidR="002C1A3B" w:rsidRPr="002C1A3B" w:rsidRDefault="002C1A3B" w:rsidP="002C1A3B">
      <w:pPr>
        <w:rPr>
          <w:lang w:bidi="ar-SA"/>
        </w:rPr>
      </w:pPr>
    </w:p>
    <w:p w:rsidR="009E22C1" w:rsidRDefault="009E22C1" w:rsidP="009E22C1">
      <w:pPr>
        <w:rPr>
          <w:rFonts w:cs="Arial"/>
          <w:szCs w:val="22"/>
          <w:lang w:val="en-AU" w:eastAsia="en-GB" w:bidi="ar-SA"/>
        </w:rPr>
      </w:pPr>
      <w:r w:rsidRPr="0066361B">
        <w:rPr>
          <w:rFonts w:cs="Arial"/>
          <w:szCs w:val="22"/>
          <w:lang w:bidi="ar-SA"/>
        </w:rPr>
        <w:t>The proposal has regard to the</w:t>
      </w:r>
      <w:r w:rsidR="001B3160">
        <w:rPr>
          <w:rFonts w:cs="Arial"/>
          <w:szCs w:val="22"/>
          <w:lang w:bidi="ar-SA"/>
        </w:rPr>
        <w:t xml:space="preserve"> Ministerial Council policy guideline on the regulation of residues of agvet chemicals in food, </w:t>
      </w:r>
      <w:r w:rsidR="00B60104">
        <w:rPr>
          <w:rFonts w:cs="Arial"/>
          <w:szCs w:val="22"/>
          <w:lang w:bidi="ar-SA"/>
        </w:rPr>
        <w:t xml:space="preserve">in particular </w:t>
      </w:r>
      <w:r w:rsidR="001B3160">
        <w:rPr>
          <w:rFonts w:cs="Arial"/>
          <w:szCs w:val="22"/>
          <w:lang w:bidi="ar-SA"/>
        </w:rPr>
        <w:t xml:space="preserve">the specific policy principles </w:t>
      </w:r>
      <w:r w:rsidR="00B60104">
        <w:rPr>
          <w:rFonts w:cs="Arial"/>
          <w:szCs w:val="22"/>
          <w:lang w:bidi="ar-SA"/>
        </w:rPr>
        <w:t xml:space="preserve">to be consistent with the effective regulation of the registration, permission and the use of agvet chemicals; </w:t>
      </w:r>
      <w:r w:rsidRPr="00B60104">
        <w:rPr>
          <w:rFonts w:cs="Arial"/>
          <w:szCs w:val="22"/>
          <w:lang w:bidi="ar-SA"/>
        </w:rPr>
        <w:t>promote a consistent approach to MRLs for both domestic and imported foods, where appropriate</w:t>
      </w:r>
      <w:r w:rsidR="00B60104" w:rsidRPr="00392066">
        <w:rPr>
          <w:rFonts w:cs="Arial"/>
          <w:szCs w:val="22"/>
          <w:lang w:bidi="ar-SA"/>
        </w:rPr>
        <w:t>;</w:t>
      </w:r>
      <w:r w:rsidRPr="00B60104">
        <w:rPr>
          <w:rFonts w:cs="Arial"/>
          <w:szCs w:val="22"/>
          <w:lang w:bidi="ar-SA"/>
        </w:rPr>
        <w:t xml:space="preserve"> and be consistent with </w:t>
      </w:r>
      <w:r w:rsidRPr="00B60104">
        <w:rPr>
          <w:rFonts w:cs="Arial"/>
          <w:szCs w:val="22"/>
          <w:lang w:val="en-AU" w:eastAsia="en-GB" w:bidi="ar-SA"/>
        </w:rPr>
        <w:t>Australia’s obligations under the WTO Sanitary and Phytosanitary Agreement (SPS Agreement).</w:t>
      </w:r>
    </w:p>
    <w:p w:rsidR="00C92E07" w:rsidRPr="00DE67F0" w:rsidRDefault="002C1A3B" w:rsidP="002C1A3B">
      <w:pPr>
        <w:pStyle w:val="Heading1"/>
      </w:pPr>
      <w:bookmarkStart w:id="95" w:name="_Toc409533475"/>
      <w:r w:rsidRPr="00DE67F0">
        <w:t>3</w:t>
      </w:r>
      <w:r w:rsidR="00453646" w:rsidRPr="00DE67F0">
        <w:tab/>
      </w:r>
      <w:r w:rsidR="00C92E07" w:rsidRPr="00DE67F0">
        <w:t xml:space="preserve">Transitional </w:t>
      </w:r>
      <w:r w:rsidR="000B427A" w:rsidRPr="00DE67F0">
        <w:t>a</w:t>
      </w:r>
      <w:r w:rsidR="00C92E07" w:rsidRPr="00DE67F0">
        <w:t>rrangements</w:t>
      </w:r>
      <w:bookmarkEnd w:id="75"/>
      <w:bookmarkEnd w:id="95"/>
    </w:p>
    <w:p w:rsidR="0012388D" w:rsidRPr="00DE67F0" w:rsidRDefault="00DE67F0" w:rsidP="000B427A">
      <w:pPr>
        <w:rPr>
          <w:rFonts w:cs="Arial"/>
        </w:rPr>
      </w:pPr>
      <w:r w:rsidRPr="00DE67F0">
        <w:rPr>
          <w:rFonts w:cs="Arial"/>
        </w:rPr>
        <w:t xml:space="preserve">The draft variation to Standard 1.4.2 </w:t>
      </w:r>
      <w:r w:rsidR="006C4EA0">
        <w:rPr>
          <w:rFonts w:cs="Arial"/>
        </w:rPr>
        <w:t>is</w:t>
      </w:r>
      <w:r w:rsidR="006C4EA0" w:rsidRPr="00DE67F0">
        <w:rPr>
          <w:rFonts w:cs="Arial"/>
        </w:rPr>
        <w:t xml:space="preserve"> </w:t>
      </w:r>
      <w:r w:rsidRPr="00DE67F0">
        <w:rPr>
          <w:rFonts w:cs="Arial"/>
        </w:rPr>
        <w:t>at Attachment A</w:t>
      </w:r>
      <w:r w:rsidR="006C4EA0">
        <w:rPr>
          <w:rFonts w:cs="Arial"/>
        </w:rPr>
        <w:t>.</w:t>
      </w:r>
      <w:r w:rsidRPr="00DE67F0">
        <w:rPr>
          <w:rFonts w:cs="Arial"/>
        </w:rPr>
        <w:t xml:space="preserve"> The variation is intended to take effect on gazettal. </w:t>
      </w:r>
    </w:p>
    <w:p w:rsidR="00DE67F0" w:rsidRPr="00DE67F0" w:rsidRDefault="00DE67F0" w:rsidP="000B427A">
      <w:pPr>
        <w:rPr>
          <w:rFonts w:cs="Arial"/>
        </w:rPr>
      </w:pPr>
    </w:p>
    <w:p w:rsidR="001F5C54" w:rsidRDefault="00DE67F0" w:rsidP="000B427A">
      <w:pPr>
        <w:rPr>
          <w:rFonts w:cs="Arial"/>
        </w:rPr>
      </w:pPr>
      <w:r w:rsidRPr="00DE67F0">
        <w:rPr>
          <w:rFonts w:cs="Arial"/>
        </w:rPr>
        <w:t>The draft explanatory statement is at Attachment B. An explanatory statement is required to accompany an instrument if it is lodged on the Federal Register of Legislative Instruments.</w:t>
      </w:r>
      <w:r w:rsidR="001F5C54">
        <w:rPr>
          <w:rFonts w:cs="Arial"/>
        </w:rPr>
        <w:br w:type="page"/>
      </w:r>
    </w:p>
    <w:p w:rsidR="006E10A1" w:rsidRDefault="006E10A1" w:rsidP="006E10A1">
      <w:pPr>
        <w:pStyle w:val="Heading3"/>
      </w:pPr>
      <w:bookmarkStart w:id="96" w:name="_Toc409533476"/>
      <w:r>
        <w:lastRenderedPageBreak/>
        <w:t>3.1</w:t>
      </w:r>
      <w:r>
        <w:tab/>
        <w:t>Transitional arrangements for Code Revision</w:t>
      </w:r>
      <w:bookmarkEnd w:id="96"/>
    </w:p>
    <w:p w:rsidR="00EF0EA2" w:rsidRDefault="00EF0EA2" w:rsidP="00EF0EA2">
      <w:r w:rsidRPr="007B37B3">
        <w:t>FSANZ has reviewed the Code in order to improve its clarity and legal efficacy. This review was undertaken through Proposal P1025 – details of which are on the FSANZ website</w:t>
      </w:r>
      <w:r w:rsidRPr="007B37B3">
        <w:rPr>
          <w:vertAlign w:val="superscript"/>
        </w:rPr>
        <w:footnoteReference w:id="9"/>
      </w:r>
      <w:r w:rsidRPr="007B37B3">
        <w:t xml:space="preserve">. </w:t>
      </w:r>
      <w:r w:rsidR="001F5C54">
        <w:t>T</w:t>
      </w:r>
      <w:r w:rsidRPr="007B37B3">
        <w:t xml:space="preserve">he new Code will commence on 1 March 2016 and will repeal and replace the current Code. The new Code will then need to be amended to incorporate any outstanding changes made to the current Code, including the variations at Attachment A. </w:t>
      </w:r>
    </w:p>
    <w:p w:rsidR="001649BF" w:rsidRDefault="001649BF" w:rsidP="00EF0EA2"/>
    <w:p w:rsidR="001649BF" w:rsidRPr="006A02A5" w:rsidRDefault="001649BF" w:rsidP="001649BF">
      <w:r>
        <w:t>The amendment to Chapter 1 of the new Code resulting from this Proposal is provided at Attachment D.</w:t>
      </w:r>
    </w:p>
    <w:p w:rsidR="0012388D" w:rsidRPr="00DD68C2" w:rsidRDefault="002C1A3B" w:rsidP="002C1A3B">
      <w:pPr>
        <w:pStyle w:val="Heading1"/>
      </w:pPr>
      <w:bookmarkStart w:id="97" w:name="_Toc409533477"/>
      <w:bookmarkStart w:id="98" w:name="_Toc11735642"/>
      <w:bookmarkStart w:id="99" w:name="_Toc29883129"/>
      <w:bookmarkStart w:id="100" w:name="_Toc41906816"/>
      <w:bookmarkStart w:id="101" w:name="_Toc41907563"/>
      <w:bookmarkStart w:id="102" w:name="_Toc120358595"/>
      <w:bookmarkStart w:id="103" w:name="_Toc175381457"/>
      <w:r w:rsidRPr="00DD68C2">
        <w:t>4</w:t>
      </w:r>
      <w:r w:rsidR="00453646" w:rsidRPr="00DD68C2">
        <w:tab/>
      </w:r>
      <w:r w:rsidR="003C4969" w:rsidRPr="00DD68C2">
        <w:t>Implementation</w:t>
      </w:r>
      <w:bookmarkEnd w:id="97"/>
      <w:r w:rsidR="003C4969" w:rsidRPr="00DD68C2">
        <w:t xml:space="preserve"> </w:t>
      </w:r>
      <w:bookmarkEnd w:id="98"/>
      <w:bookmarkEnd w:id="99"/>
      <w:bookmarkEnd w:id="100"/>
      <w:bookmarkEnd w:id="101"/>
      <w:bookmarkEnd w:id="102"/>
      <w:bookmarkEnd w:id="103"/>
    </w:p>
    <w:p w:rsidR="00BF1797" w:rsidRDefault="00DD68C2" w:rsidP="00BF63C4">
      <w:pPr>
        <w:rPr>
          <w:b/>
          <w:sz w:val="28"/>
          <w:szCs w:val="28"/>
        </w:rPr>
      </w:pPr>
      <w:r w:rsidRPr="00DD68C2">
        <w:rPr>
          <w:rFonts w:cs="Arial"/>
        </w:rPr>
        <w:t xml:space="preserve">The amendments take effect on gazettal. </w:t>
      </w:r>
      <w:bookmarkStart w:id="104" w:name="_Toc11735643"/>
      <w:bookmarkStart w:id="105" w:name="_Toc29883130"/>
      <w:bookmarkStart w:id="106" w:name="_Toc41906817"/>
      <w:bookmarkStart w:id="107" w:name="_Toc41907564"/>
      <w:bookmarkStart w:id="108" w:name="_Toc43112360"/>
    </w:p>
    <w:p w:rsidR="0012388D" w:rsidRDefault="00D15A08" w:rsidP="006C22A7">
      <w:pPr>
        <w:spacing w:before="240"/>
        <w:rPr>
          <w:b/>
          <w:sz w:val="28"/>
          <w:szCs w:val="28"/>
        </w:rPr>
      </w:pPr>
      <w:r w:rsidRPr="006C22A7">
        <w:rPr>
          <w:b/>
          <w:sz w:val="28"/>
          <w:szCs w:val="28"/>
        </w:rPr>
        <w:t>A</w:t>
      </w:r>
      <w:bookmarkEnd w:id="104"/>
      <w:bookmarkEnd w:id="105"/>
      <w:bookmarkEnd w:id="106"/>
      <w:bookmarkEnd w:id="107"/>
      <w:bookmarkEnd w:id="108"/>
      <w:r w:rsidR="00B21055">
        <w:rPr>
          <w:b/>
          <w:sz w:val="28"/>
          <w:szCs w:val="28"/>
        </w:rPr>
        <w:t>ttachments</w:t>
      </w:r>
    </w:p>
    <w:p w:rsidR="006C22A7" w:rsidRDefault="006C22A7" w:rsidP="00755F02"/>
    <w:p w:rsidR="0012388D" w:rsidRDefault="00755F02" w:rsidP="009A2699">
      <w:pPr>
        <w:ind w:left="567" w:hanging="567"/>
      </w:pPr>
      <w:r>
        <w:t>A.</w:t>
      </w:r>
      <w:r>
        <w:tab/>
      </w:r>
      <w:r w:rsidR="009A2699" w:rsidRPr="009A2699">
        <w:t xml:space="preserve">Approved </w:t>
      </w:r>
      <w:r w:rsidR="00E47D3B">
        <w:t xml:space="preserve">draft </w:t>
      </w:r>
      <w:r w:rsidR="000576EB" w:rsidRPr="002A0BE3">
        <w:t xml:space="preserve">variations </w:t>
      </w:r>
      <w:r w:rsidR="000576EB">
        <w:t xml:space="preserve">to the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486C66">
        <w:t xml:space="preserve"> </w:t>
      </w:r>
    </w:p>
    <w:p w:rsidR="00795D86" w:rsidRDefault="00795D86" w:rsidP="00755F02">
      <w:r>
        <w:t>B.</w:t>
      </w:r>
      <w:r>
        <w:tab/>
        <w:t>Explanatory Statement</w:t>
      </w:r>
    </w:p>
    <w:p w:rsidR="006C22A7" w:rsidRDefault="00795D86" w:rsidP="00E47D3B">
      <w:pPr>
        <w:ind w:left="567" w:hanging="567"/>
      </w:pPr>
      <w:r w:rsidRPr="002A0BE3">
        <w:t>C</w:t>
      </w:r>
      <w:r w:rsidR="00755F02" w:rsidRPr="002A0BE3">
        <w:t>.</w:t>
      </w:r>
      <w:r w:rsidR="00755F02" w:rsidRPr="002A0BE3">
        <w:tab/>
      </w:r>
      <w:r w:rsidR="00E47D3B" w:rsidRPr="002A0BE3">
        <w:t xml:space="preserve">Draft variation to the </w:t>
      </w:r>
      <w:r w:rsidR="00E47D3B" w:rsidRPr="002A0BE3">
        <w:rPr>
          <w:i/>
        </w:rPr>
        <w:t xml:space="preserve">Australia New Zealand Food Standards Code </w:t>
      </w:r>
      <w:r w:rsidR="00E47D3B" w:rsidRPr="002A0BE3">
        <w:t>(call for submissions)</w:t>
      </w:r>
    </w:p>
    <w:p w:rsidR="001649BF" w:rsidRPr="002A0BE3" w:rsidRDefault="001649BF" w:rsidP="00E47D3B">
      <w:pPr>
        <w:ind w:left="567" w:hanging="567"/>
      </w:pPr>
      <w:r>
        <w:t>D.</w:t>
      </w:r>
      <w:r>
        <w:tab/>
        <w:t xml:space="preserve">Draft variation </w:t>
      </w:r>
      <w:r w:rsidR="007B7DC5">
        <w:t xml:space="preserve">to the </w:t>
      </w:r>
      <w:r w:rsidR="007B7DC5" w:rsidRPr="007B7DC5">
        <w:rPr>
          <w:i/>
        </w:rPr>
        <w:t>Australia New Zealand Food Standards Code</w:t>
      </w:r>
      <w:r w:rsidR="007B7DC5">
        <w:t xml:space="preserve"> </w:t>
      </w:r>
      <w:r>
        <w:t>in 2016 following P1025</w:t>
      </w:r>
    </w:p>
    <w:p w:rsidR="0012388D" w:rsidRPr="00795D86" w:rsidRDefault="003C4969" w:rsidP="007D0189">
      <w:pPr>
        <w:pStyle w:val="Heading2"/>
        <w:ind w:left="0" w:firstLine="0"/>
      </w:pPr>
      <w:r w:rsidRPr="00932F14">
        <w:br w:type="page"/>
      </w:r>
    </w:p>
    <w:p w:rsidR="00860AD1" w:rsidRPr="00D35423" w:rsidRDefault="00860AD1" w:rsidP="00860AD1">
      <w:pPr>
        <w:pStyle w:val="Heading2"/>
        <w:ind w:left="0" w:firstLine="0"/>
      </w:pPr>
      <w:bookmarkStart w:id="109" w:name="_Toc409533478"/>
      <w:r w:rsidRPr="00D35423">
        <w:lastRenderedPageBreak/>
        <w:t xml:space="preserve">Attachment </w:t>
      </w:r>
      <w:r>
        <w:t xml:space="preserve">A </w:t>
      </w:r>
      <w:r w:rsidRPr="00D35423">
        <w:t xml:space="preserve">– </w:t>
      </w:r>
      <w:r>
        <w:t>Approved d</w:t>
      </w:r>
      <w:r w:rsidRPr="00D35423">
        <w:t xml:space="preserve">raft variations to the </w:t>
      </w:r>
      <w:r w:rsidRPr="00D35423">
        <w:rPr>
          <w:i/>
        </w:rPr>
        <w:t>Australia New Zealand Food Standards Code</w:t>
      </w:r>
      <w:bookmarkEnd w:id="109"/>
      <w:r w:rsidRPr="00D35423">
        <w:rPr>
          <w:i/>
        </w:rPr>
        <w:t xml:space="preserve"> </w:t>
      </w:r>
    </w:p>
    <w:p w:rsidR="00860AD1" w:rsidRPr="002B2402" w:rsidRDefault="00860AD1" w:rsidP="00860AD1">
      <w:pPr>
        <w:rPr>
          <w:szCs w:val="20"/>
        </w:rPr>
      </w:pPr>
      <w:r w:rsidRPr="002B2402">
        <w:rPr>
          <w:noProof/>
          <w:sz w:val="20"/>
          <w:lang w:eastAsia="en-GB" w:bidi="ar-SA"/>
        </w:rPr>
        <w:drawing>
          <wp:inline distT="0" distB="0" distL="0" distR="0" wp14:anchorId="020CE672" wp14:editId="43F153E5">
            <wp:extent cx="2656936" cy="438061"/>
            <wp:effectExtent l="0" t="0" r="0" b="635"/>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1F5C54" w:rsidRDefault="001F5C54" w:rsidP="00860AD1">
      <w:pPr>
        <w:pBdr>
          <w:bottom w:val="single" w:sz="4" w:space="1" w:color="auto"/>
        </w:pBdr>
        <w:rPr>
          <w:b/>
          <w:sz w:val="20"/>
        </w:rPr>
      </w:pPr>
    </w:p>
    <w:p w:rsidR="00860AD1" w:rsidRPr="002B2402" w:rsidRDefault="00860AD1" w:rsidP="00860AD1">
      <w:pPr>
        <w:pBdr>
          <w:bottom w:val="single" w:sz="4" w:space="1" w:color="auto"/>
        </w:pBdr>
        <w:rPr>
          <w:b/>
          <w:sz w:val="20"/>
        </w:rPr>
      </w:pPr>
      <w:r w:rsidRPr="002B2402">
        <w:rPr>
          <w:b/>
          <w:sz w:val="20"/>
        </w:rPr>
        <w:t>Food Standards (Proposal M1010 – Maximum Residue Limits</w:t>
      </w:r>
      <w:r w:rsidR="001F5C54">
        <w:rPr>
          <w:b/>
          <w:sz w:val="20"/>
        </w:rPr>
        <w:t xml:space="preserve"> (2014)</w:t>
      </w:r>
      <w:r w:rsidRPr="002B2402">
        <w:rPr>
          <w:b/>
          <w:sz w:val="20"/>
        </w:rPr>
        <w:t>) Variation</w:t>
      </w:r>
    </w:p>
    <w:p w:rsidR="00860AD1" w:rsidRPr="002B2402" w:rsidRDefault="00860AD1" w:rsidP="00860AD1">
      <w:pPr>
        <w:pBdr>
          <w:bottom w:val="single" w:sz="4" w:space="1" w:color="auto"/>
        </w:pBdr>
        <w:rPr>
          <w:b/>
          <w:sz w:val="20"/>
        </w:rPr>
      </w:pPr>
    </w:p>
    <w:p w:rsidR="00860AD1" w:rsidRPr="002B2402" w:rsidRDefault="00860AD1" w:rsidP="00860AD1">
      <w:pPr>
        <w:rPr>
          <w:sz w:val="20"/>
        </w:rPr>
      </w:pPr>
    </w:p>
    <w:p w:rsidR="00860AD1" w:rsidRPr="002B2402" w:rsidRDefault="00860AD1" w:rsidP="00860AD1">
      <w:pPr>
        <w:rPr>
          <w:sz w:val="20"/>
        </w:rPr>
      </w:pPr>
      <w:r w:rsidRPr="002B2402">
        <w:rPr>
          <w:sz w:val="20"/>
        </w:rPr>
        <w:t>The Board of Food Standards Australia New Zealand gives notice of the making of this variation under section 92 of the Food Standards Australia New Zealand Act 1991.  The Standard commences on the date specified in clause 3 of this variation.</w:t>
      </w:r>
    </w:p>
    <w:p w:rsidR="00860AD1" w:rsidRPr="002B2402" w:rsidRDefault="00860AD1" w:rsidP="00860AD1">
      <w:pPr>
        <w:rPr>
          <w:sz w:val="20"/>
        </w:rPr>
      </w:pPr>
    </w:p>
    <w:p w:rsidR="00860AD1" w:rsidRPr="002B2402" w:rsidRDefault="00860AD1" w:rsidP="00860AD1">
      <w:pPr>
        <w:rPr>
          <w:sz w:val="20"/>
        </w:rPr>
      </w:pPr>
      <w:r w:rsidRPr="002B2402">
        <w:rPr>
          <w:sz w:val="20"/>
        </w:rPr>
        <w:t>Dated [To be completed by Standards Management Officer]</w:t>
      </w:r>
    </w:p>
    <w:p w:rsidR="00860AD1" w:rsidRPr="002B2402" w:rsidRDefault="00860AD1" w:rsidP="00860AD1">
      <w:pPr>
        <w:rPr>
          <w:sz w:val="20"/>
        </w:rPr>
      </w:pPr>
    </w:p>
    <w:p w:rsidR="00860AD1" w:rsidRPr="002B2402" w:rsidRDefault="00860AD1" w:rsidP="00860AD1">
      <w:pPr>
        <w:rPr>
          <w:sz w:val="20"/>
        </w:rPr>
      </w:pPr>
    </w:p>
    <w:p w:rsidR="00860AD1" w:rsidRPr="002B2402" w:rsidRDefault="00860AD1" w:rsidP="00860AD1">
      <w:pPr>
        <w:rPr>
          <w:sz w:val="20"/>
        </w:rPr>
      </w:pPr>
    </w:p>
    <w:p w:rsidR="00860AD1" w:rsidRPr="002B2402" w:rsidRDefault="00860AD1" w:rsidP="00860AD1">
      <w:pPr>
        <w:rPr>
          <w:sz w:val="20"/>
        </w:rPr>
      </w:pPr>
    </w:p>
    <w:p w:rsidR="00860AD1" w:rsidRPr="002B2402" w:rsidRDefault="00860AD1" w:rsidP="00860AD1">
      <w:pPr>
        <w:rPr>
          <w:sz w:val="20"/>
        </w:rPr>
      </w:pPr>
    </w:p>
    <w:p w:rsidR="00860AD1" w:rsidRPr="002B2402" w:rsidRDefault="00860AD1" w:rsidP="00860AD1">
      <w:pPr>
        <w:rPr>
          <w:sz w:val="20"/>
        </w:rPr>
      </w:pPr>
      <w:r w:rsidRPr="002B2402">
        <w:rPr>
          <w:sz w:val="20"/>
        </w:rPr>
        <w:t>Standards Management Officer</w:t>
      </w:r>
    </w:p>
    <w:p w:rsidR="00860AD1" w:rsidRPr="002B2402" w:rsidRDefault="00860AD1" w:rsidP="00860AD1">
      <w:pPr>
        <w:rPr>
          <w:sz w:val="20"/>
        </w:rPr>
      </w:pPr>
      <w:r w:rsidRPr="002B2402">
        <w:rPr>
          <w:sz w:val="20"/>
        </w:rPr>
        <w:t>Delegate of the Board of Food Standards Australia New Zealand</w:t>
      </w:r>
    </w:p>
    <w:p w:rsidR="00860AD1" w:rsidRPr="002B2402" w:rsidRDefault="00860AD1" w:rsidP="00860AD1">
      <w:pPr>
        <w:rPr>
          <w:sz w:val="20"/>
        </w:rPr>
      </w:pPr>
    </w:p>
    <w:p w:rsidR="00860AD1" w:rsidRPr="002B2402" w:rsidRDefault="00860AD1" w:rsidP="00860AD1">
      <w:pPr>
        <w:rPr>
          <w:sz w:val="20"/>
        </w:rPr>
      </w:pPr>
    </w:p>
    <w:p w:rsidR="00860AD1" w:rsidRPr="002B2402" w:rsidRDefault="00860AD1" w:rsidP="00860AD1">
      <w:pPr>
        <w:rPr>
          <w:sz w:val="20"/>
        </w:rPr>
      </w:pPr>
    </w:p>
    <w:p w:rsidR="00860AD1" w:rsidRPr="002B2402" w:rsidRDefault="00860AD1" w:rsidP="00860AD1">
      <w:pPr>
        <w:rPr>
          <w:sz w:val="20"/>
        </w:rPr>
      </w:pPr>
    </w:p>
    <w:p w:rsidR="00860AD1" w:rsidRPr="002B2402" w:rsidRDefault="00860AD1" w:rsidP="00860AD1">
      <w:pPr>
        <w:rPr>
          <w:sz w:val="20"/>
        </w:rPr>
      </w:pPr>
    </w:p>
    <w:p w:rsidR="00860AD1" w:rsidRPr="002B2402" w:rsidRDefault="00860AD1" w:rsidP="00860AD1">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2B2402">
        <w:rPr>
          <w:b/>
          <w:sz w:val="20"/>
          <w:szCs w:val="20"/>
          <w:lang w:val="en-AU"/>
        </w:rPr>
        <w:t xml:space="preserve">Note:  </w:t>
      </w:r>
    </w:p>
    <w:p w:rsidR="00860AD1" w:rsidRPr="002B2402" w:rsidRDefault="00860AD1" w:rsidP="00860AD1">
      <w:pPr>
        <w:pBdr>
          <w:top w:val="single" w:sz="6" w:space="0" w:color="auto"/>
          <w:left w:val="single" w:sz="6" w:space="0" w:color="auto"/>
          <w:bottom w:val="single" w:sz="6" w:space="0" w:color="auto"/>
          <w:right w:val="single" w:sz="6" w:space="0" w:color="auto"/>
        </w:pBdr>
        <w:tabs>
          <w:tab w:val="left" w:pos="851"/>
        </w:tabs>
        <w:rPr>
          <w:sz w:val="20"/>
          <w:szCs w:val="20"/>
          <w:lang w:val="en-AU"/>
        </w:rPr>
      </w:pPr>
    </w:p>
    <w:p w:rsidR="00860AD1" w:rsidRPr="002B2402" w:rsidRDefault="00860AD1" w:rsidP="00860AD1">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2B2402">
        <w:rPr>
          <w:sz w:val="20"/>
          <w:szCs w:val="20"/>
          <w:lang w:val="en-AU"/>
        </w:rPr>
        <w:t xml:space="preserve">This variation will be published in the Commonwealth of Australia Gazette No. FSC </w:t>
      </w:r>
      <w:r w:rsidRPr="002B2402">
        <w:rPr>
          <w:color w:val="FF0000"/>
          <w:sz w:val="20"/>
          <w:szCs w:val="20"/>
          <w:lang w:val="en-AU"/>
        </w:rPr>
        <w:t xml:space="preserve">XX on XX </w:t>
      </w:r>
      <w:r>
        <w:rPr>
          <w:color w:val="FF0000"/>
          <w:sz w:val="20"/>
          <w:szCs w:val="20"/>
          <w:lang w:val="en-AU"/>
        </w:rPr>
        <w:t>Month 20</w:t>
      </w:r>
      <w:r w:rsidR="001E38F7">
        <w:rPr>
          <w:color w:val="FF0000"/>
          <w:sz w:val="20"/>
          <w:szCs w:val="20"/>
          <w:lang w:val="en-AU"/>
        </w:rPr>
        <w:t>15</w:t>
      </w:r>
      <w:r w:rsidRPr="002B2402">
        <w:rPr>
          <w:sz w:val="20"/>
          <w:szCs w:val="20"/>
          <w:lang w:val="en-AU"/>
        </w:rPr>
        <w:t xml:space="preserve">. This means that this date is the gazettal date for the purposes of clause 3 of the variation. </w:t>
      </w:r>
    </w:p>
    <w:p w:rsidR="00860AD1" w:rsidRPr="002B2402" w:rsidRDefault="00860AD1" w:rsidP="00860AD1">
      <w:pPr>
        <w:rPr>
          <w:sz w:val="20"/>
        </w:rPr>
      </w:pPr>
    </w:p>
    <w:p w:rsidR="00860AD1" w:rsidRPr="002B2402" w:rsidRDefault="00860AD1" w:rsidP="00860AD1">
      <w:pPr>
        <w:widowControl/>
        <w:rPr>
          <w:sz w:val="20"/>
        </w:rPr>
      </w:pPr>
      <w:r w:rsidRPr="002B2402">
        <w:rPr>
          <w:sz w:val="20"/>
        </w:rPr>
        <w:br w:type="page"/>
      </w:r>
    </w:p>
    <w:p w:rsidR="00860AD1" w:rsidRPr="002B2402" w:rsidRDefault="00860AD1" w:rsidP="00860AD1">
      <w:pPr>
        <w:tabs>
          <w:tab w:val="left" w:pos="851"/>
        </w:tabs>
        <w:rPr>
          <w:b/>
          <w:sz w:val="20"/>
          <w:szCs w:val="20"/>
        </w:rPr>
      </w:pPr>
      <w:r w:rsidRPr="002B2402">
        <w:rPr>
          <w:b/>
          <w:sz w:val="20"/>
          <w:szCs w:val="20"/>
        </w:rPr>
        <w:lastRenderedPageBreak/>
        <w:t>1</w:t>
      </w:r>
      <w:r w:rsidRPr="002B2402">
        <w:rPr>
          <w:b/>
          <w:sz w:val="20"/>
          <w:szCs w:val="20"/>
        </w:rPr>
        <w:tab/>
        <w:t>Name</w:t>
      </w:r>
    </w:p>
    <w:p w:rsidR="00860AD1" w:rsidRPr="002B2402" w:rsidRDefault="00860AD1" w:rsidP="00860AD1">
      <w:pPr>
        <w:tabs>
          <w:tab w:val="left" w:pos="851"/>
        </w:tabs>
        <w:rPr>
          <w:sz w:val="20"/>
          <w:szCs w:val="20"/>
        </w:rPr>
      </w:pPr>
    </w:p>
    <w:p w:rsidR="00860AD1" w:rsidRPr="002B2402" w:rsidRDefault="00860AD1" w:rsidP="00860AD1">
      <w:pPr>
        <w:tabs>
          <w:tab w:val="left" w:pos="851"/>
        </w:tabs>
        <w:rPr>
          <w:sz w:val="20"/>
          <w:szCs w:val="20"/>
        </w:rPr>
      </w:pPr>
      <w:r w:rsidRPr="002B2402">
        <w:rPr>
          <w:sz w:val="20"/>
          <w:szCs w:val="20"/>
        </w:rPr>
        <w:t xml:space="preserve">This instrument is the </w:t>
      </w:r>
      <w:r w:rsidRPr="002B2402">
        <w:rPr>
          <w:i/>
          <w:sz w:val="20"/>
          <w:szCs w:val="20"/>
        </w:rPr>
        <w:t>Food Standards (Proposal M1010 – Maximum Residue Limits</w:t>
      </w:r>
      <w:r w:rsidR="001F5C54">
        <w:rPr>
          <w:i/>
          <w:sz w:val="20"/>
          <w:szCs w:val="20"/>
        </w:rPr>
        <w:t xml:space="preserve"> (2014)</w:t>
      </w:r>
      <w:r w:rsidRPr="002B2402">
        <w:rPr>
          <w:i/>
          <w:sz w:val="20"/>
          <w:szCs w:val="20"/>
        </w:rPr>
        <w:t>) Variation</w:t>
      </w:r>
      <w:r w:rsidRPr="002B2402">
        <w:rPr>
          <w:sz w:val="20"/>
          <w:szCs w:val="20"/>
        </w:rPr>
        <w:t>.</w:t>
      </w:r>
    </w:p>
    <w:p w:rsidR="00860AD1" w:rsidRPr="002B2402" w:rsidRDefault="00860AD1" w:rsidP="00860AD1">
      <w:pPr>
        <w:tabs>
          <w:tab w:val="left" w:pos="851"/>
        </w:tabs>
        <w:rPr>
          <w:sz w:val="20"/>
          <w:szCs w:val="20"/>
        </w:rPr>
      </w:pPr>
    </w:p>
    <w:p w:rsidR="00860AD1" w:rsidRPr="002B2402" w:rsidRDefault="00860AD1" w:rsidP="00860AD1">
      <w:pPr>
        <w:tabs>
          <w:tab w:val="left" w:pos="851"/>
        </w:tabs>
        <w:rPr>
          <w:b/>
          <w:sz w:val="20"/>
          <w:szCs w:val="20"/>
        </w:rPr>
      </w:pPr>
      <w:r w:rsidRPr="002B2402">
        <w:rPr>
          <w:b/>
          <w:sz w:val="20"/>
          <w:szCs w:val="20"/>
        </w:rPr>
        <w:t>2</w:t>
      </w:r>
      <w:r w:rsidRPr="002B2402">
        <w:rPr>
          <w:b/>
          <w:sz w:val="20"/>
          <w:szCs w:val="20"/>
        </w:rPr>
        <w:tab/>
        <w:t xml:space="preserve">Variation to Standards in the </w:t>
      </w:r>
      <w:r w:rsidRPr="002B2402">
        <w:rPr>
          <w:b/>
          <w:i/>
          <w:sz w:val="20"/>
          <w:szCs w:val="20"/>
        </w:rPr>
        <w:t>Australia New Zealand Food Standards Code</w:t>
      </w:r>
    </w:p>
    <w:p w:rsidR="00860AD1" w:rsidRPr="002B2402" w:rsidRDefault="00860AD1" w:rsidP="00860AD1">
      <w:pPr>
        <w:tabs>
          <w:tab w:val="left" w:pos="851"/>
        </w:tabs>
        <w:rPr>
          <w:sz w:val="20"/>
          <w:szCs w:val="20"/>
        </w:rPr>
      </w:pPr>
    </w:p>
    <w:p w:rsidR="00860AD1" w:rsidRPr="002B2402" w:rsidRDefault="00860AD1" w:rsidP="00860AD1">
      <w:pPr>
        <w:tabs>
          <w:tab w:val="left" w:pos="851"/>
        </w:tabs>
        <w:rPr>
          <w:sz w:val="20"/>
          <w:szCs w:val="20"/>
        </w:rPr>
      </w:pPr>
      <w:r w:rsidRPr="002B2402">
        <w:rPr>
          <w:sz w:val="20"/>
          <w:szCs w:val="20"/>
        </w:rPr>
        <w:t xml:space="preserve">The Schedule varies a Standard in the </w:t>
      </w:r>
      <w:r w:rsidRPr="002B2402">
        <w:rPr>
          <w:i/>
          <w:sz w:val="20"/>
          <w:szCs w:val="20"/>
        </w:rPr>
        <w:t>Australia New Zealand Food Standards Code</w:t>
      </w:r>
      <w:r w:rsidRPr="002B2402">
        <w:rPr>
          <w:sz w:val="20"/>
          <w:szCs w:val="20"/>
        </w:rPr>
        <w:t>.</w:t>
      </w:r>
    </w:p>
    <w:p w:rsidR="00860AD1" w:rsidRPr="002B2402" w:rsidRDefault="00860AD1" w:rsidP="00860AD1">
      <w:pPr>
        <w:rPr>
          <w:sz w:val="20"/>
        </w:rPr>
      </w:pPr>
    </w:p>
    <w:p w:rsidR="00860AD1" w:rsidRPr="002B2402" w:rsidRDefault="00860AD1" w:rsidP="00860AD1">
      <w:pPr>
        <w:tabs>
          <w:tab w:val="left" w:pos="851"/>
        </w:tabs>
        <w:rPr>
          <w:b/>
          <w:sz w:val="20"/>
          <w:szCs w:val="20"/>
        </w:rPr>
      </w:pPr>
      <w:r w:rsidRPr="002B2402">
        <w:rPr>
          <w:b/>
          <w:sz w:val="20"/>
          <w:szCs w:val="20"/>
        </w:rPr>
        <w:t>3</w:t>
      </w:r>
      <w:r w:rsidRPr="002B2402">
        <w:rPr>
          <w:b/>
          <w:sz w:val="20"/>
          <w:szCs w:val="20"/>
        </w:rPr>
        <w:tab/>
        <w:t>Commencement</w:t>
      </w:r>
    </w:p>
    <w:p w:rsidR="00860AD1" w:rsidRPr="002B2402" w:rsidRDefault="00860AD1" w:rsidP="00860AD1">
      <w:pPr>
        <w:tabs>
          <w:tab w:val="left" w:pos="851"/>
        </w:tabs>
        <w:rPr>
          <w:sz w:val="20"/>
          <w:szCs w:val="20"/>
        </w:rPr>
      </w:pPr>
    </w:p>
    <w:p w:rsidR="00860AD1" w:rsidRPr="002B2402" w:rsidRDefault="00860AD1" w:rsidP="00860AD1">
      <w:pPr>
        <w:tabs>
          <w:tab w:val="left" w:pos="851"/>
        </w:tabs>
        <w:rPr>
          <w:sz w:val="20"/>
          <w:szCs w:val="20"/>
        </w:rPr>
      </w:pPr>
      <w:r w:rsidRPr="002B2402">
        <w:rPr>
          <w:sz w:val="20"/>
          <w:szCs w:val="20"/>
        </w:rPr>
        <w:t xml:space="preserve">The variation commences on </w:t>
      </w:r>
      <w:r w:rsidRPr="002B2402">
        <w:rPr>
          <w:bCs/>
          <w:sz w:val="20"/>
          <w:szCs w:val="20"/>
        </w:rPr>
        <w:t>the date of gazettal</w:t>
      </w:r>
      <w:r w:rsidRPr="002B2402">
        <w:rPr>
          <w:sz w:val="20"/>
          <w:szCs w:val="20"/>
        </w:rPr>
        <w:t>.</w:t>
      </w:r>
    </w:p>
    <w:p w:rsidR="00860AD1" w:rsidRPr="002B2402" w:rsidRDefault="00860AD1" w:rsidP="00860AD1">
      <w:pPr>
        <w:tabs>
          <w:tab w:val="left" w:pos="851"/>
        </w:tabs>
        <w:ind w:hanging="11"/>
        <w:rPr>
          <w:sz w:val="20"/>
          <w:szCs w:val="20"/>
        </w:rPr>
      </w:pPr>
    </w:p>
    <w:p w:rsidR="00860AD1" w:rsidRPr="002B2402" w:rsidRDefault="00860AD1" w:rsidP="00860AD1">
      <w:pPr>
        <w:tabs>
          <w:tab w:val="left" w:pos="851"/>
        </w:tabs>
        <w:jc w:val="center"/>
        <w:rPr>
          <w:b/>
          <w:caps/>
          <w:sz w:val="20"/>
          <w:szCs w:val="20"/>
        </w:rPr>
      </w:pPr>
      <w:r w:rsidRPr="002B2402">
        <w:rPr>
          <w:b/>
          <w:caps/>
          <w:sz w:val="20"/>
          <w:szCs w:val="20"/>
        </w:rPr>
        <w:t>SCHEDULE</w:t>
      </w:r>
    </w:p>
    <w:p w:rsidR="00860AD1" w:rsidRPr="002B2402" w:rsidRDefault="00860AD1" w:rsidP="00860AD1">
      <w:pPr>
        <w:widowControl/>
        <w:rPr>
          <w:sz w:val="20"/>
        </w:rPr>
      </w:pPr>
    </w:p>
    <w:p w:rsidR="00860AD1" w:rsidRPr="002B2402" w:rsidRDefault="00860AD1" w:rsidP="00860AD1">
      <w:pPr>
        <w:tabs>
          <w:tab w:val="left" w:pos="851"/>
        </w:tabs>
        <w:rPr>
          <w:sz w:val="20"/>
          <w:szCs w:val="20"/>
        </w:rPr>
      </w:pPr>
      <w:r w:rsidRPr="002B2402">
        <w:rPr>
          <w:b/>
          <w:bCs/>
          <w:sz w:val="20"/>
          <w:szCs w:val="20"/>
        </w:rPr>
        <w:t>[1]</w:t>
      </w:r>
      <w:r w:rsidRPr="002B2402">
        <w:rPr>
          <w:b/>
          <w:sz w:val="20"/>
          <w:szCs w:val="20"/>
        </w:rPr>
        <w:tab/>
        <w:t>Standard 1.4.2</w:t>
      </w:r>
      <w:r w:rsidRPr="002B2402">
        <w:rPr>
          <w:sz w:val="20"/>
          <w:szCs w:val="20"/>
        </w:rPr>
        <w:t xml:space="preserve"> is varied by</w:t>
      </w:r>
    </w:p>
    <w:p w:rsidR="00860AD1" w:rsidRPr="002B2402" w:rsidRDefault="00860AD1" w:rsidP="00860AD1">
      <w:pPr>
        <w:tabs>
          <w:tab w:val="left" w:pos="851"/>
        </w:tabs>
        <w:rPr>
          <w:sz w:val="20"/>
          <w:szCs w:val="20"/>
        </w:rPr>
      </w:pPr>
    </w:p>
    <w:p w:rsidR="00860AD1" w:rsidRPr="002B2402" w:rsidRDefault="00860AD1" w:rsidP="00860AD1">
      <w:pPr>
        <w:tabs>
          <w:tab w:val="left" w:pos="851"/>
        </w:tabs>
        <w:ind w:hanging="11"/>
        <w:rPr>
          <w:sz w:val="20"/>
          <w:szCs w:val="20"/>
          <w:lang w:bidi="ar-SA"/>
        </w:rPr>
      </w:pPr>
      <w:r w:rsidRPr="002B2402">
        <w:rPr>
          <w:sz w:val="20"/>
          <w:szCs w:val="20"/>
          <w:lang w:bidi="ar-SA"/>
        </w:rPr>
        <w:t>[1.1]</w:t>
      </w:r>
      <w:r w:rsidRPr="002B2402">
        <w:rPr>
          <w:sz w:val="20"/>
          <w:szCs w:val="20"/>
          <w:lang w:bidi="ar-SA"/>
        </w:rPr>
        <w:tab/>
        <w:t>omitting from Schedule 1 all entries for the following chemicals</w:t>
      </w:r>
    </w:p>
    <w:p w:rsidR="00860AD1" w:rsidRPr="002B2402" w:rsidRDefault="00860AD1" w:rsidP="00860AD1">
      <w:pPr>
        <w:tabs>
          <w:tab w:val="left" w:pos="851"/>
        </w:tabs>
        <w:rPr>
          <w:sz w:val="20"/>
          <w:szCs w:val="20"/>
          <w:lang w:bidi="ar-SA"/>
        </w:rPr>
      </w:pPr>
    </w:p>
    <w:p w:rsidR="00860AD1" w:rsidRPr="002B2402" w:rsidRDefault="00860AD1" w:rsidP="00860AD1">
      <w:pPr>
        <w:tabs>
          <w:tab w:val="left" w:pos="851"/>
        </w:tabs>
        <w:rPr>
          <w:sz w:val="20"/>
          <w:szCs w:val="20"/>
        </w:rPr>
      </w:pPr>
      <w:r w:rsidRPr="002B2402">
        <w:rPr>
          <w:sz w:val="20"/>
          <w:szCs w:val="20"/>
        </w:rPr>
        <w:t>“Daminozide</w:t>
      </w:r>
    </w:p>
    <w:p w:rsidR="00860AD1" w:rsidRPr="002B2402" w:rsidRDefault="00860AD1" w:rsidP="00860AD1">
      <w:pPr>
        <w:tabs>
          <w:tab w:val="left" w:pos="851"/>
        </w:tabs>
        <w:rPr>
          <w:sz w:val="20"/>
          <w:szCs w:val="20"/>
        </w:rPr>
      </w:pPr>
      <w:r w:rsidRPr="002B2402">
        <w:rPr>
          <w:sz w:val="20"/>
          <w:szCs w:val="20"/>
        </w:rPr>
        <w:t>Parathion</w:t>
      </w:r>
      <w:r w:rsidR="00736FAC">
        <w:rPr>
          <w:sz w:val="20"/>
          <w:szCs w:val="20"/>
        </w:rPr>
        <w:t>-</w:t>
      </w:r>
      <w:r w:rsidRPr="002B2402">
        <w:rPr>
          <w:sz w:val="20"/>
          <w:szCs w:val="20"/>
        </w:rPr>
        <w:t>methyl</w:t>
      </w:r>
      <w:r w:rsidRPr="002B2402">
        <w:rPr>
          <w:sz w:val="20"/>
          <w:szCs w:val="20"/>
          <w:lang w:bidi="ar-SA"/>
        </w:rPr>
        <w:t>”</w:t>
      </w:r>
    </w:p>
    <w:p w:rsidR="00860AD1" w:rsidRPr="002B2402" w:rsidRDefault="00860AD1" w:rsidP="00860AD1">
      <w:pPr>
        <w:tabs>
          <w:tab w:val="left" w:pos="851"/>
        </w:tabs>
        <w:rPr>
          <w:sz w:val="20"/>
          <w:szCs w:val="20"/>
          <w:lang w:bidi="ar-SA"/>
        </w:rPr>
      </w:pPr>
    </w:p>
    <w:p w:rsidR="00860AD1" w:rsidRPr="002B2402" w:rsidRDefault="00860AD1" w:rsidP="00860AD1">
      <w:pPr>
        <w:tabs>
          <w:tab w:val="left" w:pos="851"/>
        </w:tabs>
        <w:ind w:hanging="11"/>
        <w:rPr>
          <w:sz w:val="20"/>
          <w:szCs w:val="20"/>
        </w:rPr>
      </w:pPr>
      <w:r w:rsidRPr="002B2402">
        <w:rPr>
          <w:sz w:val="20"/>
          <w:szCs w:val="20"/>
        </w:rPr>
        <w:t>[1.2]</w:t>
      </w:r>
      <w:r w:rsidRPr="002B2402">
        <w:rPr>
          <w:sz w:val="20"/>
          <w:szCs w:val="20"/>
        </w:rPr>
        <w:tab/>
        <w:t xml:space="preserve">omitting from Schedule 1 all entries for the following chemical </w:t>
      </w:r>
      <w:r>
        <w:rPr>
          <w:sz w:val="20"/>
          <w:szCs w:val="20"/>
        </w:rPr>
        <w:t>with the</w:t>
      </w:r>
      <w:r w:rsidRPr="002B2402">
        <w:rPr>
          <w:sz w:val="20"/>
          <w:szCs w:val="20"/>
        </w:rPr>
        <w:t xml:space="preserve"> associated chemical definition</w:t>
      </w:r>
    </w:p>
    <w:p w:rsidR="00860AD1" w:rsidRPr="002B2402" w:rsidRDefault="00860AD1" w:rsidP="00860AD1">
      <w:pPr>
        <w:tabs>
          <w:tab w:val="left" w:pos="851"/>
        </w:tabs>
        <w:ind w:hanging="11"/>
        <w:rPr>
          <w:sz w:val="20"/>
          <w:szCs w:val="20"/>
        </w:rPr>
      </w:pPr>
    </w:p>
    <w:tbl>
      <w:tblPr>
        <w:tblW w:w="4422" w:type="dxa"/>
        <w:tblLayout w:type="fixed"/>
        <w:tblCellMar>
          <w:left w:w="80" w:type="dxa"/>
          <w:right w:w="80" w:type="dxa"/>
        </w:tblCellMar>
        <w:tblLook w:val="0000" w:firstRow="0" w:lastRow="0" w:firstColumn="0" w:lastColumn="0" w:noHBand="0" w:noVBand="0"/>
      </w:tblPr>
      <w:tblGrid>
        <w:gridCol w:w="4422"/>
      </w:tblGrid>
      <w:tr w:rsidR="00860AD1" w:rsidRPr="002B2402" w:rsidTr="00C76E96">
        <w:trPr>
          <w:cantSplit/>
        </w:trPr>
        <w:tc>
          <w:tcPr>
            <w:tcW w:w="4422" w:type="dxa"/>
            <w:tcBorders>
              <w:top w:val="single" w:sz="4" w:space="0" w:color="auto"/>
              <w:left w:val="single" w:sz="4" w:space="0" w:color="auto"/>
              <w:right w:val="single" w:sz="4" w:space="0" w:color="auto"/>
            </w:tcBorders>
            <w:shd w:val="pct10" w:color="auto" w:fill="auto"/>
          </w:tcPr>
          <w:p w:rsidR="00860AD1" w:rsidRPr="002B2402" w:rsidRDefault="00860AD1" w:rsidP="004E23AC">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Fluxapyroxad</w:t>
            </w:r>
          </w:p>
        </w:tc>
      </w:tr>
      <w:tr w:rsidR="00860AD1" w:rsidRPr="002B2402" w:rsidTr="00C76E96">
        <w:trPr>
          <w:cantSplit/>
        </w:trPr>
        <w:tc>
          <w:tcPr>
            <w:tcW w:w="4422" w:type="dxa"/>
            <w:tcBorders>
              <w:left w:val="single" w:sz="4" w:space="0" w:color="auto"/>
              <w:bottom w:val="single" w:sz="4" w:space="0" w:color="auto"/>
              <w:right w:val="single" w:sz="4" w:space="0" w:color="auto"/>
            </w:tcBorders>
            <w:shd w:val="pct10" w:color="auto" w:fill="auto"/>
          </w:tcPr>
          <w:p w:rsidR="00860AD1" w:rsidRPr="002B2402" w:rsidRDefault="00860AD1" w:rsidP="004E23AC">
            <w:pPr>
              <w:keepNext/>
              <w:jc w:val="center"/>
              <w:rPr>
                <w:iCs/>
                <w:sz w:val="18"/>
                <w:szCs w:val="20"/>
              </w:rPr>
            </w:pPr>
            <w:r w:rsidRPr="002B2402">
              <w:rPr>
                <w:iCs/>
                <w:sz w:val="18"/>
                <w:szCs w:val="20"/>
              </w:rPr>
              <w:t>Fluxapyroxad</w:t>
            </w:r>
          </w:p>
        </w:tc>
      </w:tr>
    </w:tbl>
    <w:p w:rsidR="00860AD1" w:rsidRPr="002B2402" w:rsidRDefault="00860AD1" w:rsidP="00860AD1">
      <w:pPr>
        <w:rPr>
          <w:iCs/>
          <w:sz w:val="20"/>
          <w:szCs w:val="20"/>
        </w:rPr>
      </w:pPr>
    </w:p>
    <w:p w:rsidR="00860AD1" w:rsidRPr="002B2402" w:rsidRDefault="00860AD1" w:rsidP="00860AD1">
      <w:pPr>
        <w:tabs>
          <w:tab w:val="left" w:pos="851"/>
        </w:tabs>
        <w:ind w:hanging="11"/>
        <w:rPr>
          <w:sz w:val="20"/>
          <w:szCs w:val="20"/>
          <w:lang w:bidi="ar-SA"/>
        </w:rPr>
      </w:pPr>
      <w:r w:rsidRPr="002B2402">
        <w:rPr>
          <w:sz w:val="20"/>
          <w:szCs w:val="20"/>
          <w:lang w:bidi="ar-SA"/>
        </w:rPr>
        <w:t>[1.3]</w:t>
      </w:r>
      <w:r w:rsidRPr="002B2402">
        <w:rPr>
          <w:sz w:val="20"/>
          <w:szCs w:val="20"/>
          <w:lang w:bidi="ar-SA"/>
        </w:rPr>
        <w:tab/>
        <w:t>inserting in alphabetical order in Schedule 1</w:t>
      </w:r>
    </w:p>
    <w:p w:rsidR="00860AD1" w:rsidRPr="002B2402" w:rsidRDefault="00860AD1" w:rsidP="00860AD1">
      <w:pPr>
        <w:tabs>
          <w:tab w:val="left" w:pos="851"/>
        </w:tabs>
        <w:rPr>
          <w:sz w:val="20"/>
          <w:szCs w:val="20"/>
          <w:lang w:bidi="ar-SA"/>
        </w:rPr>
      </w:pPr>
    </w:p>
    <w:p w:rsidR="00860AD1" w:rsidRPr="002B2402" w:rsidRDefault="00860AD1" w:rsidP="00860AD1">
      <w:pPr>
        <w:tabs>
          <w:tab w:val="left" w:pos="851"/>
        </w:tabs>
        <w:rPr>
          <w:iCs/>
          <w:sz w:val="20"/>
          <w:szCs w:val="20"/>
        </w:rPr>
      </w:pPr>
      <w:r w:rsidRPr="002B2402">
        <w:rPr>
          <w:sz w:val="20"/>
          <w:szCs w:val="20"/>
        </w:rPr>
        <w:t>“</w:t>
      </w:r>
    </w:p>
    <w:tbl>
      <w:tblPr>
        <w:tblW w:w="4422" w:type="dxa"/>
        <w:tblLayout w:type="fixed"/>
        <w:tblCellMar>
          <w:left w:w="80" w:type="dxa"/>
          <w:right w:w="80" w:type="dxa"/>
        </w:tblCellMar>
        <w:tblLook w:val="0000" w:firstRow="0" w:lastRow="0" w:firstColumn="0" w:lastColumn="0" w:noHBand="0" w:noVBand="0"/>
      </w:tblPr>
      <w:tblGrid>
        <w:gridCol w:w="3288"/>
        <w:gridCol w:w="1134"/>
      </w:tblGrid>
      <w:tr w:rsidR="00860AD1" w:rsidRPr="002B2402" w:rsidTr="00C76E96">
        <w:trPr>
          <w:cantSplit/>
        </w:trPr>
        <w:tc>
          <w:tcPr>
            <w:tcW w:w="4422" w:type="dxa"/>
            <w:gridSpan w:val="2"/>
            <w:tcBorders>
              <w:top w:val="single" w:sz="4" w:space="0" w:color="auto"/>
              <w:left w:val="single" w:sz="4" w:space="0" w:color="auto"/>
              <w:right w:val="single" w:sz="4" w:space="0" w:color="auto"/>
            </w:tcBorders>
            <w:shd w:val="pct10" w:color="auto" w:fill="auto"/>
          </w:tcPr>
          <w:p w:rsidR="00860AD1" w:rsidRPr="002B2402" w:rsidRDefault="00860AD1" w:rsidP="004E23AC">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Alpha-cypermethrin</w:t>
            </w:r>
          </w:p>
        </w:tc>
      </w:tr>
      <w:tr w:rsidR="00860AD1" w:rsidRPr="002B2402" w:rsidTr="00C76E96">
        <w:trPr>
          <w:cantSplit/>
        </w:trPr>
        <w:tc>
          <w:tcPr>
            <w:tcW w:w="4422" w:type="dxa"/>
            <w:gridSpan w:val="2"/>
            <w:tcBorders>
              <w:left w:val="single" w:sz="4" w:space="0" w:color="auto"/>
              <w:bottom w:val="single" w:sz="4" w:space="0" w:color="auto"/>
              <w:right w:val="single" w:sz="4" w:space="0" w:color="auto"/>
            </w:tcBorders>
            <w:shd w:val="pct10" w:color="auto" w:fill="auto"/>
          </w:tcPr>
          <w:p w:rsidR="00860AD1" w:rsidRPr="002B2402" w:rsidRDefault="00860AD1" w:rsidP="004E23AC">
            <w:pPr>
              <w:keepNext/>
              <w:jc w:val="center"/>
              <w:rPr>
                <w:iCs/>
                <w:sz w:val="18"/>
                <w:szCs w:val="20"/>
              </w:rPr>
            </w:pPr>
            <w:r w:rsidRPr="00C76E96">
              <w:rPr>
                <w:i/>
                <w:iCs/>
                <w:sz w:val="18"/>
                <w:szCs w:val="20"/>
              </w:rPr>
              <w:t>see</w:t>
            </w:r>
            <w:r w:rsidRPr="002B2402">
              <w:rPr>
                <w:iCs/>
                <w:sz w:val="18"/>
                <w:szCs w:val="20"/>
              </w:rPr>
              <w:t xml:space="preserve"> Cypermethrin</w:t>
            </w:r>
          </w:p>
        </w:tc>
      </w:tr>
      <w:tr w:rsidR="00860AD1" w:rsidRPr="002B2402" w:rsidTr="00C76E96">
        <w:trPr>
          <w:cantSplit/>
        </w:trPr>
        <w:tc>
          <w:tcPr>
            <w:tcW w:w="3288" w:type="dxa"/>
            <w:tcBorders>
              <w:left w:val="single" w:sz="4" w:space="0" w:color="auto"/>
              <w:bottom w:val="single" w:sz="4" w:space="0" w:color="auto"/>
            </w:tcBorders>
          </w:tcPr>
          <w:p w:rsidR="00860AD1" w:rsidRPr="002B2402" w:rsidRDefault="00860AD1" w:rsidP="004E23AC"/>
        </w:tc>
        <w:tc>
          <w:tcPr>
            <w:tcW w:w="1134" w:type="dxa"/>
            <w:tcBorders>
              <w:bottom w:val="single" w:sz="4" w:space="0" w:color="auto"/>
              <w:right w:val="single" w:sz="4" w:space="0" w:color="auto"/>
            </w:tcBorders>
          </w:tcPr>
          <w:p w:rsidR="00860AD1" w:rsidRPr="002B2402" w:rsidRDefault="00860AD1" w:rsidP="004E23AC"/>
        </w:tc>
      </w:tr>
    </w:tbl>
    <w:p w:rsidR="00860AD1" w:rsidRPr="00902715" w:rsidRDefault="00860AD1" w:rsidP="00860AD1">
      <w:pPr>
        <w:tabs>
          <w:tab w:val="left" w:pos="851"/>
        </w:tabs>
        <w:jc w:val="center"/>
        <w:rPr>
          <w:sz w:val="20"/>
          <w:szCs w:val="20"/>
        </w:rPr>
      </w:pPr>
      <w:r w:rsidRPr="00902715">
        <w:rPr>
          <w:sz w:val="20"/>
          <w:szCs w:val="20"/>
        </w:rPr>
        <w:t>”</w:t>
      </w:r>
    </w:p>
    <w:p w:rsidR="00860AD1" w:rsidRPr="00902715" w:rsidRDefault="00860AD1" w:rsidP="00860AD1">
      <w:pPr>
        <w:tabs>
          <w:tab w:val="left" w:pos="851"/>
        </w:tabs>
        <w:rPr>
          <w:iCs/>
          <w:sz w:val="20"/>
          <w:szCs w:val="20"/>
        </w:rPr>
      </w:pPr>
      <w:r w:rsidRPr="00902715">
        <w:rPr>
          <w:sz w:val="20"/>
          <w:szCs w:val="20"/>
        </w:rPr>
        <w:t>“</w:t>
      </w:r>
    </w:p>
    <w:tbl>
      <w:tblPr>
        <w:tblW w:w="4422" w:type="dxa"/>
        <w:tblLayout w:type="fixed"/>
        <w:tblCellMar>
          <w:left w:w="80" w:type="dxa"/>
          <w:right w:w="80" w:type="dxa"/>
        </w:tblCellMar>
        <w:tblLook w:val="0000" w:firstRow="0" w:lastRow="0" w:firstColumn="0" w:lastColumn="0" w:noHBand="0" w:noVBand="0"/>
      </w:tblPr>
      <w:tblGrid>
        <w:gridCol w:w="3288"/>
        <w:gridCol w:w="1134"/>
      </w:tblGrid>
      <w:tr w:rsidR="00860AD1" w:rsidRPr="00902715" w:rsidTr="00C76E96">
        <w:trPr>
          <w:cantSplit/>
        </w:trPr>
        <w:tc>
          <w:tcPr>
            <w:tcW w:w="4422" w:type="dxa"/>
            <w:gridSpan w:val="2"/>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Cyazofamid</w:t>
            </w:r>
          </w:p>
        </w:tc>
      </w:tr>
      <w:tr w:rsidR="00860AD1" w:rsidRPr="00902715" w:rsidTr="00C76E96">
        <w:trPr>
          <w:cantSplit/>
        </w:trPr>
        <w:tc>
          <w:tcPr>
            <w:tcW w:w="4422" w:type="dxa"/>
            <w:gridSpan w:val="2"/>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
                <w:iCs/>
                <w:sz w:val="18"/>
                <w:szCs w:val="20"/>
              </w:rPr>
              <w:t>Commodities of plant origin and of animal origin for enforcement</w:t>
            </w:r>
            <w:r w:rsidRPr="00902715">
              <w:rPr>
                <w:iCs/>
                <w:sz w:val="18"/>
                <w:szCs w:val="20"/>
              </w:rPr>
              <w:t>:  cyazofamid</w:t>
            </w:r>
          </w:p>
          <w:p w:rsidR="00860AD1" w:rsidRPr="00902715" w:rsidRDefault="00860AD1" w:rsidP="004E23AC">
            <w:pPr>
              <w:keepNext/>
              <w:jc w:val="center"/>
              <w:rPr>
                <w:iCs/>
                <w:sz w:val="18"/>
                <w:szCs w:val="20"/>
              </w:rPr>
            </w:pPr>
            <w:r w:rsidRPr="00902715">
              <w:rPr>
                <w:i/>
                <w:iCs/>
                <w:sz w:val="18"/>
                <w:szCs w:val="20"/>
              </w:rPr>
              <w:t>Commodities of plant origin and animal origin for dietary risk assessment</w:t>
            </w:r>
            <w:r w:rsidRPr="00902715">
              <w:rPr>
                <w:iCs/>
                <w:sz w:val="18"/>
                <w:szCs w:val="20"/>
              </w:rPr>
              <w:t>:  the sum of cyazofamid and 4-chloro-5-(4-methyphenyl)-1</w:t>
            </w:r>
            <w:r w:rsidRPr="00902715">
              <w:rPr>
                <w:i/>
                <w:iCs/>
                <w:sz w:val="18"/>
                <w:szCs w:val="20"/>
              </w:rPr>
              <w:t>H</w:t>
            </w:r>
            <w:r w:rsidRPr="00902715">
              <w:rPr>
                <w:iCs/>
                <w:sz w:val="18"/>
                <w:szCs w:val="20"/>
              </w:rPr>
              <w:t>-imidazole-2-carbonitrile, expressed as cyazofamid</w:t>
            </w:r>
          </w:p>
        </w:tc>
      </w:tr>
      <w:tr w:rsidR="00860AD1" w:rsidRPr="00902715" w:rsidTr="00C76E96">
        <w:trPr>
          <w:cantSplit/>
        </w:trPr>
        <w:tc>
          <w:tcPr>
            <w:tcW w:w="3288"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Hops, dry</w:t>
            </w:r>
          </w:p>
        </w:tc>
        <w:tc>
          <w:tcPr>
            <w:tcW w:w="1134"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10</w:t>
            </w:r>
          </w:p>
        </w:tc>
      </w:tr>
      <w:tr w:rsidR="00860AD1" w:rsidRPr="00902715" w:rsidTr="00C76E96">
        <w:trPr>
          <w:cantSplit/>
        </w:trPr>
        <w:tc>
          <w:tcPr>
            <w:tcW w:w="3288"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134"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C76E96" w:rsidRDefault="00C76E96" w:rsidP="00E85782">
      <w:pPr>
        <w:tabs>
          <w:tab w:val="left" w:pos="851"/>
        </w:tabs>
        <w:rPr>
          <w:sz w:val="20"/>
          <w:szCs w:val="20"/>
        </w:rPr>
      </w:pPr>
    </w:p>
    <w:p w:rsidR="00860AD1" w:rsidRPr="00902715" w:rsidRDefault="00E85782" w:rsidP="00E85782">
      <w:pPr>
        <w:tabs>
          <w:tab w:val="left" w:pos="851"/>
        </w:tabs>
        <w:rPr>
          <w:iCs/>
          <w:sz w:val="20"/>
          <w:szCs w:val="20"/>
        </w:rPr>
      </w:pPr>
      <w:r>
        <w:rPr>
          <w:sz w:val="20"/>
          <w:szCs w:val="20"/>
        </w:rPr>
        <w:t>“</w:t>
      </w:r>
    </w:p>
    <w:tbl>
      <w:tblPr>
        <w:tblW w:w="4422" w:type="dxa"/>
        <w:tblLayout w:type="fixed"/>
        <w:tblCellMar>
          <w:left w:w="80" w:type="dxa"/>
          <w:right w:w="80" w:type="dxa"/>
        </w:tblCellMar>
        <w:tblLook w:val="0000" w:firstRow="0" w:lastRow="0" w:firstColumn="0" w:lastColumn="0" w:noHBand="0" w:noVBand="0"/>
      </w:tblPr>
      <w:tblGrid>
        <w:gridCol w:w="3288"/>
        <w:gridCol w:w="1134"/>
      </w:tblGrid>
      <w:tr w:rsidR="00860AD1" w:rsidRPr="00902715" w:rsidTr="00C76E96">
        <w:trPr>
          <w:cantSplit/>
        </w:trPr>
        <w:tc>
          <w:tcPr>
            <w:tcW w:w="4422" w:type="dxa"/>
            <w:gridSpan w:val="2"/>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Zeta-cypermethrin</w:t>
            </w:r>
          </w:p>
        </w:tc>
      </w:tr>
      <w:tr w:rsidR="00860AD1" w:rsidRPr="00902715" w:rsidTr="00C76E96">
        <w:trPr>
          <w:cantSplit/>
        </w:trPr>
        <w:tc>
          <w:tcPr>
            <w:tcW w:w="4422" w:type="dxa"/>
            <w:gridSpan w:val="2"/>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see Cypermethrin</w:t>
            </w:r>
          </w:p>
        </w:tc>
      </w:tr>
      <w:tr w:rsidR="00860AD1" w:rsidRPr="00902715" w:rsidTr="00C76E96">
        <w:trPr>
          <w:cantSplit/>
        </w:trPr>
        <w:tc>
          <w:tcPr>
            <w:tcW w:w="3288"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134"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tabs>
          <w:tab w:val="left" w:pos="851"/>
        </w:tabs>
        <w:jc w:val="center"/>
        <w:rPr>
          <w:sz w:val="20"/>
          <w:szCs w:val="20"/>
        </w:rPr>
      </w:pPr>
      <w:r w:rsidRPr="00902715">
        <w:rPr>
          <w:sz w:val="20"/>
          <w:szCs w:val="20"/>
        </w:rPr>
        <w:t>”</w:t>
      </w:r>
    </w:p>
    <w:p w:rsidR="00860AD1" w:rsidRPr="00902715" w:rsidRDefault="00860AD1" w:rsidP="00860AD1">
      <w:pPr>
        <w:tabs>
          <w:tab w:val="left" w:pos="851"/>
        </w:tabs>
        <w:ind w:hanging="11"/>
        <w:rPr>
          <w:sz w:val="20"/>
          <w:szCs w:val="20"/>
        </w:rPr>
      </w:pPr>
      <w:r w:rsidRPr="00902715">
        <w:rPr>
          <w:sz w:val="20"/>
          <w:szCs w:val="20"/>
        </w:rPr>
        <w:t>[1.4]</w:t>
      </w:r>
      <w:r w:rsidRPr="00902715">
        <w:rPr>
          <w:sz w:val="20"/>
          <w:szCs w:val="20"/>
        </w:rPr>
        <w:tab/>
        <w:t>inserting in Schedule 1 for each of the following chemicals the foods and associated MRLs in alphabetical order</w:t>
      </w:r>
    </w:p>
    <w:p w:rsidR="00860AD1" w:rsidRPr="00902715" w:rsidRDefault="00860AD1" w:rsidP="00860AD1">
      <w:pPr>
        <w:tabs>
          <w:tab w:val="left" w:pos="851"/>
        </w:tabs>
        <w:ind w:hanging="11"/>
        <w:rPr>
          <w:sz w:val="20"/>
          <w:szCs w:val="20"/>
        </w:rPr>
      </w:pPr>
      <w:r w:rsidRPr="00902715">
        <w:rPr>
          <w:sz w:val="20"/>
          <w:szCs w:val="20"/>
        </w:rPr>
        <w:br w:type="page"/>
      </w:r>
    </w:p>
    <w:p w:rsidR="00860AD1" w:rsidRPr="00902715" w:rsidRDefault="00860AD1" w:rsidP="00860AD1">
      <w:pPr>
        <w:tabs>
          <w:tab w:val="left" w:pos="851"/>
        </w:tabs>
        <w:ind w:hanging="11"/>
        <w:rPr>
          <w:sz w:val="20"/>
          <w:szCs w:val="20"/>
        </w:rPr>
      </w:pPr>
    </w:p>
    <w:p w:rsidR="00860AD1" w:rsidRPr="00902715" w:rsidRDefault="00860AD1" w:rsidP="00860AD1">
      <w:pPr>
        <w:tabs>
          <w:tab w:val="left" w:pos="851"/>
        </w:tabs>
        <w:rPr>
          <w:sz w:val="20"/>
          <w:szCs w:val="20"/>
        </w:rPr>
        <w:sectPr w:rsidR="00860AD1" w:rsidRPr="00902715" w:rsidSect="003536FF">
          <w:pgSz w:w="11906" w:h="16838" w:code="9"/>
          <w:pgMar w:top="1418" w:right="1418" w:bottom="1418" w:left="1418" w:header="709" w:footer="709" w:gutter="0"/>
          <w:pgNumType w:start="1"/>
          <w:cols w:space="708"/>
          <w:docGrid w:linePitch="360"/>
        </w:sectPr>
      </w:pP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lastRenderedPageBreak/>
              <w:t>Abamectin</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Sum of avermectin B1a, avermectin B1b and (Z)-8,9 avermectin B1a, and (Z)-8,9 avermectin B1b</w:t>
            </w:r>
          </w:p>
        </w:tc>
      </w:tr>
    </w:tbl>
    <w:p w:rsidR="00860AD1" w:rsidRPr="00902715" w:rsidRDefault="00860AD1" w:rsidP="00860AD1">
      <w:pPr>
        <w:tabs>
          <w:tab w:val="left" w:pos="851"/>
        </w:tabs>
        <w:rPr>
          <w:iCs/>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Stone fruits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0.09</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Acequinocyl</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Sum of acequinocyl and its metabolite 2-dodecyl-3-hydroxy-1,4-naphthoquinone, expressed as acequinocyl</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Hops, dry</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4</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Acetamiprid</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rFonts w:cs="Arial"/>
                <w:iCs/>
                <w:sz w:val="18"/>
                <w:szCs w:val="18"/>
                <w:lang w:eastAsia="en-GB"/>
              </w:rPr>
            </w:pPr>
            <w:r w:rsidRPr="00902715">
              <w:rPr>
                <w:i/>
                <w:iCs/>
                <w:sz w:val="18"/>
                <w:szCs w:val="20"/>
              </w:rPr>
              <w:t>Commodities of plant origin</w:t>
            </w:r>
            <w:r w:rsidRPr="00902715">
              <w:rPr>
                <w:rFonts w:cs="Arial"/>
                <w:iCs/>
                <w:sz w:val="18"/>
                <w:szCs w:val="18"/>
                <w:lang w:eastAsia="en-GB"/>
              </w:rPr>
              <w:t>: Acetamiprid</w:t>
            </w:r>
          </w:p>
          <w:p w:rsidR="00860AD1" w:rsidRPr="00902715" w:rsidRDefault="00860AD1" w:rsidP="004E23AC">
            <w:pPr>
              <w:keepNext/>
              <w:jc w:val="center"/>
              <w:rPr>
                <w:rFonts w:cs="Arial"/>
                <w:iCs/>
                <w:sz w:val="18"/>
                <w:szCs w:val="18"/>
                <w:lang w:eastAsia="en-GB"/>
              </w:rPr>
            </w:pPr>
            <w:r w:rsidRPr="00902715">
              <w:rPr>
                <w:i/>
                <w:iCs/>
                <w:sz w:val="18"/>
                <w:szCs w:val="20"/>
              </w:rPr>
              <w:t>Commodities of animal origin</w:t>
            </w:r>
            <w:r w:rsidRPr="00902715">
              <w:rPr>
                <w:rFonts w:cs="Arial"/>
                <w:iCs/>
                <w:sz w:val="18"/>
                <w:szCs w:val="18"/>
                <w:lang w:eastAsia="en-GB"/>
              </w:rPr>
              <w:t>: Sum of acetamiprid and N-demethyl acetamiprid ((</w:t>
            </w:r>
            <w:r w:rsidRPr="00902715">
              <w:rPr>
                <w:iCs/>
                <w:sz w:val="18"/>
                <w:szCs w:val="20"/>
              </w:rPr>
              <w:t>E</w:t>
            </w:r>
            <w:r w:rsidRPr="00902715">
              <w:rPr>
                <w:rFonts w:cs="Arial"/>
                <w:iCs/>
                <w:sz w:val="18"/>
                <w:szCs w:val="18"/>
                <w:lang w:eastAsia="en-GB"/>
              </w:rPr>
              <w:t>)-N</w:t>
            </w:r>
            <w:r w:rsidRPr="00902715">
              <w:rPr>
                <w:rFonts w:cs="Arial"/>
                <w:iCs/>
                <w:sz w:val="18"/>
                <w:szCs w:val="18"/>
                <w:vertAlign w:val="subscript"/>
                <w:lang w:eastAsia="en-GB"/>
              </w:rPr>
              <w:t>1</w:t>
            </w:r>
            <w:r w:rsidRPr="00902715">
              <w:rPr>
                <w:rFonts w:cs="Arial"/>
                <w:iCs/>
                <w:sz w:val="18"/>
                <w:szCs w:val="18"/>
                <w:lang w:eastAsia="en-GB"/>
              </w:rPr>
              <w:t>-[(6-chloro-3-pyridyl)methyl]-N</w:t>
            </w:r>
            <w:r w:rsidRPr="00902715">
              <w:rPr>
                <w:rFonts w:cs="Arial"/>
                <w:iCs/>
                <w:sz w:val="18"/>
                <w:szCs w:val="18"/>
                <w:vertAlign w:val="subscript"/>
                <w:lang w:eastAsia="en-GB"/>
              </w:rPr>
              <w:t>2</w:t>
            </w:r>
            <w:r w:rsidRPr="00902715">
              <w:rPr>
                <w:rFonts w:cs="Arial"/>
                <w:iCs/>
                <w:sz w:val="18"/>
                <w:szCs w:val="18"/>
                <w:lang w:eastAsia="en-GB"/>
              </w:rPr>
              <w:t>-cyanoacetamidine), expressed as acetamiprid</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Herbs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3</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Spices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Ametoctradin</w:t>
            </w:r>
          </w:p>
        </w:tc>
      </w:tr>
      <w:tr w:rsidR="00860AD1" w:rsidRPr="00902715" w:rsidTr="004E23AC">
        <w:trPr>
          <w:cantSplit/>
        </w:trPr>
        <w:tc>
          <w:tcPr>
            <w:tcW w:w="4384" w:type="dxa"/>
            <w:shd w:val="pct10" w:color="auto" w:fill="auto"/>
          </w:tcPr>
          <w:p w:rsidR="00860AD1" w:rsidRPr="00902715" w:rsidRDefault="00860AD1" w:rsidP="004E23AC">
            <w:pPr>
              <w:keepNext/>
              <w:jc w:val="center"/>
              <w:rPr>
                <w:iCs/>
                <w:sz w:val="18"/>
                <w:szCs w:val="20"/>
              </w:rPr>
            </w:pPr>
            <w:r w:rsidRPr="00902715">
              <w:rPr>
                <w:i/>
                <w:iCs/>
                <w:sz w:val="18"/>
                <w:szCs w:val="20"/>
              </w:rPr>
              <w:t>Commodities of plant origin</w:t>
            </w:r>
            <w:r w:rsidRPr="00902715">
              <w:rPr>
                <w:iCs/>
                <w:sz w:val="18"/>
                <w:szCs w:val="20"/>
              </w:rPr>
              <w:t>: Ametoctradin</w:t>
            </w:r>
          </w:p>
          <w:p w:rsidR="00860AD1" w:rsidRPr="00902715" w:rsidRDefault="00860AD1" w:rsidP="004E23AC">
            <w:pPr>
              <w:keepNext/>
              <w:jc w:val="center"/>
              <w:rPr>
                <w:bCs/>
                <w:iCs/>
                <w:sz w:val="18"/>
                <w:szCs w:val="20"/>
              </w:rPr>
            </w:pPr>
            <w:r w:rsidRPr="00902715">
              <w:rPr>
                <w:i/>
                <w:iCs/>
                <w:sz w:val="18"/>
                <w:szCs w:val="20"/>
              </w:rPr>
              <w:t>Commodities of animal origin</w:t>
            </w:r>
            <w:r w:rsidRPr="00902715">
              <w:rPr>
                <w:iCs/>
                <w:sz w:val="18"/>
                <w:szCs w:val="20"/>
              </w:rPr>
              <w:t>: Sum of ametoctradin and 6-(7-amino-5-ethyl [1,2,4] triazolo [1,5-a]pyrimidin-6-yl) hexanoic acid</w:t>
            </w:r>
          </w:p>
        </w:tc>
      </w:tr>
    </w:tbl>
    <w:p w:rsidR="00860AD1" w:rsidRPr="00902715" w:rsidRDefault="00860AD1" w:rsidP="00860AD1">
      <w:pPr>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Brassica (cole or cabbage) vegetables, Head cabbages Flowerhead brassicas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9</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Celery</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20</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Cucumber</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0.4</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Dried grapes (currants, raisins and sultanas)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20</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Fruiting vegetables, cucurbits [except cucumber]</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3</w:t>
            </w:r>
          </w:p>
        </w:tc>
      </w:tr>
      <w:tr w:rsidR="00860AD1" w:rsidRPr="00902715" w:rsidTr="004E23AC">
        <w:trPr>
          <w:cantSplit/>
          <w:trHeight w:val="80"/>
        </w:trPr>
        <w:tc>
          <w:tcPr>
            <w:tcW w:w="3007" w:type="dxa"/>
            <w:tcBorders>
              <w:left w:val="single" w:sz="4" w:space="0" w:color="auto"/>
            </w:tcBorders>
          </w:tcPr>
          <w:p w:rsidR="00860AD1" w:rsidRPr="00902715" w:rsidRDefault="00860AD1" w:rsidP="00626494">
            <w:pPr>
              <w:ind w:left="142" w:hanging="142"/>
              <w:rPr>
                <w:sz w:val="18"/>
                <w:szCs w:val="20"/>
                <w:lang w:bidi="ar-SA"/>
              </w:rPr>
            </w:pPr>
            <w:r w:rsidRPr="00902715">
              <w:rPr>
                <w:sz w:val="18"/>
                <w:szCs w:val="20"/>
                <w:lang w:bidi="ar-SA"/>
              </w:rPr>
              <w:t xml:space="preserve">Fruiting vegetables, other than cucurbits [except sweet corn </w:t>
            </w:r>
            <w:r w:rsidR="00626494" w:rsidRPr="00902715">
              <w:rPr>
                <w:sz w:val="18"/>
                <w:szCs w:val="20"/>
                <w:lang w:bidi="ar-SA"/>
              </w:rPr>
              <w:t xml:space="preserve">(corn-on-the-cob) </w:t>
            </w:r>
            <w:r w:rsidRPr="00902715">
              <w:rPr>
                <w:sz w:val="18"/>
                <w:szCs w:val="20"/>
                <w:lang w:bidi="ar-SA"/>
              </w:rPr>
              <w:t>and mushroom]</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Garlic</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Grapes [except dried grapes]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6</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Hops, dry</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30</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Leafy vegetables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50</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Onion, bulb</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Peppers, Chili (dry)</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Potato</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Shallot</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mallCaps/>
                <w:sz w:val="18"/>
                <w:szCs w:val="20"/>
                <w:lang w:bidi="ar-SA"/>
              </w:rPr>
            </w:pPr>
            <w:r w:rsidRPr="00902715">
              <w:rPr>
                <w:sz w:val="18"/>
                <w:szCs w:val="20"/>
                <w:lang w:bidi="ar-SA"/>
              </w:rPr>
              <w:t>Spring onion</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20</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center"/>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Bentazone</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Bentazone</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Beans [except soya bean]</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Peas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3</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lastRenderedPageBreak/>
              <w:t>Boscalid</w:t>
            </w:r>
          </w:p>
        </w:tc>
      </w:tr>
      <w:tr w:rsidR="00860AD1" w:rsidRPr="00902715" w:rsidTr="004E23AC">
        <w:trPr>
          <w:cantSplit/>
        </w:trPr>
        <w:tc>
          <w:tcPr>
            <w:tcW w:w="4384" w:type="dxa"/>
            <w:shd w:val="pct10" w:color="auto" w:fill="auto"/>
          </w:tcPr>
          <w:p w:rsidR="00860AD1" w:rsidRPr="00902715" w:rsidRDefault="00860AD1" w:rsidP="004E23AC">
            <w:pPr>
              <w:keepNext/>
              <w:jc w:val="center"/>
              <w:rPr>
                <w:rFonts w:cs="Arial"/>
                <w:iCs/>
                <w:sz w:val="18"/>
                <w:szCs w:val="18"/>
              </w:rPr>
            </w:pPr>
            <w:r w:rsidRPr="00902715">
              <w:rPr>
                <w:i/>
                <w:iCs/>
                <w:sz w:val="18"/>
                <w:szCs w:val="20"/>
              </w:rPr>
              <w:t>Commodities of plant origin</w:t>
            </w:r>
            <w:r w:rsidRPr="00902715">
              <w:rPr>
                <w:rFonts w:cs="Arial"/>
                <w:iCs/>
                <w:sz w:val="18"/>
                <w:szCs w:val="18"/>
              </w:rPr>
              <w:t>:  Boscalid</w:t>
            </w:r>
          </w:p>
          <w:p w:rsidR="00860AD1" w:rsidRPr="00902715" w:rsidRDefault="00860AD1" w:rsidP="004E23AC">
            <w:pPr>
              <w:keepNext/>
              <w:jc w:val="center"/>
              <w:rPr>
                <w:rFonts w:cs="Arial"/>
                <w:iCs/>
                <w:sz w:val="18"/>
                <w:szCs w:val="18"/>
                <w:lang w:eastAsia="en-GB"/>
              </w:rPr>
            </w:pPr>
            <w:r w:rsidRPr="00902715">
              <w:rPr>
                <w:i/>
                <w:iCs/>
                <w:sz w:val="18"/>
                <w:szCs w:val="20"/>
              </w:rPr>
              <w:t>Commodities of animal origin</w:t>
            </w:r>
            <w:r w:rsidRPr="00902715">
              <w:rPr>
                <w:rFonts w:cs="Arial"/>
                <w:iCs/>
                <w:sz w:val="18"/>
                <w:szCs w:val="18"/>
                <w:lang w:eastAsia="en-GB"/>
              </w:rPr>
              <w:t>: Sum of boscalid, 2-chloro-N-(4′-chloro-5-hydroxybiphenyl-2-yl) nicotinamide and the glucuronide conjugate of 2-chloro-N-(4′-chloro-5-hydroxybiphenyl-2-yl) nicotinamide, expressed as boscalid equivalents</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Hops, dry</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35</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Chlorantraniliprole</w:t>
            </w:r>
          </w:p>
        </w:tc>
      </w:tr>
      <w:tr w:rsidR="00860AD1" w:rsidRPr="00902715" w:rsidTr="004E23AC">
        <w:trPr>
          <w:cantSplit/>
        </w:trPr>
        <w:tc>
          <w:tcPr>
            <w:tcW w:w="4384" w:type="dxa"/>
            <w:shd w:val="pct10" w:color="auto" w:fill="auto"/>
          </w:tcPr>
          <w:p w:rsidR="00860AD1" w:rsidRPr="00902715" w:rsidRDefault="00860AD1" w:rsidP="004E23AC">
            <w:pPr>
              <w:keepNext/>
              <w:jc w:val="center"/>
              <w:rPr>
                <w:iCs/>
                <w:sz w:val="18"/>
                <w:szCs w:val="20"/>
              </w:rPr>
            </w:pPr>
            <w:r w:rsidRPr="00902715">
              <w:rPr>
                <w:i/>
                <w:iCs/>
                <w:sz w:val="18"/>
                <w:szCs w:val="20"/>
              </w:rPr>
              <w:t>Plant commodities and animal commodities other than milk</w:t>
            </w:r>
            <w:r w:rsidRPr="00902715">
              <w:rPr>
                <w:iCs/>
                <w:sz w:val="18"/>
                <w:szCs w:val="20"/>
              </w:rPr>
              <w:t>: Chlorantraniliprole</w:t>
            </w:r>
          </w:p>
          <w:p w:rsidR="00860AD1" w:rsidRPr="00902715" w:rsidRDefault="00860AD1" w:rsidP="004E23AC">
            <w:pPr>
              <w:keepNext/>
              <w:jc w:val="center"/>
              <w:rPr>
                <w:iCs/>
                <w:sz w:val="18"/>
                <w:szCs w:val="20"/>
              </w:rPr>
            </w:pPr>
            <w:r w:rsidRPr="00902715">
              <w:rPr>
                <w:i/>
                <w:iCs/>
                <w:sz w:val="18"/>
                <w:szCs w:val="20"/>
              </w:rPr>
              <w:t>Milk</w:t>
            </w:r>
            <w:r w:rsidRPr="00902715">
              <w:rPr>
                <w:iCs/>
                <w:sz w:val="18"/>
                <w:szCs w:val="20"/>
              </w:rPr>
              <w:t>: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bl>
    <w:p w:rsidR="00860AD1" w:rsidRPr="00902715" w:rsidRDefault="00860AD1" w:rsidP="00860AD1">
      <w:pPr>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Asparagus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13</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Avocado</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4</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Berries and other small fruits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2.5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Cherries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Citrus fruits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1.4</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Coffee beans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0.4</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Hops, dry</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90</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Plums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Rape seed (canola)</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2</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Rice</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Stone fruits [except cherr</w:t>
            </w:r>
            <w:r w:rsidR="00FD61E0" w:rsidRPr="00902715">
              <w:rPr>
                <w:sz w:val="18"/>
                <w:szCs w:val="20"/>
                <w:lang w:bidi="ar-SA"/>
              </w:rPr>
              <w:t>ies</w:t>
            </w:r>
            <w:r w:rsidRPr="00902715">
              <w:rPr>
                <w:sz w:val="18"/>
                <w:szCs w:val="20"/>
                <w:lang w:bidi="ar-SA"/>
              </w:rPr>
              <w:t xml:space="preserve"> and plum</w:t>
            </w:r>
            <w:r w:rsidR="00FD61E0" w:rsidRPr="00902715">
              <w:rPr>
                <w:sz w:val="18"/>
                <w:szCs w:val="20"/>
                <w:lang w:bidi="ar-SA"/>
              </w:rPr>
              <w:t>s</w:t>
            </w:r>
            <w:r w:rsidRPr="00902715">
              <w:rPr>
                <w:sz w:val="18"/>
                <w:szCs w:val="20"/>
                <w:lang w:bidi="ar-SA"/>
              </w:rPr>
              <w:t>]</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4</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Sunflower seed</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2</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Tree nuts [except almonds and pistachio nut]</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0.02</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Chlorfenapyr</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Chlorfenapyr</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Peppers, Chili</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0.01</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Spices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mallCaps/>
                <w:sz w:val="18"/>
                <w:szCs w:val="20"/>
                <w:lang w:bidi="ar-SA"/>
              </w:rPr>
            </w:pPr>
            <w:r w:rsidRPr="00902715">
              <w:rPr>
                <w:sz w:val="18"/>
                <w:szCs w:val="20"/>
                <w:lang w:bidi="ar-SA"/>
              </w:rPr>
              <w:t>Tea, green, black</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50</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Chlorpyrifos</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bCs/>
                <w:iCs/>
                <w:sz w:val="18"/>
                <w:szCs w:val="20"/>
              </w:rPr>
            </w:pPr>
            <w:r w:rsidRPr="00902715">
              <w:rPr>
                <w:iCs/>
                <w:sz w:val="18"/>
                <w:szCs w:val="20"/>
              </w:rPr>
              <w:t>Chlorpyrifos</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Onion, bulb</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0.2</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Chlorpyrifos-methyl</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bCs/>
                <w:iCs/>
                <w:sz w:val="18"/>
                <w:szCs w:val="20"/>
              </w:rPr>
            </w:pPr>
            <w:r w:rsidRPr="00902715">
              <w:rPr>
                <w:iCs/>
                <w:sz w:val="18"/>
                <w:szCs w:val="20"/>
              </w:rPr>
              <w:t>Chlorpyrifos-methyl</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Tea, green, black</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Clopyralid</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Clopyralid</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Blueberries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keepNext/>
              <w:ind w:left="142" w:hanging="142"/>
              <w:rPr>
                <w:smallCaps/>
                <w:sz w:val="18"/>
                <w:szCs w:val="20"/>
                <w:lang w:bidi="ar-SA"/>
              </w:rPr>
            </w:pPr>
            <w:r w:rsidRPr="00902715">
              <w:rPr>
                <w:sz w:val="18"/>
                <w:szCs w:val="20"/>
                <w:lang w:bidi="ar-SA"/>
              </w:rPr>
              <w:lastRenderedPageBreak/>
              <w:t>Strawberry</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4</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keepNext/>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Clothianidin</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bCs/>
                <w:iCs/>
                <w:sz w:val="18"/>
                <w:szCs w:val="20"/>
              </w:rPr>
            </w:pPr>
            <w:r w:rsidRPr="00902715">
              <w:rPr>
                <w:iCs/>
                <w:sz w:val="18"/>
                <w:szCs w:val="20"/>
              </w:rPr>
              <w:t>Clothianidin</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Spices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mallCaps/>
                <w:sz w:val="18"/>
                <w:szCs w:val="20"/>
                <w:lang w:bidi="ar-SA"/>
              </w:rPr>
            </w:pPr>
            <w:r w:rsidRPr="00902715">
              <w:rPr>
                <w:sz w:val="18"/>
                <w:szCs w:val="20"/>
                <w:lang w:bidi="ar-SA"/>
              </w:rPr>
              <w:t>Tea, green, black</w:t>
            </w:r>
          </w:p>
        </w:tc>
        <w:tc>
          <w:tcPr>
            <w:tcW w:w="1377" w:type="dxa"/>
            <w:tcBorders>
              <w:right w:val="single" w:sz="4" w:space="0" w:color="auto"/>
            </w:tcBorders>
          </w:tcPr>
          <w:p w:rsidR="00860AD1" w:rsidRPr="00902715" w:rsidRDefault="00D41E83" w:rsidP="004E23AC">
            <w:pPr>
              <w:ind w:left="142" w:hanging="142"/>
              <w:jc w:val="right"/>
              <w:rPr>
                <w:sz w:val="18"/>
                <w:szCs w:val="20"/>
                <w:lang w:bidi="ar-SA"/>
              </w:rPr>
            </w:pPr>
            <w:r>
              <w:rPr>
                <w:sz w:val="18"/>
                <w:szCs w:val="20"/>
                <w:lang w:bidi="ar-SA"/>
              </w:rPr>
              <w:t>T</w:t>
            </w:r>
            <w:r w:rsidR="00860AD1" w:rsidRPr="00902715">
              <w:rPr>
                <w:sz w:val="18"/>
                <w:szCs w:val="20"/>
                <w:lang w:bidi="ar-SA"/>
              </w:rPr>
              <w:t>0.7</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Cypermethrin</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Cypermethrin, sum of isomers</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Citrus fruits [except kumquats]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0.3</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Cyprodinil</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Cyprodinil</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 xml:space="preserve">Dewberries (including loganberry) [except boysenberry] </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T5</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Difenoconazole</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bCs/>
                <w:iCs/>
                <w:sz w:val="18"/>
                <w:szCs w:val="20"/>
              </w:rPr>
            </w:pPr>
            <w:r w:rsidRPr="00902715">
              <w:rPr>
                <w:iCs/>
                <w:sz w:val="18"/>
                <w:szCs w:val="20"/>
              </w:rPr>
              <w:t>Difenoconazole</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Cherries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2.5</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Diflubenzuron</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bCs/>
                <w:iCs/>
                <w:sz w:val="18"/>
                <w:szCs w:val="20"/>
              </w:rPr>
            </w:pPr>
            <w:r w:rsidRPr="00902715">
              <w:rPr>
                <w:iCs/>
                <w:sz w:val="18"/>
                <w:szCs w:val="20"/>
              </w:rPr>
              <w:t>Diflubenzuron</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Stone fruits [except cherries]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0.07</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Tea, green, black</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Dimethomorph</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Sum of E and Z isomers of dimethomorph</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Brassica (cole or cabbage) vegetables, Head Cabbage, Flowerhead Brassicas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6</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Corn salad</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10</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Fruiting vegetables, other than cucurbits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Garlic</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0.6</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Herbs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10</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Hops, dry</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80</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Leafy vegetables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30</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Lima bean (young pods and/or immature seeds)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0.6</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mallCaps/>
                <w:sz w:val="18"/>
                <w:szCs w:val="20"/>
                <w:lang w:bidi="ar-SA"/>
              </w:rPr>
            </w:pPr>
            <w:r w:rsidRPr="00902715">
              <w:rPr>
                <w:sz w:val="18"/>
                <w:szCs w:val="20"/>
                <w:lang w:bidi="ar-SA"/>
              </w:rPr>
              <w:t>Spices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Dinotefuran</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bCs/>
                <w:iCs/>
                <w:sz w:val="18"/>
                <w:szCs w:val="20"/>
              </w:rPr>
            </w:pPr>
            <w:r w:rsidRPr="00902715">
              <w:rPr>
                <w:iCs/>
                <w:sz w:val="18"/>
                <w:szCs w:val="20"/>
              </w:rPr>
              <w:t>Sum of dinotefuran and its metabolites DN, 1-methyl-3-(tetrahydro-3-furylmethyl)guanidine and UF, 1-methyl-3-(tetrahydro-3-furylmethyl)urea expressed as dinotefuran</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Cranberry</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0.2</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lastRenderedPageBreak/>
              <w:t>Ethoxyquin</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Ethoxyquin</w:t>
            </w:r>
          </w:p>
        </w:tc>
      </w:tr>
    </w:tbl>
    <w:p w:rsidR="00860AD1" w:rsidRPr="00902715" w:rsidRDefault="00860AD1" w:rsidP="00860AD1">
      <w:pPr>
        <w:tabs>
          <w:tab w:val="left" w:pos="851"/>
        </w:tabs>
        <w:rPr>
          <w:iCs/>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Crustaceans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w:t>
            </w:r>
          </w:p>
        </w:tc>
      </w:tr>
      <w:tr w:rsidR="00860AD1" w:rsidRPr="00902715" w:rsidTr="004E23AC">
        <w:trPr>
          <w:cantSplit/>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Diadromous fish</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w:t>
            </w:r>
          </w:p>
        </w:tc>
      </w:tr>
      <w:tr w:rsidR="00860AD1" w:rsidRPr="00902715" w:rsidTr="004E23AC">
        <w:trPr>
          <w:cantSplit/>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Edible offal (mammalian)</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w:t>
            </w:r>
          </w:p>
        </w:tc>
      </w:tr>
      <w:tr w:rsidR="00860AD1" w:rsidRPr="00902715" w:rsidTr="004E23AC">
        <w:trPr>
          <w:cantSplit/>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Eggs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Freshwater fish</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w:t>
            </w:r>
          </w:p>
        </w:tc>
      </w:tr>
      <w:tr w:rsidR="00860AD1" w:rsidRPr="00902715" w:rsidTr="004E23AC">
        <w:trPr>
          <w:cantSplit/>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Marine fish</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w:t>
            </w:r>
          </w:p>
        </w:tc>
      </w:tr>
      <w:tr w:rsidR="00860AD1" w:rsidRPr="00902715" w:rsidTr="004E23AC">
        <w:trPr>
          <w:cantSplit/>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Meat (mammalian)</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0.5</w:t>
            </w:r>
          </w:p>
        </w:tc>
      </w:tr>
      <w:tr w:rsidR="00860AD1" w:rsidRPr="00902715" w:rsidTr="004E23AC">
        <w:trPr>
          <w:cantSplit/>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Poultry, edible offal of</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Poultry meat (in the fat)</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0.5</w:t>
            </w:r>
          </w:p>
        </w:tc>
      </w:tr>
      <w:tr w:rsidR="00860AD1" w:rsidRPr="00902715" w:rsidTr="004E23AC">
        <w:trPr>
          <w:cantSplit/>
        </w:trPr>
        <w:tc>
          <w:tcPr>
            <w:tcW w:w="3007"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Etoxazole</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Etoxazole</w:t>
            </w:r>
          </w:p>
        </w:tc>
      </w:tr>
    </w:tbl>
    <w:p w:rsidR="00860AD1" w:rsidRPr="00902715" w:rsidRDefault="00860AD1" w:rsidP="00860AD1">
      <w:pPr>
        <w:tabs>
          <w:tab w:val="left" w:pos="851"/>
        </w:tabs>
        <w:rPr>
          <w:iCs/>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Hops, dry</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7</w:t>
            </w:r>
          </w:p>
        </w:tc>
      </w:tr>
      <w:tr w:rsidR="00860AD1" w:rsidRPr="00902715" w:rsidTr="004E23AC">
        <w:trPr>
          <w:cantSplit/>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Tea, green, black</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15</w:t>
            </w:r>
          </w:p>
        </w:tc>
      </w:tr>
      <w:tr w:rsidR="00860AD1" w:rsidRPr="00902715" w:rsidTr="004E23AC">
        <w:trPr>
          <w:cantSplit/>
        </w:trPr>
        <w:tc>
          <w:tcPr>
            <w:tcW w:w="3007"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Fenbuconazole</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Fenbuconazole</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Cranberry</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0.5</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Fenpropathrin</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Fenpropathrin</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 xml:space="preserve">Stone fruits [except cherries and peach] </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1.4</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Fenpyroximate</w:t>
            </w:r>
          </w:p>
        </w:tc>
      </w:tr>
      <w:tr w:rsidR="00860AD1" w:rsidRPr="00902715" w:rsidTr="004E23AC">
        <w:trPr>
          <w:cantSplit/>
          <w:trHeight w:val="81"/>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Fenpyroximate</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Cherries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2</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Grapes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Hops, dry</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10</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Tea, green, black</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Flonicamid</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bCs/>
                <w:iCs/>
                <w:sz w:val="18"/>
                <w:szCs w:val="20"/>
              </w:rPr>
            </w:pPr>
            <w:r w:rsidRPr="00902715">
              <w:rPr>
                <w:iCs/>
                <w:sz w:val="18"/>
                <w:szCs w:val="20"/>
              </w:rPr>
              <w:t>Flonicamid [</w:t>
            </w:r>
            <w:r w:rsidRPr="00902715">
              <w:rPr>
                <w:i/>
                <w:iCs/>
                <w:sz w:val="18"/>
                <w:szCs w:val="20"/>
              </w:rPr>
              <w:t>N</w:t>
            </w:r>
            <w:r w:rsidRPr="00902715">
              <w:rPr>
                <w:iCs/>
                <w:sz w:val="18"/>
                <w:szCs w:val="20"/>
              </w:rPr>
              <w:t xml:space="preserve"> -(cyanomethyl)-4-(trifluoromethyl)-3-pyridinecarboxamide] and its metabolites TFNA [4-trifluoromethylnicotinic acid], TFNA-AM [4-trifluoromethylnicotinamide] TFNG [</w:t>
            </w:r>
            <w:r w:rsidRPr="00902715">
              <w:rPr>
                <w:i/>
                <w:iCs/>
                <w:sz w:val="18"/>
                <w:szCs w:val="20"/>
              </w:rPr>
              <w:t>N</w:t>
            </w:r>
            <w:r w:rsidRPr="00902715">
              <w:rPr>
                <w:iCs/>
                <w:sz w:val="18"/>
                <w:szCs w:val="20"/>
              </w:rPr>
              <w:t xml:space="preserve"> -(4-trifluoromethylnicotinoyl)glycine]</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Hops, dry</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7</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Flubendiamide</w:t>
            </w:r>
          </w:p>
        </w:tc>
      </w:tr>
      <w:tr w:rsidR="00860AD1" w:rsidRPr="00902715" w:rsidTr="004E23AC">
        <w:trPr>
          <w:cantSplit/>
        </w:trPr>
        <w:tc>
          <w:tcPr>
            <w:tcW w:w="4384" w:type="dxa"/>
            <w:shd w:val="pct10" w:color="auto" w:fill="auto"/>
          </w:tcPr>
          <w:p w:rsidR="00860AD1" w:rsidRPr="00902715" w:rsidRDefault="00860AD1" w:rsidP="004E23AC">
            <w:pPr>
              <w:keepNext/>
              <w:jc w:val="center"/>
              <w:rPr>
                <w:rFonts w:cs="Arial"/>
                <w:iCs/>
                <w:sz w:val="18"/>
                <w:szCs w:val="20"/>
                <w:lang w:eastAsia="en-GB"/>
              </w:rPr>
            </w:pPr>
            <w:r w:rsidRPr="00902715">
              <w:rPr>
                <w:i/>
                <w:iCs/>
                <w:sz w:val="18"/>
                <w:szCs w:val="20"/>
                <w:lang w:eastAsia="en-GB"/>
              </w:rPr>
              <w:t>Commodities of plant origin</w:t>
            </w:r>
            <w:r w:rsidRPr="00902715">
              <w:rPr>
                <w:rFonts w:cs="Arial"/>
                <w:iCs/>
                <w:sz w:val="18"/>
                <w:szCs w:val="20"/>
                <w:lang w:eastAsia="en-GB"/>
              </w:rPr>
              <w:t>:  Flubendiamide</w:t>
            </w:r>
          </w:p>
          <w:p w:rsidR="00860AD1" w:rsidRPr="00902715" w:rsidRDefault="00860AD1" w:rsidP="004E23AC">
            <w:pPr>
              <w:keepNext/>
              <w:jc w:val="center"/>
              <w:rPr>
                <w:iCs/>
                <w:sz w:val="18"/>
                <w:szCs w:val="20"/>
                <w:lang w:eastAsia="en-GB"/>
              </w:rPr>
            </w:pPr>
            <w:r w:rsidRPr="00902715">
              <w:rPr>
                <w:i/>
                <w:iCs/>
                <w:sz w:val="18"/>
                <w:szCs w:val="20"/>
                <w:lang w:eastAsia="en-GB"/>
              </w:rPr>
              <w:t>Commodities of animal origin</w:t>
            </w:r>
            <w:r w:rsidRPr="00902715">
              <w:rPr>
                <w:iCs/>
                <w:sz w:val="18"/>
                <w:szCs w:val="20"/>
                <w:lang w:eastAsia="en-GB"/>
              </w:rPr>
              <w:t>:  Sum of flubendiamide and 3-iodo-N-(2-methyl-4-[1,2,2,2-tetrafluoro-1-(trifluoromethyl)ethyl]phenyl)phthalimide, expressed as flubendiamide</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Spices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0.02</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Tea, green, black</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0.02</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Default="00860AD1" w:rsidP="00860AD1">
      <w:pPr>
        <w:jc w:val="right"/>
        <w:rPr>
          <w:sz w:val="20"/>
          <w:szCs w:val="20"/>
        </w:rPr>
      </w:pPr>
      <w:r w:rsidRPr="00902715">
        <w:rPr>
          <w:sz w:val="20"/>
          <w:szCs w:val="20"/>
        </w:rPr>
        <w:t>”</w:t>
      </w:r>
    </w:p>
    <w:tbl>
      <w:tblPr>
        <w:tblW w:w="4422" w:type="dxa"/>
        <w:tblLayout w:type="fixed"/>
        <w:tblCellMar>
          <w:left w:w="80" w:type="dxa"/>
          <w:right w:w="80" w:type="dxa"/>
        </w:tblCellMar>
        <w:tblLook w:val="0000" w:firstRow="0" w:lastRow="0" w:firstColumn="0" w:lastColumn="0" w:noHBand="0" w:noVBand="0"/>
      </w:tblPr>
      <w:tblGrid>
        <w:gridCol w:w="4422"/>
      </w:tblGrid>
      <w:tr w:rsidR="00E85782" w:rsidRPr="00902715" w:rsidTr="00C76E96">
        <w:trPr>
          <w:cantSplit/>
        </w:trPr>
        <w:tc>
          <w:tcPr>
            <w:tcW w:w="4422" w:type="dxa"/>
            <w:tcBorders>
              <w:top w:val="single" w:sz="4" w:space="0" w:color="auto"/>
              <w:left w:val="single" w:sz="4" w:space="0" w:color="auto"/>
              <w:right w:val="single" w:sz="4" w:space="0" w:color="auto"/>
            </w:tcBorders>
            <w:shd w:val="pct10" w:color="auto" w:fill="auto"/>
          </w:tcPr>
          <w:p w:rsidR="00E85782" w:rsidRPr="00902715" w:rsidRDefault="00E85782" w:rsidP="00C76E96">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lastRenderedPageBreak/>
              <w:t>Fluopyram</w:t>
            </w:r>
          </w:p>
        </w:tc>
      </w:tr>
      <w:tr w:rsidR="00E85782" w:rsidRPr="00902715" w:rsidTr="00C76E96">
        <w:trPr>
          <w:cantSplit/>
        </w:trPr>
        <w:tc>
          <w:tcPr>
            <w:tcW w:w="4422" w:type="dxa"/>
            <w:tcBorders>
              <w:left w:val="single" w:sz="4" w:space="0" w:color="auto"/>
              <w:bottom w:val="single" w:sz="4" w:space="0" w:color="auto"/>
              <w:right w:val="single" w:sz="4" w:space="0" w:color="auto"/>
            </w:tcBorders>
            <w:shd w:val="pct10" w:color="auto" w:fill="auto"/>
          </w:tcPr>
          <w:p w:rsidR="00E85782" w:rsidRPr="00902715" w:rsidRDefault="00E85782" w:rsidP="00C76E96">
            <w:pPr>
              <w:keepNext/>
              <w:jc w:val="center"/>
              <w:rPr>
                <w:iCs/>
                <w:sz w:val="18"/>
                <w:szCs w:val="20"/>
              </w:rPr>
            </w:pPr>
            <w:r w:rsidRPr="00902715">
              <w:rPr>
                <w:iCs/>
                <w:sz w:val="18"/>
                <w:szCs w:val="20"/>
              </w:rPr>
              <w:t>Fluopyram</w:t>
            </w:r>
          </w:p>
        </w:tc>
      </w:tr>
    </w:tbl>
    <w:p w:rsidR="00E85782" w:rsidRDefault="00E85782" w:rsidP="00E85782">
      <w:pPr>
        <w:rPr>
          <w:sz w:val="20"/>
          <w:szCs w:val="20"/>
        </w:rPr>
      </w:pPr>
      <w:r>
        <w:rPr>
          <w:sz w:val="20"/>
          <w:szCs w:val="20"/>
        </w:rPr>
        <w:t>“</w:t>
      </w:r>
    </w:p>
    <w:tbl>
      <w:tblPr>
        <w:tblW w:w="4422" w:type="dxa"/>
        <w:tblLayout w:type="fixed"/>
        <w:tblCellMar>
          <w:left w:w="80" w:type="dxa"/>
          <w:right w:w="80" w:type="dxa"/>
        </w:tblCellMar>
        <w:tblLook w:val="0000" w:firstRow="0" w:lastRow="0" w:firstColumn="0" w:lastColumn="0" w:noHBand="0" w:noVBand="0"/>
      </w:tblPr>
      <w:tblGrid>
        <w:gridCol w:w="3288"/>
        <w:gridCol w:w="1134"/>
      </w:tblGrid>
      <w:tr w:rsidR="00E85782" w:rsidRPr="00902715" w:rsidTr="00C76E96">
        <w:trPr>
          <w:cantSplit/>
        </w:trPr>
        <w:tc>
          <w:tcPr>
            <w:tcW w:w="3288" w:type="dxa"/>
            <w:tcBorders>
              <w:top w:val="single" w:sz="4" w:space="0" w:color="auto"/>
              <w:left w:val="single" w:sz="4" w:space="0" w:color="auto"/>
            </w:tcBorders>
          </w:tcPr>
          <w:p w:rsidR="00E85782" w:rsidRPr="00902715" w:rsidRDefault="00E85782" w:rsidP="00C76E96">
            <w:pPr>
              <w:ind w:left="142" w:hanging="142"/>
              <w:rPr>
                <w:sz w:val="18"/>
                <w:szCs w:val="20"/>
                <w:lang w:bidi="ar-SA"/>
              </w:rPr>
            </w:pPr>
            <w:r w:rsidRPr="00902715">
              <w:rPr>
                <w:sz w:val="18"/>
                <w:szCs w:val="20"/>
                <w:lang w:bidi="ar-SA"/>
              </w:rPr>
              <w:t>Cherries</w:t>
            </w:r>
          </w:p>
        </w:tc>
        <w:tc>
          <w:tcPr>
            <w:tcW w:w="1134" w:type="dxa"/>
            <w:tcBorders>
              <w:top w:val="single" w:sz="4" w:space="0" w:color="auto"/>
              <w:right w:val="single" w:sz="4" w:space="0" w:color="auto"/>
            </w:tcBorders>
          </w:tcPr>
          <w:p w:rsidR="00E85782" w:rsidRPr="00902715" w:rsidRDefault="00E85782" w:rsidP="00C76E96">
            <w:pPr>
              <w:ind w:left="142" w:hanging="142"/>
              <w:jc w:val="right"/>
              <w:rPr>
                <w:sz w:val="18"/>
                <w:szCs w:val="20"/>
                <w:lang w:bidi="ar-SA"/>
              </w:rPr>
            </w:pPr>
            <w:r w:rsidRPr="00902715">
              <w:rPr>
                <w:sz w:val="18"/>
                <w:szCs w:val="20"/>
                <w:lang w:bidi="ar-SA"/>
              </w:rPr>
              <w:t>0.6</w:t>
            </w:r>
          </w:p>
        </w:tc>
      </w:tr>
      <w:tr w:rsidR="00E85782" w:rsidRPr="00902715" w:rsidTr="00E85782">
        <w:trPr>
          <w:cantSplit/>
        </w:trPr>
        <w:tc>
          <w:tcPr>
            <w:tcW w:w="3288" w:type="dxa"/>
            <w:tcBorders>
              <w:left w:val="single" w:sz="4" w:space="0" w:color="auto"/>
            </w:tcBorders>
          </w:tcPr>
          <w:p w:rsidR="00E85782" w:rsidRPr="00902715" w:rsidRDefault="00E85782" w:rsidP="00C76E96">
            <w:pPr>
              <w:ind w:left="142" w:hanging="142"/>
              <w:rPr>
                <w:sz w:val="18"/>
                <w:szCs w:val="20"/>
                <w:lang w:bidi="ar-SA"/>
              </w:rPr>
            </w:pPr>
            <w:r w:rsidRPr="00902715">
              <w:rPr>
                <w:sz w:val="18"/>
                <w:szCs w:val="20"/>
                <w:lang w:bidi="ar-SA"/>
              </w:rPr>
              <w:t>Grapes</w:t>
            </w:r>
          </w:p>
        </w:tc>
        <w:tc>
          <w:tcPr>
            <w:tcW w:w="1134" w:type="dxa"/>
            <w:tcBorders>
              <w:right w:val="single" w:sz="4" w:space="0" w:color="auto"/>
            </w:tcBorders>
          </w:tcPr>
          <w:p w:rsidR="00E85782" w:rsidRPr="00902715" w:rsidRDefault="00E85782" w:rsidP="00C76E96">
            <w:pPr>
              <w:ind w:left="142" w:hanging="142"/>
              <w:jc w:val="right"/>
              <w:rPr>
                <w:sz w:val="18"/>
                <w:szCs w:val="20"/>
                <w:lang w:bidi="ar-SA"/>
              </w:rPr>
            </w:pPr>
            <w:r w:rsidRPr="00902715">
              <w:rPr>
                <w:sz w:val="18"/>
                <w:szCs w:val="20"/>
                <w:lang w:bidi="ar-SA"/>
              </w:rPr>
              <w:t>2</w:t>
            </w:r>
          </w:p>
        </w:tc>
      </w:tr>
      <w:tr w:rsidR="00E85782" w:rsidRPr="00902715" w:rsidTr="00E85782">
        <w:trPr>
          <w:cantSplit/>
        </w:trPr>
        <w:tc>
          <w:tcPr>
            <w:tcW w:w="3288" w:type="dxa"/>
            <w:tcBorders>
              <w:left w:val="single" w:sz="4" w:space="0" w:color="auto"/>
              <w:bottom w:val="single" w:sz="4" w:space="0" w:color="auto"/>
            </w:tcBorders>
          </w:tcPr>
          <w:p w:rsidR="00E85782" w:rsidRPr="00902715" w:rsidRDefault="00E85782" w:rsidP="00C76E96">
            <w:pPr>
              <w:ind w:left="142" w:hanging="142"/>
              <w:rPr>
                <w:sz w:val="18"/>
                <w:szCs w:val="20"/>
                <w:lang w:bidi="ar-SA"/>
              </w:rPr>
            </w:pPr>
            <w:r w:rsidRPr="00902715">
              <w:rPr>
                <w:sz w:val="18"/>
                <w:szCs w:val="20"/>
                <w:lang w:bidi="ar-SA"/>
              </w:rPr>
              <w:t>Hops, dry</w:t>
            </w:r>
          </w:p>
        </w:tc>
        <w:tc>
          <w:tcPr>
            <w:tcW w:w="1134" w:type="dxa"/>
            <w:tcBorders>
              <w:bottom w:val="single" w:sz="4" w:space="0" w:color="auto"/>
              <w:right w:val="single" w:sz="4" w:space="0" w:color="auto"/>
            </w:tcBorders>
          </w:tcPr>
          <w:p w:rsidR="00E85782" w:rsidRPr="00902715" w:rsidRDefault="00E85782" w:rsidP="00C76E96">
            <w:pPr>
              <w:ind w:left="142" w:hanging="142"/>
              <w:jc w:val="right"/>
              <w:rPr>
                <w:sz w:val="18"/>
                <w:szCs w:val="20"/>
                <w:lang w:bidi="ar-SA"/>
              </w:rPr>
            </w:pPr>
            <w:r w:rsidRPr="00902715">
              <w:rPr>
                <w:sz w:val="18"/>
                <w:szCs w:val="20"/>
                <w:lang w:bidi="ar-SA"/>
              </w:rPr>
              <w:t>100</w:t>
            </w:r>
          </w:p>
        </w:tc>
      </w:tr>
    </w:tbl>
    <w:p w:rsidR="00E85782" w:rsidRDefault="00E85782" w:rsidP="00E85782">
      <w:pPr>
        <w:jc w:val="right"/>
        <w:rPr>
          <w:sz w:val="20"/>
          <w:szCs w:val="20"/>
        </w:rPr>
      </w:pPr>
      <w:r>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Flutriafol</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rFonts w:ascii="Arial,Italic" w:hAnsi="Arial,Italic" w:cs="Arial,Italic"/>
                <w:i/>
                <w:iCs/>
                <w:sz w:val="18"/>
                <w:szCs w:val="20"/>
                <w:lang w:eastAsia="en-GB"/>
              </w:rPr>
            </w:pPr>
            <w:r w:rsidRPr="00902715">
              <w:rPr>
                <w:iCs/>
                <w:sz w:val="18"/>
                <w:szCs w:val="20"/>
              </w:rPr>
              <w:t>Flutriafol</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Stone fruits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1.5</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Fluxapyroxad</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
                <w:iCs/>
                <w:sz w:val="18"/>
                <w:szCs w:val="20"/>
              </w:rPr>
              <w:t>Commodities of plant origin</w:t>
            </w:r>
            <w:r w:rsidRPr="00902715">
              <w:rPr>
                <w:iCs/>
                <w:sz w:val="18"/>
                <w:szCs w:val="20"/>
              </w:rPr>
              <w:t>:  Fluxapyroxad</w:t>
            </w:r>
          </w:p>
          <w:p w:rsidR="00860AD1" w:rsidRPr="00902715" w:rsidRDefault="00860AD1" w:rsidP="004E23AC">
            <w:pPr>
              <w:keepNext/>
              <w:jc w:val="center"/>
              <w:rPr>
                <w:iCs/>
                <w:sz w:val="18"/>
                <w:szCs w:val="20"/>
                <w:lang w:eastAsia="en-GB"/>
              </w:rPr>
            </w:pPr>
            <w:r w:rsidRPr="00902715">
              <w:rPr>
                <w:i/>
                <w:iCs/>
                <w:sz w:val="18"/>
                <w:szCs w:val="20"/>
                <w:lang w:eastAsia="en-GB"/>
              </w:rPr>
              <w:t>Commodities of animal origin for enforcement</w:t>
            </w:r>
            <w:r w:rsidRPr="00902715">
              <w:rPr>
                <w:iCs/>
                <w:sz w:val="18"/>
                <w:szCs w:val="20"/>
                <w:lang w:eastAsia="en-GB"/>
              </w:rPr>
              <w:t>:  Fluxapyroxad</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Blackberries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Blueberries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7</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Brassica leafy vegetables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4</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Bulb vegetables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Dried grapes (currants, raisins and sultanas)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5.7</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Fruiting vegetables, cucurbits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 xml:space="preserve">Fruiting vegetables, other than cucurbits [except sweet corn </w:t>
            </w:r>
            <w:r w:rsidR="002A291A" w:rsidRPr="00902715">
              <w:rPr>
                <w:sz w:val="18"/>
                <w:szCs w:val="20"/>
                <w:lang w:bidi="ar-SA"/>
              </w:rPr>
              <w:t xml:space="preserve">(corn-on-the-cob) </w:t>
            </w:r>
            <w:r w:rsidRPr="00902715">
              <w:rPr>
                <w:sz w:val="18"/>
                <w:szCs w:val="20"/>
                <w:lang w:bidi="ar-SA"/>
              </w:rPr>
              <w:t>and mushroom]</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0.6</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Grapes [except dried grapes]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2</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Mango</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Oilseeds [except peanut and cotton]</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0.9</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Oranges, sweet, sour</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0.2</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Pecan</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0.06</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Peppers, Chili (dry)</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6</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eastAsia="en-GB" w:bidi="ar-SA"/>
              </w:rPr>
              <w:t>Pome fruits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0.8</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Prunes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Pulses [except soya bean (dry)]</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0.4</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Raspberries, red, black</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Rice [except rice bran, unprocessed and rice hulls]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Rice bran, unprocessed</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8.5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Rice hulls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Root and tuber vegetables [except sugar beet]</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0.9</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Rye</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3</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Sorghum</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3</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Soya bean (dry)</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0.3</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Soya bean (immature seeds)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Stone fruits [except prunes]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3</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Strawberry</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4</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Sugar beet</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Sugar cane</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3</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Wheat</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0.3</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E85782" w:rsidRPr="00902715" w:rsidRDefault="00860AD1" w:rsidP="00E85782">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Fosetyl</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Fosetyl</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Height w:val="80"/>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Citrus fruits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5</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lastRenderedPageBreak/>
              <w:t>Hexythiazox</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Hexythiazox</w:t>
            </w:r>
          </w:p>
        </w:tc>
      </w:tr>
    </w:tbl>
    <w:p w:rsidR="00860AD1" w:rsidRPr="00902715" w:rsidRDefault="00860AD1" w:rsidP="001F5C54">
      <w:pPr>
        <w:keepNext/>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Hops, dry</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2</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Tea, green, black</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4</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tabs>
          <w:tab w:val="left" w:pos="851"/>
        </w:tabs>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Imazalil</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Imazalil</w:t>
            </w:r>
          </w:p>
        </w:tc>
      </w:tr>
    </w:tbl>
    <w:p w:rsidR="00860AD1" w:rsidRPr="00902715" w:rsidRDefault="00860AD1" w:rsidP="00860AD1">
      <w:pPr>
        <w:keepNext/>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keepNext/>
              <w:ind w:left="142" w:hanging="142"/>
              <w:rPr>
                <w:sz w:val="18"/>
                <w:szCs w:val="20"/>
                <w:lang w:bidi="ar-SA"/>
              </w:rPr>
            </w:pPr>
            <w:r w:rsidRPr="00902715">
              <w:rPr>
                <w:sz w:val="18"/>
                <w:szCs w:val="20"/>
                <w:lang w:bidi="ar-SA"/>
              </w:rPr>
              <w:t>Onion, bulb</w:t>
            </w:r>
          </w:p>
        </w:tc>
        <w:tc>
          <w:tcPr>
            <w:tcW w:w="1377" w:type="dxa"/>
            <w:tcBorders>
              <w:top w:val="single" w:sz="4" w:space="0" w:color="auto"/>
              <w:right w:val="single" w:sz="4" w:space="0" w:color="auto"/>
            </w:tcBorders>
          </w:tcPr>
          <w:p w:rsidR="00860AD1" w:rsidRPr="00902715" w:rsidRDefault="00860AD1" w:rsidP="004E23AC">
            <w:pPr>
              <w:keepNext/>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keepNext/>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keepNext/>
              <w:ind w:left="142" w:hanging="142"/>
              <w:jc w:val="right"/>
              <w:rPr>
                <w:smallCaps/>
                <w:sz w:val="18"/>
                <w:szCs w:val="20"/>
                <w:lang w:bidi="ar-SA"/>
              </w:rPr>
            </w:pPr>
          </w:p>
        </w:tc>
      </w:tr>
    </w:tbl>
    <w:p w:rsidR="00860AD1" w:rsidRPr="00902715" w:rsidRDefault="00860AD1" w:rsidP="00860AD1">
      <w:pPr>
        <w:tabs>
          <w:tab w:val="left" w:pos="851"/>
        </w:tabs>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Imazamox</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Imazamox</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Lentil (dry)</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0.25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Rice</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mallCaps/>
                <w:sz w:val="18"/>
                <w:szCs w:val="20"/>
                <w:lang w:bidi="ar-SA"/>
              </w:rPr>
            </w:pPr>
            <w:r w:rsidRPr="00902715">
              <w:rPr>
                <w:sz w:val="18"/>
                <w:szCs w:val="20"/>
                <w:lang w:bidi="ar-SA"/>
              </w:rPr>
              <w:t>Sunflower seed</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0.3</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tabs>
          <w:tab w:val="left" w:pos="851"/>
        </w:tabs>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Imazapic</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bCs/>
                <w:iCs/>
                <w:sz w:val="18"/>
                <w:szCs w:val="20"/>
              </w:rPr>
            </w:pPr>
            <w:r w:rsidRPr="00902715">
              <w:rPr>
                <w:iCs/>
                <w:sz w:val="18"/>
                <w:szCs w:val="20"/>
              </w:rPr>
              <w:t>Sum of imazapic and its hydroxymethyl derivative</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Maize</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mallCaps/>
                <w:sz w:val="18"/>
                <w:szCs w:val="20"/>
                <w:lang w:bidi="ar-SA"/>
              </w:rPr>
            </w:pPr>
            <w:r w:rsidRPr="00902715">
              <w:rPr>
                <w:sz w:val="18"/>
                <w:szCs w:val="20"/>
                <w:lang w:bidi="ar-SA"/>
              </w:rPr>
              <w:t>Rice</w:t>
            </w:r>
          </w:p>
        </w:tc>
        <w:tc>
          <w:tcPr>
            <w:tcW w:w="1377" w:type="dxa"/>
            <w:tcBorders>
              <w:right w:val="single" w:sz="4" w:space="0" w:color="auto"/>
            </w:tcBorders>
          </w:tcPr>
          <w:p w:rsidR="00860AD1" w:rsidRPr="00902715" w:rsidRDefault="00860AD1" w:rsidP="004E23AC">
            <w:pPr>
              <w:ind w:left="142" w:hanging="142"/>
              <w:jc w:val="right"/>
              <w:rPr>
                <w:smallCaps/>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tabs>
          <w:tab w:val="left" w:pos="851"/>
        </w:tabs>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Imazapyr</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Imazapyr</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Lentils (dry)</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0.2</w:t>
            </w:r>
          </w:p>
        </w:tc>
      </w:tr>
      <w:tr w:rsidR="00860AD1" w:rsidRPr="00902715" w:rsidTr="004E23AC">
        <w:trPr>
          <w:cantSplit/>
          <w:trHeight w:val="207"/>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Rice</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Sugar cane</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Sunflower seed</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tabs>
          <w:tab w:val="left" w:pos="851"/>
        </w:tabs>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Imazethapyr</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bCs/>
                <w:iCs/>
                <w:sz w:val="18"/>
                <w:szCs w:val="20"/>
              </w:rPr>
            </w:pPr>
            <w:r w:rsidRPr="00902715">
              <w:rPr>
                <w:iCs/>
                <w:sz w:val="18"/>
                <w:szCs w:val="20"/>
              </w:rPr>
              <w:t>Imazethapyr</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Rape seed (canola)</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Imidacloprid</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Sum of imidacloprid and metabolites  containing the 6-chloropyridinylmethylene moiety, expressed as imidacloprid</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Pr>
          <w:p w:rsidR="00860AD1" w:rsidRPr="00902715" w:rsidRDefault="00860AD1" w:rsidP="004E23AC">
            <w:pPr>
              <w:ind w:left="142" w:hanging="142"/>
              <w:rPr>
                <w:sz w:val="18"/>
                <w:szCs w:val="20"/>
                <w:lang w:bidi="ar-SA"/>
              </w:rPr>
            </w:pPr>
            <w:r w:rsidRPr="00902715">
              <w:rPr>
                <w:sz w:val="18"/>
                <w:szCs w:val="20"/>
                <w:lang w:bidi="ar-SA"/>
              </w:rPr>
              <w:t>Cranberry</w:t>
            </w:r>
          </w:p>
        </w:tc>
        <w:tc>
          <w:tcPr>
            <w:tcW w:w="1377" w:type="dxa"/>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Pr>
          <w:p w:rsidR="00860AD1" w:rsidRPr="00902715" w:rsidRDefault="00860AD1" w:rsidP="002A291A">
            <w:pPr>
              <w:ind w:left="142" w:hanging="142"/>
              <w:rPr>
                <w:rFonts w:cs="Arial"/>
                <w:sz w:val="18"/>
                <w:szCs w:val="20"/>
                <w:lang w:bidi="ar-SA"/>
              </w:rPr>
            </w:pPr>
            <w:r w:rsidRPr="00902715">
              <w:rPr>
                <w:rFonts w:cs="Arial"/>
                <w:sz w:val="18"/>
                <w:szCs w:val="20"/>
                <w:lang w:bidi="ar-SA"/>
              </w:rPr>
              <w:t xml:space="preserve">Spices [except </w:t>
            </w:r>
            <w:r w:rsidR="002A291A" w:rsidRPr="00902715">
              <w:rPr>
                <w:rFonts w:cs="Arial"/>
                <w:sz w:val="18"/>
                <w:szCs w:val="20"/>
                <w:lang w:bidi="ar-SA"/>
              </w:rPr>
              <w:t>c</w:t>
            </w:r>
            <w:r w:rsidRPr="00902715">
              <w:rPr>
                <w:rFonts w:cs="Arial"/>
                <w:sz w:val="18"/>
                <w:szCs w:val="20"/>
                <w:lang w:bidi="ar-SA"/>
              </w:rPr>
              <w:t xml:space="preserve">oriander (leaves, stem, roots), </w:t>
            </w:r>
            <w:r w:rsidR="002A291A" w:rsidRPr="00902715">
              <w:rPr>
                <w:rFonts w:cs="Arial"/>
                <w:sz w:val="18"/>
                <w:szCs w:val="20"/>
                <w:lang w:bidi="ar-SA"/>
              </w:rPr>
              <w:t>c</w:t>
            </w:r>
            <w:r w:rsidRPr="00902715">
              <w:rPr>
                <w:rFonts w:cs="Arial"/>
                <w:sz w:val="18"/>
                <w:szCs w:val="20"/>
                <w:lang w:bidi="ar-SA"/>
              </w:rPr>
              <w:t xml:space="preserve">oriander seed, </w:t>
            </w:r>
            <w:r w:rsidR="002A291A" w:rsidRPr="00902715">
              <w:rPr>
                <w:rFonts w:cs="Arial"/>
                <w:sz w:val="18"/>
                <w:szCs w:val="20"/>
                <w:lang w:bidi="ar-SA"/>
              </w:rPr>
              <w:t>d</w:t>
            </w:r>
            <w:r w:rsidRPr="00902715">
              <w:rPr>
                <w:rFonts w:cs="Arial"/>
                <w:sz w:val="18"/>
                <w:szCs w:val="20"/>
                <w:lang w:bidi="ar-SA"/>
              </w:rPr>
              <w:t xml:space="preserve">ill seed, </w:t>
            </w:r>
            <w:r w:rsidR="002A291A" w:rsidRPr="00902715">
              <w:rPr>
                <w:rFonts w:cs="Arial"/>
                <w:sz w:val="18"/>
                <w:szCs w:val="20"/>
                <w:lang w:bidi="ar-SA"/>
              </w:rPr>
              <w:t>f</w:t>
            </w:r>
            <w:r w:rsidRPr="00902715">
              <w:rPr>
                <w:rFonts w:cs="Arial"/>
                <w:sz w:val="18"/>
                <w:szCs w:val="20"/>
                <w:lang w:bidi="ar-SA"/>
              </w:rPr>
              <w:t xml:space="preserve">ennel seed, </w:t>
            </w:r>
            <w:r w:rsidR="002A291A" w:rsidRPr="00902715">
              <w:rPr>
                <w:rFonts w:cs="Arial"/>
                <w:sz w:val="18"/>
                <w:szCs w:val="20"/>
                <w:lang w:bidi="ar-SA"/>
              </w:rPr>
              <w:t>g</w:t>
            </w:r>
            <w:r w:rsidRPr="00902715">
              <w:rPr>
                <w:rFonts w:cs="Arial"/>
                <w:sz w:val="18"/>
                <w:szCs w:val="20"/>
                <w:lang w:bidi="ar-SA"/>
              </w:rPr>
              <w:t>inger root]</w:t>
            </w:r>
          </w:p>
        </w:tc>
        <w:tc>
          <w:tcPr>
            <w:tcW w:w="1377" w:type="dxa"/>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Pr>
          <w:p w:rsidR="00860AD1" w:rsidRPr="00902715" w:rsidRDefault="00860AD1" w:rsidP="004E23AC">
            <w:pPr>
              <w:ind w:left="142" w:hanging="142"/>
              <w:rPr>
                <w:smallCaps/>
                <w:sz w:val="18"/>
                <w:szCs w:val="20"/>
                <w:lang w:bidi="ar-SA"/>
              </w:rPr>
            </w:pPr>
          </w:p>
        </w:tc>
        <w:tc>
          <w:tcPr>
            <w:tcW w:w="1377" w:type="dxa"/>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Indoxacarb</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bCs/>
                <w:iCs/>
                <w:sz w:val="18"/>
                <w:szCs w:val="20"/>
              </w:rPr>
            </w:pPr>
            <w:r w:rsidRPr="00902715">
              <w:rPr>
                <w:iCs/>
                <w:sz w:val="18"/>
                <w:szCs w:val="20"/>
              </w:rPr>
              <w:t xml:space="preserve">Sum of indoxacarb and its </w:t>
            </w:r>
            <w:r w:rsidRPr="00902715">
              <w:rPr>
                <w:i/>
                <w:iCs/>
                <w:sz w:val="18"/>
                <w:szCs w:val="20"/>
              </w:rPr>
              <w:t>R</w:t>
            </w:r>
            <w:r w:rsidRPr="00902715">
              <w:rPr>
                <w:iCs/>
                <w:sz w:val="18"/>
                <w:szCs w:val="20"/>
              </w:rPr>
              <w:t>-isomer</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mallCaps/>
                <w:sz w:val="18"/>
                <w:szCs w:val="20"/>
                <w:lang w:bidi="ar-SA"/>
              </w:rPr>
            </w:pPr>
            <w:r w:rsidRPr="00902715">
              <w:rPr>
                <w:sz w:val="18"/>
                <w:szCs w:val="20"/>
                <w:lang w:bidi="ar-SA"/>
              </w:rPr>
              <w:t>Cherries</w:t>
            </w:r>
          </w:p>
        </w:tc>
        <w:tc>
          <w:tcPr>
            <w:tcW w:w="1377" w:type="dxa"/>
            <w:tcBorders>
              <w:top w:val="single" w:sz="4" w:space="0" w:color="auto"/>
              <w:right w:val="single" w:sz="4" w:space="0" w:color="auto"/>
            </w:tcBorders>
          </w:tcPr>
          <w:p w:rsidR="00860AD1" w:rsidRPr="00902715" w:rsidRDefault="00860AD1" w:rsidP="004E23AC">
            <w:pPr>
              <w:ind w:left="142" w:hanging="142"/>
              <w:jc w:val="right"/>
              <w:rPr>
                <w:smallCaps/>
                <w:sz w:val="18"/>
                <w:szCs w:val="20"/>
                <w:lang w:bidi="ar-SA"/>
              </w:rPr>
            </w:pPr>
            <w:r w:rsidRPr="00902715">
              <w:rPr>
                <w:sz w:val="18"/>
                <w:szCs w:val="20"/>
                <w:lang w:bidi="ar-SA"/>
              </w:rPr>
              <w:t>T2</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Stone fruits [except cherries]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2</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eastAsia="en-GB" w:bidi="ar-SA"/>
              </w:rPr>
            </w:pPr>
            <w:r w:rsidRPr="00902715">
              <w:rPr>
                <w:rFonts w:eastAsiaTheme="minorHAnsi" w:cstheme="minorBidi"/>
                <w:b/>
                <w:bCs/>
                <w:iCs/>
                <w:sz w:val="18"/>
                <w:szCs w:val="22"/>
                <w:lang w:eastAsia="en-GB" w:bidi="ar-SA"/>
              </w:rPr>
              <w:lastRenderedPageBreak/>
              <w:t>Isoxaflutole</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lang w:eastAsia="en-GB"/>
              </w:rPr>
            </w:pPr>
            <w:r w:rsidRPr="00902715">
              <w:rPr>
                <w:iCs/>
                <w:sz w:val="18"/>
                <w:szCs w:val="20"/>
                <w:lang w:eastAsia="en-GB"/>
              </w:rPr>
              <w:t>The sum of isoxaflutole and 2-cyclopropylcarbonyl-3-(2-methylsulfonyl-4-trifluoromethylphenyl)-3-oxopropanenitrile, expressed as isoxaflutole</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2B2402"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Soya bean (dry)</w:t>
            </w:r>
          </w:p>
        </w:tc>
        <w:tc>
          <w:tcPr>
            <w:tcW w:w="1377" w:type="dxa"/>
            <w:tcBorders>
              <w:top w:val="single" w:sz="4" w:space="0" w:color="auto"/>
              <w:right w:val="single" w:sz="4" w:space="0" w:color="auto"/>
            </w:tcBorders>
          </w:tcPr>
          <w:p w:rsidR="00860AD1" w:rsidRPr="002B2402" w:rsidRDefault="00860AD1" w:rsidP="004E23AC">
            <w:pPr>
              <w:ind w:left="142" w:hanging="142"/>
              <w:jc w:val="right"/>
              <w:rPr>
                <w:sz w:val="18"/>
                <w:szCs w:val="20"/>
                <w:lang w:bidi="ar-SA"/>
              </w:rPr>
            </w:pPr>
            <w:r w:rsidRPr="00902715">
              <w:rPr>
                <w:sz w:val="18"/>
                <w:szCs w:val="20"/>
                <w:lang w:bidi="ar-SA"/>
              </w:rPr>
              <w:t>0.05</w:t>
            </w:r>
          </w:p>
        </w:tc>
      </w:tr>
      <w:tr w:rsidR="00860AD1" w:rsidRPr="002B2402" w:rsidTr="004E23AC">
        <w:trPr>
          <w:cantSplit/>
          <w:trHeight w:val="80"/>
        </w:trPr>
        <w:tc>
          <w:tcPr>
            <w:tcW w:w="3007" w:type="dxa"/>
            <w:tcBorders>
              <w:left w:val="single" w:sz="4" w:space="0" w:color="auto"/>
              <w:bottom w:val="single" w:sz="4" w:space="0" w:color="auto"/>
            </w:tcBorders>
          </w:tcPr>
          <w:p w:rsidR="00860AD1" w:rsidRPr="002B2402"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2B2402" w:rsidRDefault="00860AD1" w:rsidP="004E23AC">
            <w:pPr>
              <w:ind w:left="142" w:hanging="142"/>
              <w:jc w:val="right"/>
              <w:rPr>
                <w:smallCaps/>
                <w:sz w:val="18"/>
                <w:szCs w:val="20"/>
                <w:lang w:bidi="ar-SA"/>
              </w:rPr>
            </w:pPr>
          </w:p>
        </w:tc>
      </w:tr>
    </w:tbl>
    <w:p w:rsidR="00860AD1" w:rsidRPr="002B2402" w:rsidRDefault="00860AD1" w:rsidP="00860AD1">
      <w:pPr>
        <w:jc w:val="right"/>
        <w:rPr>
          <w:sz w:val="20"/>
          <w:szCs w:val="20"/>
        </w:rPr>
      </w:pPr>
      <w:r w:rsidRPr="002B2402">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Kresoxim-methyl</w:t>
            </w:r>
          </w:p>
        </w:tc>
      </w:tr>
      <w:tr w:rsidR="00860AD1" w:rsidRPr="00902715" w:rsidTr="004E23AC">
        <w:trPr>
          <w:cantSplit/>
        </w:trPr>
        <w:tc>
          <w:tcPr>
            <w:tcW w:w="4384" w:type="dxa"/>
            <w:shd w:val="pct10" w:color="auto" w:fill="auto"/>
          </w:tcPr>
          <w:p w:rsidR="00860AD1" w:rsidRPr="00902715" w:rsidRDefault="00860AD1" w:rsidP="004E23AC">
            <w:pPr>
              <w:keepNext/>
              <w:jc w:val="center"/>
              <w:rPr>
                <w:iCs/>
                <w:sz w:val="18"/>
                <w:szCs w:val="20"/>
                <w:lang w:eastAsia="en-GB"/>
              </w:rPr>
            </w:pPr>
            <w:r w:rsidRPr="00902715">
              <w:rPr>
                <w:i/>
                <w:iCs/>
                <w:sz w:val="18"/>
                <w:szCs w:val="20"/>
                <w:lang w:eastAsia="en-GB"/>
              </w:rPr>
              <w:t>Commodities of plant origin</w:t>
            </w:r>
            <w:r w:rsidRPr="00902715">
              <w:rPr>
                <w:iCs/>
                <w:sz w:val="18"/>
                <w:szCs w:val="20"/>
                <w:lang w:eastAsia="en-GB"/>
              </w:rPr>
              <w:t>:  Kresoxim-methyl</w:t>
            </w:r>
          </w:p>
          <w:p w:rsidR="00860AD1" w:rsidRPr="00902715" w:rsidRDefault="00860AD1" w:rsidP="004E23AC">
            <w:pPr>
              <w:keepNext/>
              <w:jc w:val="center"/>
              <w:rPr>
                <w:iCs/>
                <w:sz w:val="18"/>
                <w:szCs w:val="20"/>
                <w:lang w:eastAsia="en-GB"/>
              </w:rPr>
            </w:pPr>
            <w:r w:rsidRPr="00902715">
              <w:rPr>
                <w:i/>
                <w:iCs/>
                <w:sz w:val="18"/>
                <w:szCs w:val="20"/>
                <w:lang w:eastAsia="en-GB"/>
              </w:rPr>
              <w:t>Commodities of animal origin</w:t>
            </w:r>
            <w:r w:rsidRPr="00902715">
              <w:rPr>
                <w:iCs/>
                <w:sz w:val="18"/>
                <w:szCs w:val="20"/>
                <w:lang w:eastAsia="en-GB"/>
              </w:rPr>
              <w:t>:  Sum of a-(p-hydroxyo-tolyloxy)-o-tolyl (methoxyimino) acetic acid and (E)-methoxyimino[a-(o-tolyloxy)-o-tolyl]acetic acid, expressed as kresoxim-methyl</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Asparagus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Barley</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Beetroot</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Berries and other small fruits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Chard (beet leaves)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Coffee beans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Cotton seed</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Dried grapes (currants, raisins and sultanas)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2</w:t>
            </w:r>
          </w:p>
        </w:tc>
      </w:tr>
      <w:tr w:rsidR="00860AD1" w:rsidRPr="00902715" w:rsidTr="004E23AC">
        <w:trPr>
          <w:cantSplit/>
          <w:trHeight w:val="221"/>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Egg plant</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0.6</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Garlic</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0.3</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Ginseng (dried)</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Grape leaves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Grapefruit</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Leek</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Mammalian fats [except milk fats]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Oats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Olive oil, virgin</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0.7</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Olives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0.2</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Onion, bulb</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0.3</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Oranges, sweet, sour</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Pear</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Pecan</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Peppers, Sweet</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Pome fruits [except pear]</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0.2</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Potato</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Poultry meat</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Rice</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0.02</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Rye</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Shallot</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0.3</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Soya bean (dry)</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Sugar beet</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Sunflower seed</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Tea, green, black</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Tomato</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0.6</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Turnip, garden</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Wheat</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Mandipropamid</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bCs/>
                <w:iCs/>
                <w:sz w:val="18"/>
                <w:szCs w:val="20"/>
              </w:rPr>
            </w:pPr>
            <w:r w:rsidRPr="00902715">
              <w:rPr>
                <w:iCs/>
                <w:sz w:val="18"/>
                <w:szCs w:val="20"/>
              </w:rPr>
              <w:t>Mandipropamid</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Hops, dry</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50</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eastAsia="en-GB" w:bidi="ar-SA"/>
              </w:rPr>
            </w:pPr>
            <w:r w:rsidRPr="00902715">
              <w:rPr>
                <w:rFonts w:eastAsiaTheme="minorHAnsi" w:cstheme="minorBidi"/>
                <w:b/>
                <w:bCs/>
                <w:iCs/>
                <w:sz w:val="18"/>
                <w:szCs w:val="22"/>
                <w:lang w:eastAsia="en-GB" w:bidi="ar-SA"/>
              </w:rPr>
              <w:lastRenderedPageBreak/>
              <w:t>Metaflumizone</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lang w:eastAsia="en-GB"/>
              </w:rPr>
            </w:pPr>
            <w:r w:rsidRPr="00902715">
              <w:rPr>
                <w:iCs/>
                <w:sz w:val="18"/>
                <w:szCs w:val="20"/>
                <w:lang w:eastAsia="en-GB"/>
              </w:rPr>
              <w:t>Sum of metaflumizone, its E and Z isomers and its metabolite 4-{2-oxo-2-[3-(trifluoromethyl) phenyl]ethyl}-benzonitrile expressed as metaflumizone</w:t>
            </w:r>
          </w:p>
        </w:tc>
      </w:tr>
    </w:tbl>
    <w:p w:rsidR="00860AD1" w:rsidRPr="00902715" w:rsidRDefault="00860AD1" w:rsidP="001F5C54">
      <w:pPr>
        <w:keepNext/>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Citrus fruits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0.04</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Tree nuts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0.04</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Metconazole</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Metconazole</w:t>
            </w:r>
          </w:p>
        </w:tc>
      </w:tr>
    </w:tbl>
    <w:p w:rsidR="00860AD1" w:rsidRPr="00902715" w:rsidRDefault="00860AD1" w:rsidP="00860AD1">
      <w:pPr>
        <w:keepNext/>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keepNext/>
              <w:ind w:left="142" w:hanging="142"/>
              <w:rPr>
                <w:sz w:val="18"/>
                <w:szCs w:val="20"/>
                <w:lang w:bidi="ar-SA"/>
              </w:rPr>
            </w:pPr>
            <w:r w:rsidRPr="00902715">
              <w:rPr>
                <w:sz w:val="18"/>
                <w:szCs w:val="20"/>
                <w:lang w:bidi="ar-SA"/>
              </w:rPr>
              <w:t>Potato</w:t>
            </w:r>
          </w:p>
        </w:tc>
        <w:tc>
          <w:tcPr>
            <w:tcW w:w="1377" w:type="dxa"/>
            <w:tcBorders>
              <w:top w:val="single" w:sz="4" w:space="0" w:color="auto"/>
              <w:right w:val="single" w:sz="4" w:space="0" w:color="auto"/>
            </w:tcBorders>
          </w:tcPr>
          <w:p w:rsidR="00860AD1" w:rsidRPr="00902715" w:rsidRDefault="00860AD1" w:rsidP="004E23AC">
            <w:pPr>
              <w:keepNext/>
              <w:ind w:left="142" w:hanging="142"/>
              <w:jc w:val="right"/>
              <w:rPr>
                <w:sz w:val="18"/>
                <w:szCs w:val="20"/>
                <w:lang w:bidi="ar-SA"/>
              </w:rPr>
            </w:pPr>
            <w:r w:rsidRPr="00902715">
              <w:rPr>
                <w:sz w:val="18"/>
                <w:szCs w:val="20"/>
                <w:lang w:bidi="ar-SA"/>
              </w:rPr>
              <w:t>0.04</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keepNext/>
              <w:ind w:left="142" w:hanging="142"/>
              <w:rPr>
                <w:sz w:val="18"/>
                <w:szCs w:val="20"/>
                <w:lang w:bidi="ar-SA"/>
              </w:rPr>
            </w:pPr>
            <w:r w:rsidRPr="00902715">
              <w:rPr>
                <w:sz w:val="18"/>
                <w:szCs w:val="20"/>
                <w:lang w:bidi="ar-SA"/>
              </w:rPr>
              <w:t>Sweet potato</w:t>
            </w:r>
          </w:p>
        </w:tc>
        <w:tc>
          <w:tcPr>
            <w:tcW w:w="1377" w:type="dxa"/>
            <w:tcBorders>
              <w:right w:val="single" w:sz="4" w:space="0" w:color="auto"/>
            </w:tcBorders>
          </w:tcPr>
          <w:p w:rsidR="00860AD1" w:rsidRPr="00902715" w:rsidRDefault="00860AD1" w:rsidP="004E23AC">
            <w:pPr>
              <w:keepNext/>
              <w:ind w:left="142" w:hanging="142"/>
              <w:jc w:val="right"/>
              <w:rPr>
                <w:sz w:val="18"/>
                <w:szCs w:val="20"/>
                <w:lang w:bidi="ar-SA"/>
              </w:rPr>
            </w:pPr>
            <w:r w:rsidRPr="00902715">
              <w:rPr>
                <w:sz w:val="18"/>
                <w:szCs w:val="20"/>
                <w:lang w:bidi="ar-SA"/>
              </w:rPr>
              <w:t>0.04</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eastAsia="en-GB" w:bidi="ar-SA"/>
              </w:rPr>
            </w:pPr>
            <w:r w:rsidRPr="00902715">
              <w:rPr>
                <w:rFonts w:eastAsiaTheme="minorHAnsi" w:cstheme="minorBidi"/>
                <w:b/>
                <w:bCs/>
                <w:iCs/>
                <w:sz w:val="18"/>
                <w:szCs w:val="22"/>
                <w:lang w:eastAsia="en-GB" w:bidi="ar-SA"/>
              </w:rPr>
              <w:t>Methoxyfenozide</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Methoxyfenozide</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 xml:space="preserve">Plums (including prunes) </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0.3</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tabs>
          <w:tab w:val="left" w:pos="851"/>
        </w:tabs>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Myclobutanil</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bCs/>
                <w:iCs/>
                <w:sz w:val="18"/>
                <w:szCs w:val="20"/>
              </w:rPr>
            </w:pPr>
            <w:r w:rsidRPr="00902715">
              <w:rPr>
                <w:iCs/>
                <w:sz w:val="18"/>
                <w:szCs w:val="20"/>
              </w:rPr>
              <w:t>Myclobutanil</w:t>
            </w:r>
          </w:p>
        </w:tc>
      </w:tr>
    </w:tbl>
    <w:p w:rsidR="00860AD1" w:rsidRPr="00902715" w:rsidRDefault="00860AD1" w:rsidP="00860AD1">
      <w:pPr>
        <w:keepNext/>
        <w:tabs>
          <w:tab w:val="left" w:pos="851"/>
        </w:tabs>
        <w:ind w:left="142" w:hanging="142"/>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keepNext/>
              <w:ind w:left="142" w:hanging="142"/>
              <w:rPr>
                <w:sz w:val="18"/>
                <w:szCs w:val="20"/>
                <w:lang w:bidi="ar-SA"/>
              </w:rPr>
            </w:pPr>
            <w:r w:rsidRPr="00902715">
              <w:rPr>
                <w:sz w:val="18"/>
                <w:szCs w:val="20"/>
                <w:lang w:bidi="ar-SA"/>
              </w:rPr>
              <w:t>Stone fruits [except cherries]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2</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keepNext/>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Penconazole</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Penconazole</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Herbs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Spices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Tea, green, black</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Pendimethalin</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Pendimethalin</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Artichoke, globe</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Asparagus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mallCaps/>
                <w:sz w:val="18"/>
                <w:szCs w:val="20"/>
                <w:lang w:bidi="ar-SA"/>
              </w:rPr>
            </w:pPr>
            <w:r w:rsidRPr="00902715">
              <w:rPr>
                <w:sz w:val="18"/>
                <w:szCs w:val="20"/>
                <w:lang w:bidi="ar-SA"/>
              </w:rPr>
              <w:t>Brassica leafy vegetables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0.2</w:t>
            </w:r>
          </w:p>
        </w:tc>
      </w:tr>
      <w:tr w:rsidR="00860AD1" w:rsidRPr="00902715" w:rsidTr="004E23AC">
        <w:trPr>
          <w:cantSplit/>
          <w:trHeight w:val="80"/>
        </w:trPr>
        <w:tc>
          <w:tcPr>
            <w:tcW w:w="3007" w:type="dxa"/>
            <w:tcBorders>
              <w:left w:val="single" w:sz="4" w:space="0" w:color="auto"/>
            </w:tcBorders>
          </w:tcPr>
          <w:p w:rsidR="00860AD1" w:rsidRPr="00902715" w:rsidRDefault="00860AD1" w:rsidP="007D1B9F">
            <w:pPr>
              <w:ind w:left="142" w:hanging="142"/>
              <w:rPr>
                <w:sz w:val="18"/>
                <w:szCs w:val="20"/>
                <w:lang w:bidi="ar-SA"/>
              </w:rPr>
            </w:pPr>
            <w:r w:rsidRPr="00902715">
              <w:rPr>
                <w:sz w:val="18"/>
                <w:szCs w:val="20"/>
                <w:lang w:bidi="ar-SA"/>
              </w:rPr>
              <w:t xml:space="preserve">Leafy vegetables [except </w:t>
            </w:r>
            <w:r w:rsidR="007D1B9F" w:rsidRPr="00902715">
              <w:rPr>
                <w:sz w:val="18"/>
                <w:szCs w:val="20"/>
                <w:lang w:bidi="ar-SA"/>
              </w:rPr>
              <w:t>b</w:t>
            </w:r>
            <w:r w:rsidRPr="00902715">
              <w:rPr>
                <w:sz w:val="18"/>
                <w:szCs w:val="20"/>
                <w:lang w:bidi="ar-SA"/>
              </w:rPr>
              <w:t xml:space="preserve">rassica leafy vegetables and </w:t>
            </w:r>
            <w:r w:rsidR="007D1B9F" w:rsidRPr="00902715">
              <w:rPr>
                <w:sz w:val="18"/>
                <w:szCs w:val="20"/>
                <w:lang w:bidi="ar-SA"/>
              </w:rPr>
              <w:t>l</w:t>
            </w:r>
            <w:r w:rsidRPr="00902715">
              <w:rPr>
                <w:sz w:val="18"/>
                <w:szCs w:val="20"/>
                <w:lang w:bidi="ar-SA"/>
              </w:rPr>
              <w:t>ettuce, leaf]</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mallCaps/>
                <w:sz w:val="18"/>
                <w:szCs w:val="20"/>
                <w:lang w:bidi="ar-SA"/>
              </w:rPr>
            </w:pPr>
            <w:r w:rsidRPr="00902715">
              <w:rPr>
                <w:sz w:val="18"/>
                <w:szCs w:val="20"/>
                <w:lang w:bidi="ar-SA"/>
              </w:rPr>
              <w:t>Lettuce, leaf</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4</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mallCaps/>
                <w:sz w:val="18"/>
                <w:szCs w:val="20"/>
                <w:lang w:bidi="ar-SA"/>
              </w:rPr>
            </w:pPr>
            <w:r w:rsidRPr="00902715">
              <w:rPr>
                <w:sz w:val="18"/>
                <w:szCs w:val="20"/>
                <w:lang w:bidi="ar-SA"/>
              </w:rPr>
              <w:t>Melons, including watermelon</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mallCaps/>
                <w:sz w:val="18"/>
                <w:szCs w:val="20"/>
                <w:lang w:bidi="ar-SA"/>
              </w:rPr>
            </w:pPr>
            <w:r w:rsidRPr="00902715">
              <w:rPr>
                <w:sz w:val="18"/>
                <w:szCs w:val="20"/>
                <w:lang w:bidi="ar-SA"/>
              </w:rPr>
              <w:t>Sorghum</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Penthiopyrad</w:t>
            </w:r>
          </w:p>
        </w:tc>
      </w:tr>
      <w:tr w:rsidR="00860AD1" w:rsidRPr="00902715" w:rsidTr="004E23AC">
        <w:trPr>
          <w:cantSplit/>
        </w:trPr>
        <w:tc>
          <w:tcPr>
            <w:tcW w:w="4384" w:type="dxa"/>
            <w:shd w:val="pct10" w:color="auto" w:fill="auto"/>
          </w:tcPr>
          <w:p w:rsidR="00860AD1" w:rsidRPr="00902715" w:rsidRDefault="00860AD1" w:rsidP="004E23AC">
            <w:pPr>
              <w:keepNext/>
              <w:jc w:val="center"/>
              <w:rPr>
                <w:iCs/>
                <w:sz w:val="18"/>
                <w:szCs w:val="20"/>
              </w:rPr>
            </w:pPr>
            <w:r w:rsidRPr="00902715">
              <w:rPr>
                <w:i/>
                <w:iCs/>
                <w:sz w:val="18"/>
                <w:szCs w:val="20"/>
              </w:rPr>
              <w:t>Commodities of plant origin</w:t>
            </w:r>
            <w:r w:rsidRPr="00902715">
              <w:rPr>
                <w:iCs/>
                <w:sz w:val="18"/>
                <w:szCs w:val="20"/>
              </w:rPr>
              <w:t>:  Penthiopyrad</w:t>
            </w:r>
          </w:p>
          <w:p w:rsidR="00860AD1" w:rsidRPr="00902715" w:rsidRDefault="00860AD1" w:rsidP="004E23AC">
            <w:pPr>
              <w:keepNext/>
              <w:jc w:val="center"/>
              <w:rPr>
                <w:bCs/>
                <w:iCs/>
                <w:sz w:val="18"/>
                <w:szCs w:val="20"/>
              </w:rPr>
            </w:pPr>
            <w:r w:rsidRPr="00902715">
              <w:rPr>
                <w:i/>
                <w:iCs/>
                <w:sz w:val="18"/>
                <w:szCs w:val="20"/>
              </w:rPr>
              <w:t xml:space="preserve">Commodities of animal origin: </w:t>
            </w:r>
            <w:r w:rsidRPr="00902715">
              <w:rPr>
                <w:iCs/>
                <w:sz w:val="18"/>
                <w:szCs w:val="20"/>
              </w:rPr>
              <w:t> Sum of penthiopyrad and 1-methyl-3-(trifluoromethyl)-1</w:t>
            </w:r>
            <w:r w:rsidRPr="00902715">
              <w:rPr>
                <w:i/>
                <w:iCs/>
                <w:sz w:val="18"/>
                <w:szCs w:val="20"/>
              </w:rPr>
              <w:t>H</w:t>
            </w:r>
            <w:r w:rsidRPr="00902715">
              <w:rPr>
                <w:iCs/>
                <w:sz w:val="18"/>
                <w:szCs w:val="20"/>
              </w:rPr>
              <w:t>-pyrazol-4-ylcarboxamide, expressed as penthiopyrad</w:t>
            </w:r>
          </w:p>
        </w:tc>
      </w:tr>
    </w:tbl>
    <w:p w:rsidR="00860AD1" w:rsidRPr="00902715" w:rsidRDefault="00860AD1" w:rsidP="00860AD1">
      <w:pPr>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Cranberry</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3</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Permethrin</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Permethrin, sum of isomers</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Nectarine</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2</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Peach</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lastRenderedPageBreak/>
              <w:t>Tea, green, black</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Phosmet</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Sum of phosmet and its oxygen analogue, expressed as phosmet</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2B2402"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Grapes</w:t>
            </w:r>
          </w:p>
        </w:tc>
        <w:tc>
          <w:tcPr>
            <w:tcW w:w="1377" w:type="dxa"/>
            <w:tcBorders>
              <w:top w:val="single" w:sz="4" w:space="0" w:color="auto"/>
              <w:right w:val="single" w:sz="4" w:space="0" w:color="auto"/>
            </w:tcBorders>
          </w:tcPr>
          <w:p w:rsidR="00860AD1" w:rsidRPr="002B2402" w:rsidRDefault="00860AD1" w:rsidP="004E23AC">
            <w:pPr>
              <w:ind w:left="142" w:hanging="142"/>
              <w:jc w:val="right"/>
              <w:rPr>
                <w:sz w:val="18"/>
                <w:szCs w:val="20"/>
                <w:lang w:bidi="ar-SA"/>
              </w:rPr>
            </w:pPr>
            <w:r w:rsidRPr="00902715">
              <w:rPr>
                <w:sz w:val="18"/>
                <w:szCs w:val="20"/>
                <w:lang w:bidi="ar-SA"/>
              </w:rPr>
              <w:t>10</w:t>
            </w:r>
          </w:p>
        </w:tc>
      </w:tr>
      <w:tr w:rsidR="00860AD1" w:rsidRPr="002B2402" w:rsidTr="004E23AC">
        <w:trPr>
          <w:cantSplit/>
          <w:trHeight w:val="80"/>
        </w:trPr>
        <w:tc>
          <w:tcPr>
            <w:tcW w:w="3007" w:type="dxa"/>
            <w:tcBorders>
              <w:left w:val="single" w:sz="4" w:space="0" w:color="auto"/>
              <w:bottom w:val="single" w:sz="4" w:space="0" w:color="auto"/>
            </w:tcBorders>
          </w:tcPr>
          <w:p w:rsidR="00860AD1" w:rsidRPr="002B2402"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2B2402" w:rsidRDefault="00860AD1" w:rsidP="004E23AC">
            <w:pPr>
              <w:ind w:left="142" w:hanging="142"/>
              <w:jc w:val="right"/>
              <w:rPr>
                <w:smallCaps/>
                <w:sz w:val="18"/>
                <w:szCs w:val="20"/>
                <w:lang w:bidi="ar-SA"/>
              </w:rPr>
            </w:pPr>
          </w:p>
        </w:tc>
      </w:tr>
    </w:tbl>
    <w:p w:rsidR="00860AD1" w:rsidRPr="002B2402" w:rsidRDefault="00860AD1" w:rsidP="00860AD1">
      <w:pPr>
        <w:jc w:val="right"/>
        <w:rPr>
          <w:sz w:val="20"/>
          <w:szCs w:val="20"/>
        </w:rPr>
      </w:pPr>
      <w:r w:rsidRPr="002B2402">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Prothioconazole</w:t>
            </w:r>
          </w:p>
        </w:tc>
      </w:tr>
      <w:tr w:rsidR="00860AD1" w:rsidRPr="00902715" w:rsidTr="004E23AC">
        <w:trPr>
          <w:cantSplit/>
        </w:trPr>
        <w:tc>
          <w:tcPr>
            <w:tcW w:w="4384" w:type="dxa"/>
            <w:shd w:val="pct10" w:color="auto" w:fill="auto"/>
          </w:tcPr>
          <w:p w:rsidR="00860AD1" w:rsidRPr="00902715" w:rsidRDefault="00860AD1" w:rsidP="004E23AC">
            <w:pPr>
              <w:keepNext/>
              <w:jc w:val="center"/>
              <w:rPr>
                <w:iCs/>
                <w:sz w:val="18"/>
                <w:szCs w:val="20"/>
              </w:rPr>
            </w:pPr>
            <w:r w:rsidRPr="00902715">
              <w:rPr>
                <w:i/>
                <w:iCs/>
                <w:sz w:val="18"/>
                <w:szCs w:val="20"/>
              </w:rPr>
              <w:t>Commodities of plant origin</w:t>
            </w:r>
            <w:r w:rsidRPr="00902715">
              <w:rPr>
                <w:iCs/>
                <w:sz w:val="18"/>
                <w:szCs w:val="20"/>
              </w:rPr>
              <w:t>:  Sum of prothioconazole and prothioconazole desthio (2-(1-chlorocyclopropyl)-1-(2-chlorophenyl)-3-(1</w:t>
            </w:r>
            <w:r w:rsidRPr="00902715">
              <w:rPr>
                <w:i/>
                <w:iCs/>
                <w:sz w:val="18"/>
                <w:szCs w:val="20"/>
              </w:rPr>
              <w:t>H-</w:t>
            </w:r>
            <w:r w:rsidRPr="00902715">
              <w:rPr>
                <w:iCs/>
                <w:sz w:val="18"/>
                <w:szCs w:val="20"/>
              </w:rPr>
              <w:t>1,2,4-triazol-1-yl)-propan-2-ol), expressed as prothioconazole</w:t>
            </w:r>
          </w:p>
          <w:p w:rsidR="00860AD1" w:rsidRPr="00902715" w:rsidRDefault="00860AD1" w:rsidP="004E23AC">
            <w:pPr>
              <w:keepNext/>
              <w:jc w:val="center"/>
              <w:rPr>
                <w:iCs/>
                <w:sz w:val="18"/>
                <w:szCs w:val="20"/>
              </w:rPr>
            </w:pPr>
            <w:r w:rsidRPr="00902715">
              <w:rPr>
                <w:i/>
                <w:iCs/>
                <w:sz w:val="18"/>
                <w:szCs w:val="20"/>
              </w:rPr>
              <w:t>Commodities of animal origin:</w:t>
            </w:r>
            <w:r w:rsidRPr="00902715">
              <w:rPr>
                <w:iCs/>
                <w:sz w:val="18"/>
                <w:szCs w:val="20"/>
              </w:rPr>
              <w:t xml:space="preserve">  Sum of prothioconazole, prothioconazole desthio (2-(1-chlorocyclopropyl)-1-(2-chlorophenyl)-3-(1</w:t>
            </w:r>
            <w:r w:rsidRPr="00902715">
              <w:rPr>
                <w:i/>
                <w:iCs/>
                <w:sz w:val="18"/>
                <w:szCs w:val="20"/>
              </w:rPr>
              <w:t>H</w:t>
            </w:r>
            <w:r w:rsidRPr="00902715">
              <w:rPr>
                <w:iCs/>
                <w:sz w:val="18"/>
                <w:szCs w:val="20"/>
              </w:rPr>
              <w:t>-1,2,4-triazol-1-yl)-propan-2-ol), prothioconazole-3-hydroxy-desthio (2-(1-chlorocyclopropyl)-1-(2-chloro-3-hydroxyphenyl)-3-(1</w:t>
            </w:r>
            <w:r w:rsidRPr="00902715">
              <w:rPr>
                <w:i/>
                <w:iCs/>
                <w:sz w:val="18"/>
                <w:szCs w:val="20"/>
              </w:rPr>
              <w:t>H</w:t>
            </w:r>
            <w:r w:rsidRPr="00902715">
              <w:rPr>
                <w:iCs/>
                <w:sz w:val="18"/>
                <w:szCs w:val="20"/>
              </w:rPr>
              <w:t>-1,2,4-triazol-1-yl)-propan-2-ol) and prothioconazole-4-hydroxy-desthio (2-(1-chlorocyclopropyl)-1-(2-chloro-4-hydroxyphenyl)-3-(1</w:t>
            </w:r>
            <w:r w:rsidRPr="00902715">
              <w:rPr>
                <w:i/>
                <w:iCs/>
                <w:sz w:val="18"/>
                <w:szCs w:val="20"/>
              </w:rPr>
              <w:t>H</w:t>
            </w:r>
            <w:r w:rsidRPr="00902715">
              <w:rPr>
                <w:iCs/>
                <w:sz w:val="18"/>
                <w:szCs w:val="20"/>
              </w:rPr>
              <w:t>-1,2,4-triazol-1-yl)-propan-2-ol), expressed as prothioconazole</w:t>
            </w:r>
          </w:p>
        </w:tc>
      </w:tr>
    </w:tbl>
    <w:p w:rsidR="00860AD1" w:rsidRPr="00902715" w:rsidRDefault="00860AD1" w:rsidP="00860AD1">
      <w:pPr>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Cranberry</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0.2</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Pyraclostrobin</w:t>
            </w:r>
          </w:p>
        </w:tc>
      </w:tr>
      <w:tr w:rsidR="00860AD1" w:rsidRPr="00902715" w:rsidTr="004E23AC">
        <w:trPr>
          <w:cantSplit/>
        </w:trPr>
        <w:tc>
          <w:tcPr>
            <w:tcW w:w="4384" w:type="dxa"/>
            <w:shd w:val="pct10" w:color="auto" w:fill="auto"/>
          </w:tcPr>
          <w:p w:rsidR="00860AD1" w:rsidRPr="00902715" w:rsidRDefault="00860AD1" w:rsidP="004E23AC">
            <w:pPr>
              <w:keepNext/>
              <w:jc w:val="center"/>
              <w:rPr>
                <w:iCs/>
                <w:sz w:val="18"/>
                <w:szCs w:val="20"/>
              </w:rPr>
            </w:pPr>
            <w:r w:rsidRPr="00902715">
              <w:rPr>
                <w:i/>
                <w:iCs/>
                <w:sz w:val="18"/>
                <w:szCs w:val="20"/>
              </w:rPr>
              <w:t>Commodities of plant origin</w:t>
            </w:r>
            <w:r w:rsidRPr="00902715">
              <w:rPr>
                <w:iCs/>
                <w:sz w:val="18"/>
                <w:szCs w:val="20"/>
              </w:rPr>
              <w:t>:  Pyraclostrobin</w:t>
            </w:r>
          </w:p>
          <w:p w:rsidR="00860AD1" w:rsidRPr="00902715" w:rsidRDefault="00860AD1" w:rsidP="004E23AC">
            <w:pPr>
              <w:keepNext/>
              <w:jc w:val="center"/>
              <w:rPr>
                <w:iCs/>
                <w:sz w:val="18"/>
                <w:szCs w:val="20"/>
              </w:rPr>
            </w:pPr>
            <w:r w:rsidRPr="00902715">
              <w:rPr>
                <w:i/>
                <w:iCs/>
                <w:sz w:val="18"/>
                <w:szCs w:val="20"/>
              </w:rPr>
              <w:t>Commodities of animal origin</w:t>
            </w:r>
            <w:r w:rsidRPr="00902715">
              <w:rPr>
                <w:iCs/>
                <w:sz w:val="18"/>
                <w:szCs w:val="20"/>
              </w:rPr>
              <w:t>:  Sum of pyraclostrobin and metabolites hydrolysed to 1-(4-chloro-phenyl)-1H-pyrazol-3-ol, expressed as pyraclostrobin</w:t>
            </w:r>
          </w:p>
        </w:tc>
      </w:tr>
    </w:tbl>
    <w:p w:rsidR="00860AD1" w:rsidRPr="00902715" w:rsidRDefault="00860AD1" w:rsidP="00860AD1">
      <w:pPr>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Herbs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2</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Hops, dry</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23</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Spices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Stone fruits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2.5</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eastAsia="en-GB" w:bidi="ar-SA"/>
              </w:rPr>
            </w:pPr>
            <w:r w:rsidRPr="00902715">
              <w:rPr>
                <w:rFonts w:eastAsiaTheme="minorHAnsi" w:cstheme="minorBidi"/>
                <w:b/>
                <w:bCs/>
                <w:iCs/>
                <w:sz w:val="18"/>
                <w:szCs w:val="22"/>
                <w:lang w:eastAsia="en-GB" w:bidi="ar-SA"/>
              </w:rPr>
              <w:t>Pyridaben</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lang w:eastAsia="en-GB"/>
              </w:rPr>
            </w:pPr>
            <w:r w:rsidRPr="00902715">
              <w:rPr>
                <w:iCs/>
                <w:sz w:val="18"/>
                <w:szCs w:val="20"/>
                <w:lang w:eastAsia="en-GB"/>
              </w:rPr>
              <w:t>Pyridaben</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Cranberry</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0.5</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eastAsia="en-GB" w:bidi="ar-SA"/>
              </w:rPr>
            </w:pPr>
            <w:r w:rsidRPr="00902715">
              <w:rPr>
                <w:rFonts w:eastAsiaTheme="minorHAnsi" w:cstheme="minorBidi"/>
                <w:b/>
                <w:bCs/>
                <w:iCs/>
                <w:sz w:val="18"/>
                <w:szCs w:val="22"/>
                <w:lang w:eastAsia="en-GB" w:bidi="ar-SA"/>
              </w:rPr>
              <w:t>Pyrimethanil</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Pyrimethanil</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Coriander (leaves)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3</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mallCaps/>
                <w:sz w:val="18"/>
                <w:szCs w:val="20"/>
                <w:lang w:bidi="ar-SA"/>
              </w:rPr>
            </w:pPr>
            <w:r w:rsidRPr="00902715">
              <w:rPr>
                <w:sz w:val="18"/>
                <w:szCs w:val="20"/>
                <w:lang w:bidi="ar-SA"/>
              </w:rPr>
              <w:t>Herbs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3</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mallCaps/>
                <w:sz w:val="18"/>
                <w:szCs w:val="20"/>
                <w:lang w:bidi="ar-SA"/>
              </w:rPr>
            </w:pPr>
            <w:r w:rsidRPr="00902715">
              <w:rPr>
                <w:sz w:val="18"/>
                <w:szCs w:val="20"/>
                <w:lang w:bidi="ar-SA"/>
              </w:rPr>
              <w:t>Onion, bulb</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mallCaps/>
                <w:sz w:val="18"/>
                <w:szCs w:val="20"/>
                <w:lang w:bidi="ar-SA"/>
              </w:rPr>
            </w:pPr>
            <w:r w:rsidRPr="00902715">
              <w:rPr>
                <w:sz w:val="18"/>
                <w:szCs w:val="20"/>
                <w:lang w:bidi="ar-SA"/>
              </w:rPr>
              <w:t>Spices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eastAsia="en-GB" w:bidi="ar-SA"/>
              </w:rPr>
            </w:pPr>
            <w:r w:rsidRPr="00902715">
              <w:rPr>
                <w:rFonts w:eastAsiaTheme="minorHAnsi" w:cstheme="minorBidi"/>
                <w:b/>
                <w:bCs/>
                <w:iCs/>
                <w:sz w:val="18"/>
                <w:szCs w:val="22"/>
                <w:lang w:eastAsia="en-GB" w:bidi="ar-SA"/>
              </w:rPr>
              <w:t>Pyriproxyfen</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lang w:eastAsia="en-GB"/>
              </w:rPr>
            </w:pPr>
            <w:r w:rsidRPr="00902715">
              <w:rPr>
                <w:iCs/>
                <w:sz w:val="18"/>
                <w:szCs w:val="20"/>
                <w:lang w:eastAsia="en-GB"/>
              </w:rPr>
              <w:t>Pyriproxyfen</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Cranberry</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eastAsia="en-GB" w:bidi="ar-SA"/>
              </w:rPr>
            </w:pPr>
            <w:r w:rsidRPr="00902715">
              <w:rPr>
                <w:rFonts w:eastAsiaTheme="minorHAnsi" w:cstheme="minorBidi"/>
                <w:b/>
                <w:bCs/>
                <w:iCs/>
                <w:sz w:val="18"/>
                <w:szCs w:val="22"/>
                <w:lang w:bidi="ar-SA"/>
              </w:rPr>
              <w:lastRenderedPageBreak/>
              <w:t>Quinclorac</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lang w:eastAsia="en-GB"/>
              </w:rPr>
            </w:pPr>
            <w:r w:rsidRPr="00902715">
              <w:rPr>
                <w:iCs/>
                <w:sz w:val="18"/>
                <w:szCs w:val="20"/>
              </w:rPr>
              <w:t>Quinclorac</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Barley</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2</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Rape seed (canola)</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Rice</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Wheat</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0.5</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Quinoxyfen</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Quinoxyfen</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Hops, dry</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3</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Stone fruits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0.7</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Sethoxydim</w:t>
            </w:r>
          </w:p>
        </w:tc>
      </w:tr>
      <w:tr w:rsidR="00860AD1" w:rsidRPr="00902715" w:rsidTr="004E23AC">
        <w:trPr>
          <w:cantSplit/>
          <w:trHeight w:val="612"/>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bCs/>
                <w:iCs/>
                <w:sz w:val="18"/>
                <w:szCs w:val="20"/>
              </w:rPr>
            </w:pPr>
            <w:r w:rsidRPr="00902715">
              <w:rPr>
                <w:iCs/>
                <w:sz w:val="18"/>
                <w:szCs w:val="20"/>
              </w:rPr>
              <w:t>Sum of sethoxydim and metabolites containing the 5-(2-ethylthiopropyl)cyclohexene-3-one and 5-(2-ethylthiopropyl)-5-hydroxycyclohexene-3-one moieties and their sulfoxides and sulfones, expressed as sethoxydim</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Cranberry</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2.5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Hops, dry</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Strawberry</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10</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Simazine</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Simazine</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Citrus fruits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0.25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mallCaps/>
                <w:sz w:val="18"/>
                <w:szCs w:val="20"/>
                <w:lang w:bidi="ar-SA"/>
              </w:rPr>
            </w:pPr>
            <w:r w:rsidRPr="00902715">
              <w:rPr>
                <w:sz w:val="18"/>
                <w:szCs w:val="20"/>
                <w:lang w:bidi="ar-SA"/>
              </w:rPr>
              <w:t>Fruit [except citrus fruits]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Spirodiclofen</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Spirodiclofen</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Hops, dry</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30</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Spiromesifen</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Sum of spiromesifen and 4-hydroxy-3-(2,4,6-trimethylphenyl)-1-oxaspiro[4.4]non-3-en-2-one, expressed as spiromesifen</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Tea, green, black</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50</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Spirotetramat</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Sum of spirotetramat, and cis-3-(2,5-dimethylphenyl)-4-hydroxy-8-methoxy-1-azaspiro[4.5]dec-3-en-2-one, expressed as spirotetramat</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Cranberry</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0.3</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mallCaps/>
                <w:sz w:val="18"/>
                <w:szCs w:val="20"/>
                <w:lang w:bidi="ar-SA"/>
              </w:rPr>
            </w:pPr>
            <w:r w:rsidRPr="00902715">
              <w:rPr>
                <w:sz w:val="18"/>
                <w:szCs w:val="20"/>
                <w:lang w:bidi="ar-SA"/>
              </w:rPr>
              <w:t>Hops, dry</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10</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Spiroxamine</w:t>
            </w:r>
          </w:p>
        </w:tc>
      </w:tr>
      <w:tr w:rsidR="00860AD1" w:rsidRPr="00902715" w:rsidTr="004E23AC">
        <w:trPr>
          <w:cantSplit/>
        </w:trPr>
        <w:tc>
          <w:tcPr>
            <w:tcW w:w="4384" w:type="dxa"/>
            <w:shd w:val="pct10" w:color="auto" w:fill="auto"/>
          </w:tcPr>
          <w:p w:rsidR="00860AD1" w:rsidRPr="00902715" w:rsidRDefault="00860AD1" w:rsidP="004E23AC">
            <w:pPr>
              <w:keepNext/>
              <w:jc w:val="center"/>
              <w:rPr>
                <w:iCs/>
                <w:sz w:val="18"/>
                <w:szCs w:val="20"/>
              </w:rPr>
            </w:pPr>
            <w:r w:rsidRPr="00902715">
              <w:rPr>
                <w:i/>
                <w:iCs/>
                <w:sz w:val="18"/>
                <w:szCs w:val="20"/>
              </w:rPr>
              <w:t>Commodities of plant origin</w:t>
            </w:r>
            <w:r w:rsidRPr="00902715">
              <w:rPr>
                <w:iCs/>
                <w:sz w:val="18"/>
                <w:szCs w:val="20"/>
              </w:rPr>
              <w:t>:  Spiroxamine</w:t>
            </w:r>
          </w:p>
          <w:p w:rsidR="00860AD1" w:rsidRPr="00902715" w:rsidRDefault="00860AD1" w:rsidP="004E23AC">
            <w:pPr>
              <w:keepNext/>
              <w:jc w:val="center"/>
              <w:rPr>
                <w:bCs/>
                <w:iCs/>
                <w:sz w:val="18"/>
                <w:szCs w:val="20"/>
              </w:rPr>
            </w:pPr>
            <w:r w:rsidRPr="00902715">
              <w:rPr>
                <w:i/>
                <w:iCs/>
                <w:sz w:val="18"/>
                <w:szCs w:val="20"/>
              </w:rPr>
              <w:t>Commodities of animal origin:</w:t>
            </w:r>
            <w:r w:rsidRPr="00902715">
              <w:rPr>
                <w:iCs/>
                <w:sz w:val="18"/>
                <w:szCs w:val="20"/>
              </w:rPr>
              <w:t>  Spiroxamine carboxylic acid, expressed as spiroxamine</w:t>
            </w:r>
          </w:p>
        </w:tc>
      </w:tr>
    </w:tbl>
    <w:p w:rsidR="00860AD1" w:rsidRPr="00902715" w:rsidRDefault="00860AD1" w:rsidP="00860AD1">
      <w:pPr>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2B2402"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lastRenderedPageBreak/>
              <w:t>Hops, dry</w:t>
            </w:r>
          </w:p>
        </w:tc>
        <w:tc>
          <w:tcPr>
            <w:tcW w:w="1377" w:type="dxa"/>
            <w:tcBorders>
              <w:top w:val="single" w:sz="4" w:space="0" w:color="auto"/>
              <w:right w:val="single" w:sz="4" w:space="0" w:color="auto"/>
            </w:tcBorders>
          </w:tcPr>
          <w:p w:rsidR="00860AD1" w:rsidRPr="002B2402" w:rsidRDefault="00860AD1" w:rsidP="004E23AC">
            <w:pPr>
              <w:ind w:left="142" w:hanging="142"/>
              <w:jc w:val="right"/>
              <w:rPr>
                <w:sz w:val="18"/>
                <w:szCs w:val="20"/>
                <w:lang w:bidi="ar-SA"/>
              </w:rPr>
            </w:pPr>
            <w:r w:rsidRPr="00902715">
              <w:rPr>
                <w:sz w:val="18"/>
                <w:szCs w:val="20"/>
                <w:lang w:bidi="ar-SA"/>
              </w:rPr>
              <w:t>50</w:t>
            </w:r>
          </w:p>
        </w:tc>
      </w:tr>
      <w:tr w:rsidR="00860AD1" w:rsidRPr="002B2402" w:rsidTr="004E23AC">
        <w:trPr>
          <w:cantSplit/>
          <w:trHeight w:val="80"/>
        </w:trPr>
        <w:tc>
          <w:tcPr>
            <w:tcW w:w="3007" w:type="dxa"/>
            <w:tcBorders>
              <w:left w:val="single" w:sz="4" w:space="0" w:color="auto"/>
              <w:bottom w:val="single" w:sz="4" w:space="0" w:color="auto"/>
            </w:tcBorders>
          </w:tcPr>
          <w:p w:rsidR="00860AD1" w:rsidRPr="002B2402"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2B2402" w:rsidRDefault="00860AD1" w:rsidP="004E23AC">
            <w:pPr>
              <w:ind w:left="142" w:hanging="142"/>
              <w:jc w:val="right"/>
              <w:rPr>
                <w:smallCaps/>
                <w:sz w:val="18"/>
                <w:szCs w:val="20"/>
                <w:lang w:bidi="ar-SA"/>
              </w:rPr>
            </w:pPr>
          </w:p>
        </w:tc>
      </w:tr>
    </w:tbl>
    <w:p w:rsidR="00860AD1" w:rsidRPr="002B2402" w:rsidRDefault="00860AD1" w:rsidP="00860AD1">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Sulfoxaflor</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Sulfoxaflor</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2B2402"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Cranberry</w:t>
            </w:r>
          </w:p>
        </w:tc>
        <w:tc>
          <w:tcPr>
            <w:tcW w:w="1377" w:type="dxa"/>
            <w:tcBorders>
              <w:top w:val="single" w:sz="4" w:space="0" w:color="auto"/>
              <w:right w:val="single" w:sz="4" w:space="0" w:color="auto"/>
            </w:tcBorders>
          </w:tcPr>
          <w:p w:rsidR="00860AD1" w:rsidRPr="002B2402" w:rsidRDefault="00860AD1" w:rsidP="004E23AC">
            <w:pPr>
              <w:ind w:left="142" w:hanging="142"/>
              <w:jc w:val="right"/>
              <w:rPr>
                <w:sz w:val="18"/>
                <w:szCs w:val="20"/>
                <w:lang w:bidi="ar-SA"/>
              </w:rPr>
            </w:pPr>
            <w:r w:rsidRPr="00902715">
              <w:rPr>
                <w:sz w:val="18"/>
                <w:szCs w:val="20"/>
                <w:lang w:bidi="ar-SA"/>
              </w:rPr>
              <w:t>0.7</w:t>
            </w:r>
          </w:p>
        </w:tc>
      </w:tr>
      <w:tr w:rsidR="00860AD1" w:rsidRPr="002B2402" w:rsidTr="004E23AC">
        <w:trPr>
          <w:cantSplit/>
          <w:trHeight w:val="80"/>
        </w:trPr>
        <w:tc>
          <w:tcPr>
            <w:tcW w:w="3007" w:type="dxa"/>
            <w:tcBorders>
              <w:left w:val="single" w:sz="4" w:space="0" w:color="auto"/>
              <w:bottom w:val="single" w:sz="4" w:space="0" w:color="auto"/>
            </w:tcBorders>
          </w:tcPr>
          <w:p w:rsidR="00860AD1" w:rsidRPr="002B2402"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2B2402" w:rsidRDefault="00860AD1" w:rsidP="004E23AC">
            <w:pPr>
              <w:ind w:left="142" w:hanging="142"/>
              <w:jc w:val="right"/>
              <w:rPr>
                <w:smallCaps/>
                <w:sz w:val="18"/>
                <w:szCs w:val="20"/>
                <w:lang w:bidi="ar-SA"/>
              </w:rPr>
            </w:pPr>
          </w:p>
        </w:tc>
      </w:tr>
    </w:tbl>
    <w:p w:rsidR="00860AD1" w:rsidRPr="002B2402" w:rsidRDefault="00860AD1" w:rsidP="00860AD1">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902715">
        <w:trPr>
          <w:cantSplit/>
          <w:trHeight w:val="64"/>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Tebuconazole</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Tebuconazole</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Peppers, Chili (dry)</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10</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Spices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Stone fruits [except cherries]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Tebufenpyrad</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Tebufenpyrad</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Tea, green, black</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Thiabendazole</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
                <w:iCs/>
                <w:sz w:val="18"/>
                <w:szCs w:val="20"/>
              </w:rPr>
              <w:t>Commodities of plant origin</w:t>
            </w:r>
            <w:r w:rsidRPr="00902715">
              <w:rPr>
                <w:iCs/>
                <w:sz w:val="18"/>
                <w:szCs w:val="20"/>
              </w:rPr>
              <w:t>:  Thiabendazole</w:t>
            </w:r>
          </w:p>
          <w:p w:rsidR="00860AD1" w:rsidRPr="00902715" w:rsidRDefault="00860AD1" w:rsidP="004E23AC">
            <w:pPr>
              <w:keepNext/>
              <w:jc w:val="center"/>
              <w:rPr>
                <w:iCs/>
                <w:sz w:val="18"/>
                <w:szCs w:val="20"/>
              </w:rPr>
            </w:pPr>
            <w:r w:rsidRPr="00902715">
              <w:rPr>
                <w:i/>
                <w:iCs/>
                <w:sz w:val="18"/>
                <w:szCs w:val="20"/>
              </w:rPr>
              <w:t>Commodities of animal origin</w:t>
            </w:r>
            <w:r w:rsidRPr="00902715">
              <w:rPr>
                <w:iCs/>
                <w:sz w:val="18"/>
                <w:szCs w:val="20"/>
              </w:rPr>
              <w:t>:  sum of thiabendazole and 5-hydroxythiabendazole, expressed as thiabendazole</w:t>
            </w:r>
          </w:p>
        </w:tc>
      </w:tr>
    </w:tbl>
    <w:p w:rsidR="00860AD1" w:rsidRPr="00902715" w:rsidRDefault="00860AD1" w:rsidP="00860AD1">
      <w:pPr>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Onion, bulb</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Thiacloprid</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Thiacloprid</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Coriander (leaves)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Herbs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5</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Peppers, Chili</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Spices</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0.1</w:t>
            </w:r>
          </w:p>
        </w:tc>
      </w:tr>
      <w:tr w:rsidR="00860AD1" w:rsidRPr="00902715" w:rsidTr="004E23AC">
        <w:trPr>
          <w:cantSplit/>
          <w:trHeight w:val="80"/>
        </w:trPr>
        <w:tc>
          <w:tcPr>
            <w:tcW w:w="3007" w:type="dxa"/>
            <w:tcBorders>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Tea, green, black</w:t>
            </w:r>
          </w:p>
        </w:tc>
        <w:tc>
          <w:tcPr>
            <w:tcW w:w="1377" w:type="dxa"/>
            <w:tcBorders>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10</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Thiamethoxam</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rFonts w:cs="Arial"/>
                <w:iCs/>
                <w:sz w:val="18"/>
                <w:szCs w:val="20"/>
                <w:lang w:eastAsia="en-GB"/>
              </w:rPr>
            </w:pPr>
            <w:r w:rsidRPr="00902715">
              <w:rPr>
                <w:i/>
                <w:iCs/>
                <w:sz w:val="18"/>
                <w:szCs w:val="20"/>
                <w:lang w:eastAsia="en-GB"/>
              </w:rPr>
              <w:t>Commodities of plant origin</w:t>
            </w:r>
            <w:r w:rsidRPr="00902715">
              <w:rPr>
                <w:rFonts w:cs="Arial"/>
                <w:iCs/>
                <w:sz w:val="18"/>
                <w:szCs w:val="20"/>
                <w:lang w:eastAsia="en-GB"/>
              </w:rPr>
              <w:t>: Thiamethoxam</w:t>
            </w:r>
          </w:p>
          <w:p w:rsidR="00860AD1" w:rsidRPr="00902715" w:rsidRDefault="00860AD1" w:rsidP="004E23AC">
            <w:pPr>
              <w:keepNext/>
              <w:jc w:val="center"/>
              <w:rPr>
                <w:rFonts w:cs="Arial"/>
                <w:iCs/>
                <w:sz w:val="18"/>
                <w:szCs w:val="20"/>
                <w:lang w:eastAsia="en-GB"/>
              </w:rPr>
            </w:pPr>
            <w:r w:rsidRPr="00902715">
              <w:rPr>
                <w:i/>
                <w:iCs/>
                <w:sz w:val="18"/>
                <w:szCs w:val="20"/>
                <w:lang w:eastAsia="en-GB"/>
              </w:rPr>
              <w:t>Commodities of animal origin</w:t>
            </w:r>
            <w:r w:rsidRPr="00902715">
              <w:rPr>
                <w:rFonts w:cs="Arial"/>
                <w:iCs/>
                <w:sz w:val="18"/>
                <w:szCs w:val="20"/>
                <w:lang w:eastAsia="en-GB"/>
              </w:rPr>
              <w:t>: Sum of thiamethoxam</w:t>
            </w:r>
          </w:p>
          <w:p w:rsidR="00860AD1" w:rsidRPr="00902715" w:rsidRDefault="00860AD1" w:rsidP="004E23AC">
            <w:pPr>
              <w:keepNext/>
              <w:jc w:val="center"/>
              <w:rPr>
                <w:rFonts w:cs="Arial"/>
                <w:iCs/>
                <w:sz w:val="18"/>
                <w:szCs w:val="20"/>
                <w:lang w:eastAsia="en-GB"/>
              </w:rPr>
            </w:pPr>
            <w:r w:rsidRPr="00902715">
              <w:rPr>
                <w:rFonts w:cs="Arial"/>
                <w:iCs/>
                <w:sz w:val="18"/>
                <w:szCs w:val="20"/>
                <w:lang w:eastAsia="en-GB"/>
              </w:rPr>
              <w:t>and N-(2-chloro-thiazol-5-ylmethyl)-N′-methyl-N′-</w:t>
            </w:r>
          </w:p>
          <w:p w:rsidR="00860AD1" w:rsidRPr="00902715" w:rsidRDefault="00860AD1" w:rsidP="004E23AC">
            <w:pPr>
              <w:keepNext/>
              <w:jc w:val="center"/>
              <w:rPr>
                <w:bCs/>
                <w:iCs/>
                <w:sz w:val="18"/>
                <w:szCs w:val="20"/>
              </w:rPr>
            </w:pPr>
            <w:r w:rsidRPr="00902715">
              <w:rPr>
                <w:rFonts w:cs="Arial"/>
                <w:iCs/>
                <w:sz w:val="18"/>
                <w:szCs w:val="20"/>
                <w:lang w:eastAsia="en-GB"/>
              </w:rPr>
              <w:t>nitro-guanidine, expressed as thiamethoxam</w:t>
            </w:r>
          </w:p>
        </w:tc>
      </w:tr>
    </w:tbl>
    <w:p w:rsidR="00860AD1" w:rsidRPr="00902715" w:rsidRDefault="00860AD1" w:rsidP="001F5C54">
      <w:pPr>
        <w:keepNext/>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1F5C54">
            <w:pPr>
              <w:keepNext/>
              <w:ind w:hanging="11"/>
              <w:rPr>
                <w:sz w:val="18"/>
                <w:szCs w:val="20"/>
                <w:lang w:bidi="ar-SA"/>
              </w:rPr>
            </w:pPr>
            <w:r w:rsidRPr="00902715">
              <w:rPr>
                <w:sz w:val="18"/>
                <w:szCs w:val="20"/>
                <w:lang w:bidi="ar-SA"/>
              </w:rPr>
              <w:t>Tea, green, black</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20</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1F5C54">
            <w:pPr>
              <w:keepNext/>
              <w:ind w:hanging="11"/>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lastRenderedPageBreak/>
              <w:t>Thiophanate-methyl</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Sum of thiophanate-methyl and 2-aminobenzimidazole,expressed as thiophanate-methyl</w:t>
            </w:r>
          </w:p>
        </w:tc>
      </w:tr>
    </w:tbl>
    <w:p w:rsidR="00860AD1" w:rsidRPr="00902715" w:rsidRDefault="00860AD1" w:rsidP="00860AD1">
      <w:pPr>
        <w:keepNext/>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keepNext/>
              <w:ind w:left="142" w:hanging="142"/>
              <w:rPr>
                <w:sz w:val="18"/>
                <w:szCs w:val="20"/>
                <w:lang w:bidi="ar-SA"/>
              </w:rPr>
            </w:pPr>
            <w:r w:rsidRPr="00902715">
              <w:rPr>
                <w:sz w:val="18"/>
                <w:szCs w:val="20"/>
                <w:lang w:bidi="ar-SA"/>
              </w:rPr>
              <w:t>Grapes</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5</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keepNext/>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iCs/>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Triadimefon</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Sum of triadimefon and triadimenol, expressed as triadimefon</w:t>
            </w:r>
          </w:p>
          <w:p w:rsidR="00860AD1" w:rsidRPr="00902715" w:rsidRDefault="00860AD1" w:rsidP="004E23AC">
            <w:pPr>
              <w:keepNext/>
              <w:jc w:val="center"/>
              <w:rPr>
                <w:iCs/>
                <w:sz w:val="18"/>
                <w:szCs w:val="20"/>
              </w:rPr>
            </w:pPr>
            <w:r w:rsidRPr="00902715">
              <w:rPr>
                <w:i/>
                <w:iCs/>
                <w:sz w:val="18"/>
                <w:szCs w:val="20"/>
              </w:rPr>
              <w:t>see also</w:t>
            </w:r>
            <w:r w:rsidRPr="00902715">
              <w:rPr>
                <w:iCs/>
                <w:sz w:val="18"/>
                <w:szCs w:val="20"/>
              </w:rPr>
              <w:t xml:space="preserve"> Triadimenol</w:t>
            </w:r>
          </w:p>
        </w:tc>
      </w:tr>
    </w:tbl>
    <w:p w:rsidR="00860AD1" w:rsidRPr="00902715" w:rsidRDefault="00860AD1" w:rsidP="00860AD1">
      <w:pPr>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Tea, green, black</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0.2</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Triadimenol</w:t>
            </w:r>
          </w:p>
        </w:tc>
      </w:tr>
      <w:tr w:rsidR="00860AD1" w:rsidRPr="00902715" w:rsidTr="004E23AC">
        <w:trPr>
          <w:cantSplit/>
        </w:trPr>
        <w:tc>
          <w:tcPr>
            <w:tcW w:w="4384" w:type="dxa"/>
            <w:shd w:val="pct10" w:color="auto" w:fill="auto"/>
          </w:tcPr>
          <w:p w:rsidR="00860AD1" w:rsidRPr="00902715" w:rsidRDefault="00860AD1" w:rsidP="004E23AC">
            <w:pPr>
              <w:keepNext/>
              <w:jc w:val="center"/>
              <w:rPr>
                <w:iCs/>
                <w:sz w:val="18"/>
                <w:szCs w:val="20"/>
              </w:rPr>
            </w:pPr>
            <w:r w:rsidRPr="00902715">
              <w:rPr>
                <w:iCs/>
                <w:sz w:val="18"/>
                <w:szCs w:val="20"/>
              </w:rPr>
              <w:t>Triadimenol</w:t>
            </w:r>
          </w:p>
          <w:p w:rsidR="00860AD1" w:rsidRPr="00902715" w:rsidRDefault="00860AD1" w:rsidP="004E23AC">
            <w:pPr>
              <w:keepNext/>
              <w:jc w:val="center"/>
              <w:rPr>
                <w:iCs/>
                <w:sz w:val="18"/>
                <w:szCs w:val="20"/>
              </w:rPr>
            </w:pPr>
            <w:r w:rsidRPr="00902715">
              <w:rPr>
                <w:i/>
                <w:iCs/>
                <w:sz w:val="18"/>
                <w:szCs w:val="20"/>
              </w:rPr>
              <w:t>see also</w:t>
            </w:r>
            <w:r w:rsidRPr="00902715">
              <w:rPr>
                <w:iCs/>
                <w:sz w:val="18"/>
                <w:szCs w:val="20"/>
              </w:rPr>
              <w:t xml:space="preserve"> Triadimefon</w:t>
            </w:r>
          </w:p>
        </w:tc>
      </w:tr>
    </w:tbl>
    <w:p w:rsidR="00860AD1" w:rsidRPr="00902715" w:rsidRDefault="00860AD1" w:rsidP="00860AD1">
      <w:pPr>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Tea, green, black</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0.2</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Tridemorph</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Tridemorph</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Tea, green, black</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0.05</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Trifloxystrobin</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Sum of trifloxystrobin and its acid metabolite ((E,E)-methoxyimino-[2-[1-(3-trifluoromethylphenyl)-ethylideneaminooxymethyl]phenyl] acetic acid), expressed as trifloxystrobin equivalents</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902715"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Hops, dry</w:t>
            </w:r>
          </w:p>
        </w:tc>
        <w:tc>
          <w:tcPr>
            <w:tcW w:w="1377" w:type="dxa"/>
            <w:tcBorders>
              <w:top w:val="single" w:sz="4" w:space="0" w:color="auto"/>
              <w:right w:val="single" w:sz="4" w:space="0" w:color="auto"/>
            </w:tcBorders>
          </w:tcPr>
          <w:p w:rsidR="00860AD1" w:rsidRPr="00902715" w:rsidRDefault="00860AD1" w:rsidP="004E23AC">
            <w:pPr>
              <w:ind w:left="142" w:hanging="142"/>
              <w:jc w:val="right"/>
              <w:rPr>
                <w:sz w:val="18"/>
                <w:szCs w:val="20"/>
                <w:lang w:bidi="ar-SA"/>
              </w:rPr>
            </w:pPr>
            <w:r w:rsidRPr="00902715">
              <w:rPr>
                <w:sz w:val="18"/>
                <w:szCs w:val="20"/>
                <w:lang w:bidi="ar-SA"/>
              </w:rPr>
              <w:t>11</w:t>
            </w:r>
          </w:p>
        </w:tc>
      </w:tr>
      <w:tr w:rsidR="00860AD1" w:rsidRPr="00902715" w:rsidTr="004E23AC">
        <w:trPr>
          <w:cantSplit/>
          <w:trHeight w:val="80"/>
        </w:trPr>
        <w:tc>
          <w:tcPr>
            <w:tcW w:w="3007" w:type="dxa"/>
            <w:tcBorders>
              <w:left w:val="single" w:sz="4" w:space="0" w:color="auto"/>
              <w:bottom w:val="single" w:sz="4" w:space="0" w:color="auto"/>
            </w:tcBorders>
          </w:tcPr>
          <w:p w:rsidR="00860AD1" w:rsidRPr="00902715"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902715" w:rsidRDefault="00860AD1" w:rsidP="004E23AC">
            <w:pPr>
              <w:ind w:left="142" w:hanging="142"/>
              <w:jc w:val="right"/>
              <w:rPr>
                <w:smallCaps/>
                <w:sz w:val="18"/>
                <w:szCs w:val="20"/>
                <w:lang w:bidi="ar-SA"/>
              </w:rPr>
            </w:pPr>
          </w:p>
        </w:tc>
      </w:tr>
    </w:tbl>
    <w:p w:rsidR="00860AD1" w:rsidRPr="00902715" w:rsidRDefault="00860AD1" w:rsidP="00860AD1">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902715"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902715" w:rsidRDefault="00860AD1" w:rsidP="004E23AC">
            <w:pPr>
              <w:keepNext/>
              <w:jc w:val="center"/>
              <w:rPr>
                <w:rFonts w:eastAsiaTheme="minorHAnsi" w:cstheme="minorBidi"/>
                <w:b/>
                <w:bCs/>
                <w:iCs/>
                <w:sz w:val="18"/>
                <w:szCs w:val="22"/>
                <w:lang w:bidi="ar-SA"/>
              </w:rPr>
            </w:pPr>
            <w:r w:rsidRPr="00902715">
              <w:rPr>
                <w:rFonts w:eastAsiaTheme="minorHAnsi" w:cstheme="minorBidi"/>
                <w:b/>
                <w:bCs/>
                <w:iCs/>
                <w:sz w:val="18"/>
                <w:szCs w:val="22"/>
                <w:lang w:bidi="ar-SA"/>
              </w:rPr>
              <w:t>Triflumizole</w:t>
            </w:r>
          </w:p>
        </w:tc>
      </w:tr>
      <w:tr w:rsidR="00860AD1" w:rsidRPr="00902715"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902715" w:rsidRDefault="00860AD1" w:rsidP="004E23AC">
            <w:pPr>
              <w:keepNext/>
              <w:jc w:val="center"/>
              <w:rPr>
                <w:iCs/>
                <w:sz w:val="18"/>
                <w:szCs w:val="20"/>
              </w:rPr>
            </w:pPr>
            <w:r w:rsidRPr="00902715">
              <w:rPr>
                <w:iCs/>
                <w:sz w:val="18"/>
                <w:szCs w:val="20"/>
              </w:rPr>
              <w:t>Sum of triflumizole and (E)-4-chloro-a,a,a-trifluoro- N-(1-amino-2-propoxyethylidene)-o-toluidine, expressed as triflumizole</w:t>
            </w:r>
          </w:p>
        </w:tc>
      </w:tr>
    </w:tbl>
    <w:p w:rsidR="00860AD1" w:rsidRPr="00902715" w:rsidRDefault="00860AD1" w:rsidP="00860AD1">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2B2402" w:rsidTr="004E23AC">
        <w:trPr>
          <w:cantSplit/>
        </w:trPr>
        <w:tc>
          <w:tcPr>
            <w:tcW w:w="3007" w:type="dxa"/>
            <w:tcBorders>
              <w:top w:val="single" w:sz="4" w:space="0" w:color="auto"/>
              <w:left w:val="single" w:sz="4" w:space="0" w:color="auto"/>
            </w:tcBorders>
          </w:tcPr>
          <w:p w:rsidR="00860AD1" w:rsidRPr="00902715" w:rsidRDefault="00860AD1" w:rsidP="004E23AC">
            <w:pPr>
              <w:ind w:left="142" w:hanging="142"/>
              <w:rPr>
                <w:sz w:val="18"/>
                <w:szCs w:val="20"/>
                <w:lang w:bidi="ar-SA"/>
              </w:rPr>
            </w:pPr>
            <w:r w:rsidRPr="00902715">
              <w:rPr>
                <w:sz w:val="18"/>
                <w:szCs w:val="20"/>
                <w:lang w:bidi="ar-SA"/>
              </w:rPr>
              <w:t>Hops, dry</w:t>
            </w:r>
          </w:p>
        </w:tc>
        <w:tc>
          <w:tcPr>
            <w:tcW w:w="1377" w:type="dxa"/>
            <w:tcBorders>
              <w:top w:val="single" w:sz="4" w:space="0" w:color="auto"/>
              <w:right w:val="single" w:sz="4" w:space="0" w:color="auto"/>
            </w:tcBorders>
          </w:tcPr>
          <w:p w:rsidR="00860AD1" w:rsidRPr="002B2402" w:rsidRDefault="00860AD1" w:rsidP="004E23AC">
            <w:pPr>
              <w:ind w:left="142" w:hanging="142"/>
              <w:jc w:val="right"/>
              <w:rPr>
                <w:sz w:val="18"/>
                <w:szCs w:val="20"/>
                <w:lang w:bidi="ar-SA"/>
              </w:rPr>
            </w:pPr>
            <w:r w:rsidRPr="00902715">
              <w:rPr>
                <w:sz w:val="18"/>
                <w:szCs w:val="20"/>
                <w:lang w:bidi="ar-SA"/>
              </w:rPr>
              <w:t>50</w:t>
            </w:r>
          </w:p>
        </w:tc>
      </w:tr>
      <w:tr w:rsidR="00860AD1" w:rsidRPr="002B2402" w:rsidTr="004E23AC">
        <w:trPr>
          <w:cantSplit/>
          <w:trHeight w:val="80"/>
        </w:trPr>
        <w:tc>
          <w:tcPr>
            <w:tcW w:w="3007" w:type="dxa"/>
            <w:tcBorders>
              <w:left w:val="single" w:sz="4" w:space="0" w:color="auto"/>
              <w:bottom w:val="single" w:sz="4" w:space="0" w:color="auto"/>
            </w:tcBorders>
          </w:tcPr>
          <w:p w:rsidR="00860AD1" w:rsidRPr="002B2402"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2B2402" w:rsidRDefault="00860AD1" w:rsidP="004E23AC">
            <w:pPr>
              <w:ind w:left="142" w:hanging="142"/>
              <w:jc w:val="right"/>
              <w:rPr>
                <w:smallCaps/>
                <w:sz w:val="18"/>
                <w:szCs w:val="20"/>
                <w:lang w:bidi="ar-SA"/>
              </w:rPr>
            </w:pPr>
          </w:p>
        </w:tc>
      </w:tr>
    </w:tbl>
    <w:p w:rsidR="00860AD1" w:rsidRPr="002B2402" w:rsidRDefault="00860AD1" w:rsidP="00860AD1">
      <w:pPr>
        <w:jc w:val="right"/>
        <w:rPr>
          <w:sz w:val="20"/>
          <w:szCs w:val="20"/>
        </w:rPr>
      </w:pPr>
      <w:r w:rsidRPr="002B2402">
        <w:rPr>
          <w:sz w:val="20"/>
          <w:szCs w:val="20"/>
        </w:rPr>
        <w:t>”</w:t>
      </w:r>
    </w:p>
    <w:p w:rsidR="00860AD1" w:rsidRDefault="00860AD1" w:rsidP="00860AD1">
      <w:pPr>
        <w:rPr>
          <w:sz w:val="20"/>
          <w:szCs w:val="20"/>
        </w:rPr>
        <w:sectPr w:rsidR="00860AD1" w:rsidSect="003536FF">
          <w:type w:val="continuous"/>
          <w:pgSz w:w="11906" w:h="16838" w:code="9"/>
          <w:pgMar w:top="1418" w:right="1418" w:bottom="1418" w:left="1418" w:header="709" w:footer="709" w:gutter="0"/>
          <w:cols w:num="2" w:space="397"/>
          <w:docGrid w:linePitch="360"/>
        </w:sectPr>
      </w:pPr>
    </w:p>
    <w:p w:rsidR="00860AD1" w:rsidRPr="002B2402" w:rsidRDefault="00860AD1" w:rsidP="00860AD1">
      <w:pPr>
        <w:rPr>
          <w:sz w:val="20"/>
          <w:szCs w:val="20"/>
        </w:rPr>
      </w:pPr>
    </w:p>
    <w:p w:rsidR="00860AD1" w:rsidRDefault="00860AD1" w:rsidP="00860AD1">
      <w:pPr>
        <w:tabs>
          <w:tab w:val="left" w:pos="851"/>
        </w:tabs>
        <w:ind w:hanging="11"/>
        <w:rPr>
          <w:iCs/>
          <w:sz w:val="20"/>
          <w:szCs w:val="20"/>
          <w:lang w:bidi="ar-SA"/>
        </w:rPr>
      </w:pPr>
      <w:r w:rsidRPr="002B2402">
        <w:rPr>
          <w:sz w:val="20"/>
          <w:szCs w:val="20"/>
          <w:lang w:bidi="ar-SA"/>
        </w:rPr>
        <w:t>[1.5]</w:t>
      </w:r>
      <w:r w:rsidRPr="002B2402">
        <w:rPr>
          <w:sz w:val="20"/>
          <w:szCs w:val="20"/>
          <w:lang w:bidi="ar-SA"/>
        </w:rPr>
        <w:tab/>
      </w:r>
      <w:r w:rsidRPr="002B2402">
        <w:rPr>
          <w:iCs/>
          <w:sz w:val="20"/>
          <w:szCs w:val="20"/>
          <w:lang w:bidi="ar-SA"/>
        </w:rPr>
        <w:t xml:space="preserve">omitting from </w:t>
      </w:r>
      <w:r w:rsidRPr="002B2402">
        <w:rPr>
          <w:sz w:val="20"/>
          <w:szCs w:val="20"/>
          <w:lang w:bidi="ar-SA"/>
        </w:rPr>
        <w:t xml:space="preserve">Schedule 1 </w:t>
      </w:r>
      <w:r w:rsidRPr="002B2402">
        <w:rPr>
          <w:iCs/>
          <w:sz w:val="20"/>
          <w:szCs w:val="20"/>
          <w:lang w:bidi="ar-SA"/>
        </w:rPr>
        <w:t>for each of the following chemicals the foods and associated MRLs</w:t>
      </w:r>
    </w:p>
    <w:p w:rsidR="00626494" w:rsidRPr="002B2402" w:rsidRDefault="00626494" w:rsidP="00860AD1">
      <w:pPr>
        <w:tabs>
          <w:tab w:val="left" w:pos="851"/>
        </w:tabs>
        <w:ind w:hanging="11"/>
        <w:rPr>
          <w:iCs/>
          <w:sz w:val="20"/>
          <w:szCs w:val="20"/>
          <w:lang w:bidi="ar-SA"/>
        </w:rPr>
      </w:pPr>
    </w:p>
    <w:p w:rsidR="00860AD1" w:rsidRDefault="00860AD1" w:rsidP="00860AD1">
      <w:pPr>
        <w:rPr>
          <w:sz w:val="20"/>
          <w:szCs w:val="20"/>
        </w:rPr>
        <w:sectPr w:rsidR="00860AD1" w:rsidSect="003536FF">
          <w:type w:val="continuous"/>
          <w:pgSz w:w="11906" w:h="16838" w:code="9"/>
          <w:pgMar w:top="1418" w:right="1418" w:bottom="1418" w:left="1418" w:header="709" w:footer="709" w:gutter="0"/>
          <w:cols w:space="708"/>
          <w:docGrid w:linePitch="360"/>
        </w:sectPr>
      </w:pP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lastRenderedPageBreak/>
              <w:t>Ametoctradin</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
                <w:iCs/>
                <w:sz w:val="18"/>
                <w:szCs w:val="20"/>
              </w:rPr>
              <w:t>Commodities of plant origin</w:t>
            </w:r>
            <w:r w:rsidRPr="007D1B9F">
              <w:rPr>
                <w:iCs/>
                <w:sz w:val="18"/>
                <w:szCs w:val="20"/>
              </w:rPr>
              <w:t>:  Ametoctradin</w:t>
            </w:r>
          </w:p>
          <w:p w:rsidR="00860AD1" w:rsidRPr="007D1B9F" w:rsidRDefault="00860AD1" w:rsidP="004E23AC">
            <w:pPr>
              <w:keepNext/>
              <w:jc w:val="center"/>
              <w:rPr>
                <w:iCs/>
                <w:sz w:val="18"/>
                <w:szCs w:val="20"/>
              </w:rPr>
            </w:pPr>
            <w:r w:rsidRPr="007D1B9F">
              <w:rPr>
                <w:i/>
                <w:iCs/>
                <w:sz w:val="18"/>
                <w:szCs w:val="20"/>
              </w:rPr>
              <w:t>Commodities of animal origin</w:t>
            </w:r>
            <w:r w:rsidRPr="007D1B9F">
              <w:rPr>
                <w:iCs/>
                <w:sz w:val="18"/>
                <w:szCs w:val="20"/>
              </w:rPr>
              <w:t>:  Sum of ametoctradin and 6-(7-amino-5-ethyl [1,2,4] triazolo [1,5-a]pyrimidin-6-yl) hexanoic acid</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Height w:val="65"/>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Grapes</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3</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tabs>
          <w:tab w:val="left" w:pos="851"/>
        </w:tabs>
        <w:jc w:val="right"/>
        <w:rPr>
          <w:sz w:val="20"/>
          <w:szCs w:val="20"/>
          <w:lang w:bidi="ar-SA"/>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lastRenderedPageBreak/>
              <w:t>Azinphos-methyl</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Cs/>
                <w:sz w:val="18"/>
                <w:szCs w:val="20"/>
              </w:rPr>
              <w:t>Azinphos-methyl</w:t>
            </w:r>
          </w:p>
        </w:tc>
      </w:tr>
    </w:tbl>
    <w:p w:rsidR="00860AD1" w:rsidRPr="007D1B9F" w:rsidRDefault="00860AD1" w:rsidP="00860AD1">
      <w:pPr>
        <w:tabs>
          <w:tab w:val="left" w:pos="851"/>
        </w:tabs>
        <w:rPr>
          <w:iCs/>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Citrus fruits</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2</w:t>
            </w:r>
          </w:p>
        </w:tc>
      </w:tr>
      <w:tr w:rsidR="00860AD1" w:rsidRPr="007D1B9F" w:rsidTr="004E23AC">
        <w:trPr>
          <w:cantSplit/>
        </w:trPr>
        <w:tc>
          <w:tcPr>
            <w:tcW w:w="3007" w:type="dxa"/>
            <w:tcBorders>
              <w:left w:val="single" w:sz="4" w:space="0" w:color="auto"/>
            </w:tcBorders>
            <w:shd w:val="clear" w:color="auto" w:fill="auto"/>
          </w:tcPr>
          <w:p w:rsidR="00860AD1" w:rsidRPr="007D1B9F" w:rsidRDefault="00860AD1" w:rsidP="004E23AC">
            <w:pPr>
              <w:ind w:left="142" w:hanging="142"/>
              <w:rPr>
                <w:sz w:val="18"/>
                <w:szCs w:val="20"/>
                <w:lang w:bidi="ar-SA"/>
              </w:rPr>
            </w:pPr>
            <w:r w:rsidRPr="007D1B9F">
              <w:rPr>
                <w:sz w:val="18"/>
                <w:szCs w:val="20"/>
                <w:lang w:bidi="ar-SA"/>
              </w:rPr>
              <w:t>Kiwifruit</w:t>
            </w:r>
          </w:p>
        </w:tc>
        <w:tc>
          <w:tcPr>
            <w:tcW w:w="1377" w:type="dxa"/>
            <w:tcBorders>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2</w:t>
            </w:r>
          </w:p>
        </w:tc>
      </w:tr>
      <w:tr w:rsidR="00860AD1" w:rsidRPr="007D1B9F" w:rsidTr="004E23AC">
        <w:trPr>
          <w:cantSplit/>
        </w:trPr>
        <w:tc>
          <w:tcPr>
            <w:tcW w:w="3007" w:type="dxa"/>
            <w:tcBorders>
              <w:left w:val="single" w:sz="4" w:space="0" w:color="auto"/>
            </w:tcBorders>
            <w:shd w:val="clear" w:color="auto" w:fill="auto"/>
          </w:tcPr>
          <w:p w:rsidR="00860AD1" w:rsidRPr="007D1B9F" w:rsidRDefault="00860AD1" w:rsidP="004E23AC">
            <w:pPr>
              <w:ind w:left="142" w:hanging="142"/>
              <w:rPr>
                <w:sz w:val="18"/>
                <w:szCs w:val="20"/>
                <w:lang w:bidi="ar-SA"/>
              </w:rPr>
            </w:pPr>
            <w:r w:rsidRPr="007D1B9F">
              <w:rPr>
                <w:sz w:val="18"/>
                <w:szCs w:val="20"/>
                <w:lang w:bidi="ar-SA"/>
              </w:rPr>
              <w:t>Oilseed</w:t>
            </w:r>
          </w:p>
        </w:tc>
        <w:tc>
          <w:tcPr>
            <w:tcW w:w="1377" w:type="dxa"/>
            <w:tcBorders>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*0.05</w:t>
            </w:r>
          </w:p>
        </w:tc>
      </w:tr>
      <w:tr w:rsidR="00860AD1" w:rsidRPr="007D1B9F" w:rsidTr="004E23AC">
        <w:trPr>
          <w:cantSplit/>
        </w:trPr>
        <w:tc>
          <w:tcPr>
            <w:tcW w:w="3007" w:type="dxa"/>
            <w:tcBorders>
              <w:left w:val="single" w:sz="4" w:space="0" w:color="auto"/>
            </w:tcBorders>
          </w:tcPr>
          <w:p w:rsidR="00860AD1" w:rsidRPr="007D1B9F" w:rsidRDefault="00860AD1" w:rsidP="004E23AC">
            <w:pPr>
              <w:keepNext/>
              <w:ind w:left="142" w:hanging="142"/>
              <w:rPr>
                <w:sz w:val="18"/>
                <w:szCs w:val="20"/>
                <w:lang w:bidi="ar-SA"/>
              </w:rPr>
            </w:pPr>
            <w:r w:rsidRPr="007D1B9F">
              <w:rPr>
                <w:sz w:val="18"/>
                <w:szCs w:val="20"/>
                <w:lang w:bidi="ar-SA"/>
              </w:rPr>
              <w:t>Raspberries, red, black</w:t>
            </w:r>
          </w:p>
        </w:tc>
        <w:tc>
          <w:tcPr>
            <w:tcW w:w="1377" w:type="dxa"/>
            <w:tcBorders>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1</w:t>
            </w:r>
          </w:p>
        </w:tc>
      </w:tr>
      <w:tr w:rsidR="00860AD1" w:rsidRPr="007D1B9F" w:rsidTr="004E23AC">
        <w:trPr>
          <w:cantSplit/>
        </w:trPr>
        <w:tc>
          <w:tcPr>
            <w:tcW w:w="3007" w:type="dxa"/>
            <w:tcBorders>
              <w:left w:val="single" w:sz="4" w:space="0" w:color="auto"/>
              <w:bottom w:val="single" w:sz="4" w:space="0" w:color="auto"/>
            </w:tcBorders>
          </w:tcPr>
          <w:p w:rsidR="00860AD1" w:rsidRPr="007D1B9F" w:rsidRDefault="00860AD1" w:rsidP="004E23AC">
            <w:pPr>
              <w:keepNext/>
              <w:ind w:hanging="11"/>
              <w:rPr>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z w:val="18"/>
                <w:szCs w:val="20"/>
                <w:lang w:bidi="ar-SA"/>
              </w:rPr>
            </w:pPr>
          </w:p>
        </w:tc>
      </w:tr>
    </w:tbl>
    <w:p w:rsidR="00860AD1" w:rsidRPr="007D1B9F" w:rsidRDefault="00860AD1" w:rsidP="00860AD1">
      <w:pPr>
        <w:ind w:left="4536" w:hanging="4536"/>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lastRenderedPageBreak/>
              <w:t>Bentazone</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bCs/>
                <w:iCs/>
                <w:sz w:val="18"/>
                <w:szCs w:val="20"/>
              </w:rPr>
            </w:pPr>
            <w:r w:rsidRPr="007D1B9F">
              <w:rPr>
                <w:iCs/>
                <w:sz w:val="18"/>
                <w:szCs w:val="20"/>
              </w:rPr>
              <w:t>Bentazone</w:t>
            </w:r>
          </w:p>
        </w:tc>
      </w:tr>
    </w:tbl>
    <w:p w:rsidR="00860AD1" w:rsidRPr="007D1B9F" w:rsidRDefault="00860AD1" w:rsidP="00860AD1">
      <w:pPr>
        <w:tabs>
          <w:tab w:val="left" w:pos="851"/>
        </w:tabs>
        <w:rPr>
          <w:iCs/>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Beans [except broad bean and soya bean]</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*0.1</w:t>
            </w:r>
          </w:p>
        </w:tc>
      </w:tr>
      <w:tr w:rsidR="00860AD1" w:rsidRPr="007D1B9F" w:rsidTr="004E23AC">
        <w:trPr>
          <w:cantSplit/>
        </w:trPr>
        <w:tc>
          <w:tcPr>
            <w:tcW w:w="3007" w:type="dxa"/>
            <w:tcBorders>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Broad bean (green pods and immature seeds)</w:t>
            </w:r>
          </w:p>
        </w:tc>
        <w:tc>
          <w:tcPr>
            <w:tcW w:w="1377" w:type="dxa"/>
            <w:tcBorders>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*0.1</w:t>
            </w:r>
          </w:p>
        </w:tc>
      </w:tr>
      <w:tr w:rsidR="00860AD1" w:rsidRPr="007D1B9F" w:rsidTr="004E23AC">
        <w:trPr>
          <w:cantSplit/>
        </w:trPr>
        <w:tc>
          <w:tcPr>
            <w:tcW w:w="3007" w:type="dxa"/>
            <w:tcBorders>
              <w:left w:val="single" w:sz="4" w:space="0" w:color="auto"/>
            </w:tcBorders>
          </w:tcPr>
          <w:p w:rsidR="00860AD1" w:rsidRPr="007D1B9F" w:rsidRDefault="00860AD1" w:rsidP="004E23AC">
            <w:pPr>
              <w:ind w:left="142" w:hanging="142"/>
              <w:rPr>
                <w:bCs/>
                <w:sz w:val="18"/>
                <w:szCs w:val="20"/>
                <w:lang w:bidi="ar-SA"/>
              </w:rPr>
            </w:pPr>
            <w:r w:rsidRPr="007D1B9F">
              <w:rPr>
                <w:bCs/>
                <w:sz w:val="18"/>
                <w:szCs w:val="20"/>
                <w:lang w:bidi="ar-SA"/>
              </w:rPr>
              <w:t>Garden pea (shelled)</w:t>
            </w:r>
          </w:p>
        </w:tc>
        <w:tc>
          <w:tcPr>
            <w:tcW w:w="1377" w:type="dxa"/>
            <w:tcBorders>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T*0.05</w:t>
            </w:r>
          </w:p>
        </w:tc>
      </w:tr>
      <w:tr w:rsidR="00860AD1" w:rsidRPr="002B2402" w:rsidTr="004E23AC">
        <w:trPr>
          <w:cantSplit/>
        </w:trPr>
        <w:tc>
          <w:tcPr>
            <w:tcW w:w="3007" w:type="dxa"/>
            <w:tcBorders>
              <w:left w:val="single" w:sz="4" w:space="0" w:color="auto"/>
            </w:tcBorders>
          </w:tcPr>
          <w:p w:rsidR="00860AD1" w:rsidRPr="007D1B9F" w:rsidRDefault="00860AD1" w:rsidP="004E23AC">
            <w:pPr>
              <w:ind w:left="142" w:hanging="142"/>
              <w:rPr>
                <w:bCs/>
                <w:sz w:val="18"/>
                <w:szCs w:val="20"/>
                <w:lang w:bidi="ar-SA"/>
              </w:rPr>
            </w:pPr>
            <w:r w:rsidRPr="007D1B9F">
              <w:rPr>
                <w:bCs/>
                <w:sz w:val="18"/>
                <w:szCs w:val="20"/>
                <w:lang w:bidi="ar-SA"/>
              </w:rPr>
              <w:t>Podded pea (young pods) (snow and sugar snap)</w:t>
            </w:r>
          </w:p>
        </w:tc>
        <w:tc>
          <w:tcPr>
            <w:tcW w:w="1377" w:type="dxa"/>
            <w:tcBorders>
              <w:right w:val="single" w:sz="4" w:space="0" w:color="auto"/>
            </w:tcBorders>
          </w:tcPr>
          <w:p w:rsidR="00860AD1" w:rsidRPr="002B2402" w:rsidRDefault="00860AD1" w:rsidP="004E23AC">
            <w:pPr>
              <w:ind w:left="142" w:hanging="142"/>
              <w:jc w:val="right"/>
              <w:rPr>
                <w:sz w:val="18"/>
                <w:szCs w:val="20"/>
                <w:lang w:bidi="ar-SA"/>
              </w:rPr>
            </w:pPr>
            <w:r w:rsidRPr="007D1B9F">
              <w:rPr>
                <w:sz w:val="18"/>
                <w:szCs w:val="20"/>
                <w:lang w:bidi="ar-SA"/>
              </w:rPr>
              <w:t>T0.05</w:t>
            </w:r>
          </w:p>
        </w:tc>
      </w:tr>
      <w:tr w:rsidR="00860AD1" w:rsidRPr="002B2402" w:rsidTr="004E23AC">
        <w:trPr>
          <w:cantSplit/>
        </w:trPr>
        <w:tc>
          <w:tcPr>
            <w:tcW w:w="3007" w:type="dxa"/>
            <w:tcBorders>
              <w:left w:val="single" w:sz="4" w:space="0" w:color="auto"/>
              <w:bottom w:val="single" w:sz="4" w:space="0" w:color="auto"/>
            </w:tcBorders>
          </w:tcPr>
          <w:p w:rsidR="00860AD1" w:rsidRPr="002B2402" w:rsidRDefault="00860AD1" w:rsidP="004E23AC">
            <w:pPr>
              <w:ind w:left="142" w:hanging="142"/>
              <w:rPr>
                <w:bCs/>
                <w:sz w:val="18"/>
                <w:szCs w:val="20"/>
                <w:lang w:bidi="ar-SA"/>
              </w:rPr>
            </w:pPr>
          </w:p>
        </w:tc>
        <w:tc>
          <w:tcPr>
            <w:tcW w:w="1377" w:type="dxa"/>
            <w:tcBorders>
              <w:bottom w:val="single" w:sz="4" w:space="0" w:color="auto"/>
              <w:right w:val="single" w:sz="4" w:space="0" w:color="auto"/>
            </w:tcBorders>
          </w:tcPr>
          <w:p w:rsidR="00860AD1" w:rsidRPr="002B2402" w:rsidRDefault="00860AD1" w:rsidP="004E23AC">
            <w:pPr>
              <w:ind w:left="142" w:hanging="142"/>
              <w:jc w:val="right"/>
              <w:rPr>
                <w:sz w:val="18"/>
                <w:szCs w:val="20"/>
                <w:lang w:bidi="ar-SA"/>
              </w:rPr>
            </w:pPr>
          </w:p>
        </w:tc>
      </w:tr>
    </w:tbl>
    <w:p w:rsidR="00860AD1" w:rsidRPr="002B2402" w:rsidRDefault="00860AD1" w:rsidP="00860AD1">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Chlorantraniliprole</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
                <w:iCs/>
                <w:sz w:val="18"/>
                <w:szCs w:val="20"/>
              </w:rPr>
              <w:t>Plant commodities and animal commodities other than milk</w:t>
            </w:r>
            <w:r w:rsidRPr="007D1B9F">
              <w:rPr>
                <w:iCs/>
                <w:sz w:val="18"/>
                <w:szCs w:val="20"/>
              </w:rPr>
              <w:t>: Chlorantraniliprole</w:t>
            </w:r>
          </w:p>
          <w:p w:rsidR="00860AD1" w:rsidRPr="007D1B9F" w:rsidRDefault="00860AD1" w:rsidP="004E23AC">
            <w:pPr>
              <w:keepNext/>
              <w:jc w:val="center"/>
              <w:rPr>
                <w:bCs/>
                <w:iCs/>
                <w:sz w:val="18"/>
                <w:szCs w:val="20"/>
              </w:rPr>
            </w:pPr>
            <w:r w:rsidRPr="007D1B9F">
              <w:rPr>
                <w:i/>
                <w:iCs/>
                <w:sz w:val="18"/>
                <w:szCs w:val="20"/>
              </w:rPr>
              <w:t>Milk</w:t>
            </w:r>
            <w:r w:rsidRPr="007D1B9F">
              <w:rPr>
                <w:iCs/>
                <w:sz w:val="18"/>
                <w:szCs w:val="20"/>
              </w:rPr>
              <w:t>: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bl>
    <w:p w:rsidR="00860AD1" w:rsidRPr="007D1B9F" w:rsidRDefault="00860AD1" w:rsidP="00860AD1">
      <w:pPr>
        <w:rPr>
          <w:iCs/>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Cranberry</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1</w:t>
            </w:r>
          </w:p>
        </w:tc>
      </w:tr>
      <w:tr w:rsidR="00860AD1" w:rsidRPr="007D1B9F" w:rsidTr="004E23AC">
        <w:trPr>
          <w:cantSplit/>
        </w:trPr>
        <w:tc>
          <w:tcPr>
            <w:tcW w:w="3007" w:type="dxa"/>
            <w:tcBorders>
              <w:left w:val="single" w:sz="4" w:space="0" w:color="auto"/>
            </w:tcBorders>
          </w:tcPr>
          <w:p w:rsidR="00860AD1" w:rsidRPr="007D1B9F" w:rsidRDefault="00860AD1" w:rsidP="004E23AC">
            <w:pPr>
              <w:ind w:left="142" w:hanging="142"/>
              <w:rPr>
                <w:bCs/>
                <w:sz w:val="18"/>
                <w:szCs w:val="20"/>
                <w:lang w:bidi="ar-SA"/>
              </w:rPr>
            </w:pPr>
            <w:r w:rsidRPr="007D1B9F">
              <w:rPr>
                <w:bCs/>
                <w:sz w:val="18"/>
                <w:szCs w:val="20"/>
                <w:lang w:bidi="ar-SA"/>
              </w:rPr>
              <w:t>Grapes [except table grapes]</w:t>
            </w:r>
          </w:p>
        </w:tc>
        <w:tc>
          <w:tcPr>
            <w:tcW w:w="1377" w:type="dxa"/>
            <w:tcBorders>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0.3</w:t>
            </w:r>
          </w:p>
        </w:tc>
      </w:tr>
      <w:tr w:rsidR="00860AD1" w:rsidRPr="007D1B9F" w:rsidTr="004E23AC">
        <w:trPr>
          <w:cantSplit/>
        </w:trPr>
        <w:tc>
          <w:tcPr>
            <w:tcW w:w="3007" w:type="dxa"/>
            <w:tcBorders>
              <w:left w:val="single" w:sz="4" w:space="0" w:color="auto"/>
            </w:tcBorders>
          </w:tcPr>
          <w:p w:rsidR="00860AD1" w:rsidRPr="007D1B9F" w:rsidRDefault="00860AD1" w:rsidP="004E23AC">
            <w:pPr>
              <w:ind w:left="142" w:hanging="142"/>
              <w:rPr>
                <w:bCs/>
                <w:sz w:val="18"/>
                <w:szCs w:val="20"/>
                <w:lang w:bidi="ar-SA"/>
              </w:rPr>
            </w:pPr>
            <w:r w:rsidRPr="007D1B9F">
              <w:rPr>
                <w:bCs/>
                <w:sz w:val="18"/>
                <w:szCs w:val="20"/>
                <w:lang w:bidi="ar-SA"/>
              </w:rPr>
              <w:t>Stone fruits</w:t>
            </w:r>
          </w:p>
        </w:tc>
        <w:tc>
          <w:tcPr>
            <w:tcW w:w="1377" w:type="dxa"/>
            <w:tcBorders>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1</w:t>
            </w:r>
          </w:p>
        </w:tc>
      </w:tr>
      <w:tr w:rsidR="00860AD1" w:rsidRPr="007D1B9F" w:rsidTr="004E23AC">
        <w:trPr>
          <w:cantSplit/>
        </w:trPr>
        <w:tc>
          <w:tcPr>
            <w:tcW w:w="3007" w:type="dxa"/>
            <w:tcBorders>
              <w:left w:val="single" w:sz="4" w:space="0" w:color="auto"/>
            </w:tcBorders>
          </w:tcPr>
          <w:p w:rsidR="00860AD1" w:rsidRPr="007D1B9F" w:rsidRDefault="00860AD1" w:rsidP="004E23AC">
            <w:pPr>
              <w:ind w:left="142" w:hanging="142"/>
              <w:rPr>
                <w:bCs/>
                <w:sz w:val="18"/>
                <w:szCs w:val="20"/>
                <w:lang w:bidi="ar-SA"/>
              </w:rPr>
            </w:pPr>
            <w:r w:rsidRPr="007D1B9F">
              <w:rPr>
                <w:bCs/>
                <w:sz w:val="18"/>
                <w:szCs w:val="20"/>
                <w:lang w:bidi="ar-SA"/>
              </w:rPr>
              <w:t>Strawberry</w:t>
            </w:r>
          </w:p>
        </w:tc>
        <w:tc>
          <w:tcPr>
            <w:tcW w:w="1377" w:type="dxa"/>
            <w:tcBorders>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T0.5</w:t>
            </w:r>
          </w:p>
        </w:tc>
      </w:tr>
      <w:tr w:rsidR="00860AD1" w:rsidRPr="007D1B9F" w:rsidTr="004E23AC">
        <w:trPr>
          <w:cantSplit/>
        </w:trPr>
        <w:tc>
          <w:tcPr>
            <w:tcW w:w="3007" w:type="dxa"/>
            <w:tcBorders>
              <w:left w:val="single" w:sz="4" w:space="0" w:color="auto"/>
            </w:tcBorders>
          </w:tcPr>
          <w:p w:rsidR="00860AD1" w:rsidRPr="007D1B9F" w:rsidRDefault="00860AD1" w:rsidP="004E23AC">
            <w:pPr>
              <w:ind w:left="142" w:hanging="142"/>
              <w:rPr>
                <w:bCs/>
                <w:sz w:val="18"/>
                <w:szCs w:val="20"/>
                <w:lang w:bidi="ar-SA"/>
              </w:rPr>
            </w:pPr>
            <w:r w:rsidRPr="007D1B9F">
              <w:rPr>
                <w:bCs/>
                <w:sz w:val="18"/>
                <w:szCs w:val="20"/>
                <w:lang w:bidi="ar-SA"/>
              </w:rPr>
              <w:t>Table grapes</w:t>
            </w:r>
          </w:p>
        </w:tc>
        <w:tc>
          <w:tcPr>
            <w:tcW w:w="1377" w:type="dxa"/>
            <w:tcBorders>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1.2</w:t>
            </w:r>
          </w:p>
        </w:tc>
      </w:tr>
      <w:tr w:rsidR="00860AD1" w:rsidRPr="007D1B9F" w:rsidTr="004E23AC">
        <w:trPr>
          <w:cantSplit/>
        </w:trPr>
        <w:tc>
          <w:tcPr>
            <w:tcW w:w="3007" w:type="dxa"/>
            <w:tcBorders>
              <w:left w:val="single" w:sz="4" w:space="0" w:color="auto"/>
              <w:bottom w:val="single" w:sz="4" w:space="0" w:color="auto"/>
            </w:tcBorders>
          </w:tcPr>
          <w:p w:rsidR="00860AD1" w:rsidRPr="007D1B9F"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Cyprodinil</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Cs/>
                <w:sz w:val="18"/>
                <w:szCs w:val="20"/>
              </w:rPr>
              <w:t>Cyprodinil</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Dewberries (including boysenberry and loganberry)</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T5</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tabs>
          <w:tab w:val="left" w:pos="851"/>
        </w:tabs>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Dimethomorph</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bCs/>
                <w:iCs/>
                <w:sz w:val="18"/>
                <w:szCs w:val="20"/>
              </w:rPr>
            </w:pPr>
            <w:r w:rsidRPr="007D1B9F">
              <w:rPr>
                <w:iCs/>
                <w:sz w:val="18"/>
                <w:szCs w:val="20"/>
              </w:rPr>
              <w:t>Sum of E and Z isomers of dimethomorph</w:t>
            </w:r>
          </w:p>
        </w:tc>
      </w:tr>
    </w:tbl>
    <w:p w:rsidR="00860AD1" w:rsidRPr="007D1B9F" w:rsidRDefault="00860AD1" w:rsidP="00860AD1">
      <w:pPr>
        <w:tabs>
          <w:tab w:val="left" w:pos="851"/>
        </w:tabs>
        <w:rPr>
          <w:iCs/>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Brassica leafy vegetables</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T2</w:t>
            </w:r>
          </w:p>
        </w:tc>
      </w:tr>
      <w:tr w:rsidR="00860AD1" w:rsidRPr="007D1B9F" w:rsidTr="004E23AC">
        <w:trPr>
          <w:cantSplit/>
        </w:trPr>
        <w:tc>
          <w:tcPr>
            <w:tcW w:w="3007" w:type="dxa"/>
            <w:tcBorders>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Leafy vegetables [except lettuce  head]</w:t>
            </w:r>
          </w:p>
        </w:tc>
        <w:tc>
          <w:tcPr>
            <w:tcW w:w="1377" w:type="dxa"/>
            <w:tcBorders>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T2</w:t>
            </w:r>
          </w:p>
        </w:tc>
      </w:tr>
      <w:tr w:rsidR="00860AD1" w:rsidRPr="007D1B9F" w:rsidTr="004E23AC">
        <w:trPr>
          <w:cantSplit/>
        </w:trPr>
        <w:tc>
          <w:tcPr>
            <w:tcW w:w="3007" w:type="dxa"/>
            <w:tcBorders>
              <w:left w:val="single" w:sz="4" w:space="0" w:color="auto"/>
            </w:tcBorders>
          </w:tcPr>
          <w:p w:rsidR="00860AD1" w:rsidRPr="007D1B9F" w:rsidRDefault="00860AD1" w:rsidP="004E23AC">
            <w:pPr>
              <w:ind w:left="142" w:hanging="142"/>
              <w:rPr>
                <w:bCs/>
                <w:sz w:val="18"/>
                <w:szCs w:val="20"/>
                <w:lang w:bidi="ar-SA"/>
              </w:rPr>
            </w:pPr>
            <w:r w:rsidRPr="007D1B9F">
              <w:rPr>
                <w:sz w:val="18"/>
                <w:szCs w:val="20"/>
                <w:lang w:bidi="ar-SA"/>
              </w:rPr>
              <w:t>Lettuce, head</w:t>
            </w:r>
          </w:p>
        </w:tc>
        <w:tc>
          <w:tcPr>
            <w:tcW w:w="1377" w:type="dxa"/>
            <w:tcBorders>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0.3</w:t>
            </w:r>
          </w:p>
        </w:tc>
      </w:tr>
      <w:tr w:rsidR="00860AD1" w:rsidRPr="007D1B9F" w:rsidTr="004E23AC">
        <w:trPr>
          <w:cantSplit/>
        </w:trPr>
        <w:tc>
          <w:tcPr>
            <w:tcW w:w="3007" w:type="dxa"/>
            <w:tcBorders>
              <w:left w:val="single" w:sz="4" w:space="0" w:color="auto"/>
              <w:bottom w:val="single" w:sz="4" w:space="0" w:color="auto"/>
            </w:tcBorders>
          </w:tcPr>
          <w:p w:rsidR="00860AD1" w:rsidRPr="007D1B9F" w:rsidRDefault="00860AD1" w:rsidP="004E23AC">
            <w:pPr>
              <w:ind w:left="142" w:hanging="142"/>
              <w:rPr>
                <w:bC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z w:val="18"/>
                <w:szCs w:val="20"/>
                <w:lang w:bidi="ar-SA"/>
              </w:rPr>
            </w:pPr>
          </w:p>
        </w:tc>
      </w:tr>
    </w:tbl>
    <w:p w:rsidR="00860AD1" w:rsidRPr="007D1B9F" w:rsidRDefault="00860AD1" w:rsidP="00860AD1">
      <w:pPr>
        <w:tabs>
          <w:tab w:val="left" w:pos="851"/>
        </w:tabs>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F75C6C"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F75C6C" w:rsidRPr="007D1B9F" w:rsidRDefault="00F75C6C" w:rsidP="00171896">
            <w:pPr>
              <w:pStyle w:val="142Tableheading10"/>
            </w:pPr>
            <w:r w:rsidRPr="007D1B9F">
              <w:t>Endosulfan</w:t>
            </w:r>
          </w:p>
        </w:tc>
      </w:tr>
      <w:tr w:rsidR="00F75C6C"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F75C6C" w:rsidRPr="007D1B9F" w:rsidRDefault="00F75C6C" w:rsidP="00171896">
            <w:pPr>
              <w:pStyle w:val="142Tableheading2"/>
              <w:rPr>
                <w:lang w:eastAsia="en-GB" w:bidi="ar-SA"/>
              </w:rPr>
            </w:pPr>
            <w:r w:rsidRPr="007D1B9F">
              <w:rPr>
                <w:lang w:eastAsia="en-GB" w:bidi="ar-SA"/>
              </w:rPr>
              <w:t>Sum of A- and B- endosulfan and endosulfan sulphate</w:t>
            </w:r>
          </w:p>
        </w:tc>
      </w:tr>
    </w:tbl>
    <w:p w:rsidR="00F75C6C" w:rsidRPr="007D1B9F" w:rsidRDefault="00F75C6C" w:rsidP="00F75C6C">
      <w:pPr>
        <w:tabs>
          <w:tab w:val="left" w:pos="851"/>
        </w:tabs>
        <w:rPr>
          <w:iCs/>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F75C6C" w:rsidRPr="007D1B9F" w:rsidTr="004E23AC">
        <w:trPr>
          <w:cantSplit/>
        </w:trPr>
        <w:tc>
          <w:tcPr>
            <w:tcW w:w="3007" w:type="dxa"/>
            <w:tcBorders>
              <w:top w:val="single" w:sz="4" w:space="0" w:color="auto"/>
              <w:left w:val="single" w:sz="4" w:space="0" w:color="auto"/>
            </w:tcBorders>
          </w:tcPr>
          <w:p w:rsidR="00F75C6C" w:rsidRPr="007D1B9F" w:rsidRDefault="00F75C6C" w:rsidP="00171896">
            <w:pPr>
              <w:pStyle w:val="142Tabletext11"/>
              <w:rPr>
                <w:lang w:eastAsia="en-GB"/>
              </w:rPr>
            </w:pPr>
            <w:r w:rsidRPr="007D1B9F">
              <w:rPr>
                <w:lang w:eastAsia="en-GB"/>
              </w:rPr>
              <w:t>Assorted tropical and sub-tropical fruits – inedible peel</w:t>
            </w:r>
          </w:p>
        </w:tc>
        <w:tc>
          <w:tcPr>
            <w:tcW w:w="1377" w:type="dxa"/>
            <w:tcBorders>
              <w:top w:val="single" w:sz="4" w:space="0" w:color="auto"/>
              <w:right w:val="single" w:sz="4" w:space="0" w:color="auto"/>
            </w:tcBorders>
          </w:tcPr>
          <w:p w:rsidR="00F75C6C" w:rsidRPr="007D1B9F" w:rsidRDefault="00F75C6C" w:rsidP="00171896">
            <w:pPr>
              <w:pStyle w:val="142Tabletext21"/>
            </w:pPr>
            <w:r w:rsidRPr="007D1B9F">
              <w:t>2</w:t>
            </w:r>
          </w:p>
        </w:tc>
      </w:tr>
      <w:tr w:rsidR="00F75C6C" w:rsidRPr="007D1B9F" w:rsidTr="004E23AC">
        <w:trPr>
          <w:cantSplit/>
        </w:trPr>
        <w:tc>
          <w:tcPr>
            <w:tcW w:w="3007" w:type="dxa"/>
            <w:tcBorders>
              <w:left w:val="single" w:sz="4" w:space="0" w:color="auto"/>
            </w:tcBorders>
          </w:tcPr>
          <w:p w:rsidR="00F75C6C" w:rsidRPr="007D1B9F" w:rsidRDefault="00CB7FF3" w:rsidP="00171896">
            <w:pPr>
              <w:pStyle w:val="142Tabletext11"/>
            </w:pPr>
            <w:r w:rsidRPr="007D1B9F">
              <w:t>Broccoli</w:t>
            </w:r>
          </w:p>
        </w:tc>
        <w:tc>
          <w:tcPr>
            <w:tcW w:w="1377" w:type="dxa"/>
            <w:tcBorders>
              <w:right w:val="single" w:sz="4" w:space="0" w:color="auto"/>
            </w:tcBorders>
          </w:tcPr>
          <w:p w:rsidR="00F75C6C" w:rsidRPr="007D1B9F" w:rsidRDefault="00CB7FF3" w:rsidP="00171896">
            <w:pPr>
              <w:pStyle w:val="142Tabletext21"/>
            </w:pPr>
            <w:r w:rsidRPr="007D1B9F">
              <w:t>1</w:t>
            </w:r>
          </w:p>
        </w:tc>
      </w:tr>
      <w:tr w:rsidR="00F75C6C" w:rsidRPr="007D1B9F" w:rsidTr="004E23AC">
        <w:trPr>
          <w:cantSplit/>
        </w:trPr>
        <w:tc>
          <w:tcPr>
            <w:tcW w:w="3007" w:type="dxa"/>
            <w:tcBorders>
              <w:left w:val="single" w:sz="4" w:space="0" w:color="auto"/>
            </w:tcBorders>
          </w:tcPr>
          <w:p w:rsidR="00F75C6C" w:rsidRPr="007D1B9F" w:rsidRDefault="00CB7FF3" w:rsidP="00171896">
            <w:pPr>
              <w:pStyle w:val="142Tabletext21"/>
              <w:jc w:val="left"/>
            </w:pPr>
            <w:r w:rsidRPr="007D1B9F">
              <w:t>Cabbage, head</w:t>
            </w:r>
          </w:p>
        </w:tc>
        <w:tc>
          <w:tcPr>
            <w:tcW w:w="1377" w:type="dxa"/>
            <w:tcBorders>
              <w:right w:val="single" w:sz="4" w:space="0" w:color="auto"/>
            </w:tcBorders>
          </w:tcPr>
          <w:p w:rsidR="00F75C6C" w:rsidRPr="007D1B9F" w:rsidRDefault="00CB7FF3" w:rsidP="00171896">
            <w:pPr>
              <w:pStyle w:val="142Tabletext21"/>
            </w:pPr>
            <w:r w:rsidRPr="007D1B9F">
              <w:t>1</w:t>
            </w:r>
          </w:p>
        </w:tc>
      </w:tr>
      <w:tr w:rsidR="00F75C6C" w:rsidRPr="007D1B9F" w:rsidTr="004E23AC">
        <w:trPr>
          <w:cantSplit/>
        </w:trPr>
        <w:tc>
          <w:tcPr>
            <w:tcW w:w="3007" w:type="dxa"/>
            <w:tcBorders>
              <w:left w:val="single" w:sz="4" w:space="0" w:color="auto"/>
            </w:tcBorders>
          </w:tcPr>
          <w:p w:rsidR="00F75C6C" w:rsidRPr="007D1B9F" w:rsidRDefault="00CB7FF3" w:rsidP="00171896">
            <w:pPr>
              <w:pStyle w:val="142Tabletext11"/>
            </w:pPr>
            <w:r w:rsidRPr="007D1B9F">
              <w:t>Cauliflower</w:t>
            </w:r>
          </w:p>
        </w:tc>
        <w:tc>
          <w:tcPr>
            <w:tcW w:w="1377" w:type="dxa"/>
            <w:tcBorders>
              <w:right w:val="single" w:sz="4" w:space="0" w:color="auto"/>
            </w:tcBorders>
          </w:tcPr>
          <w:p w:rsidR="00F75C6C" w:rsidRPr="007D1B9F" w:rsidRDefault="00CB7FF3" w:rsidP="00171896">
            <w:pPr>
              <w:pStyle w:val="142Tabletext21"/>
            </w:pPr>
            <w:r w:rsidRPr="007D1B9F">
              <w:t>1</w:t>
            </w:r>
          </w:p>
        </w:tc>
      </w:tr>
      <w:tr w:rsidR="00F75C6C" w:rsidRPr="007D1B9F" w:rsidTr="004E23AC">
        <w:trPr>
          <w:cantSplit/>
        </w:trPr>
        <w:tc>
          <w:tcPr>
            <w:tcW w:w="3007" w:type="dxa"/>
            <w:tcBorders>
              <w:left w:val="single" w:sz="4" w:space="0" w:color="auto"/>
            </w:tcBorders>
          </w:tcPr>
          <w:p w:rsidR="00F75C6C" w:rsidRPr="007D1B9F" w:rsidRDefault="00CB7FF3" w:rsidP="00171896">
            <w:pPr>
              <w:pStyle w:val="142Tabletext11"/>
            </w:pPr>
            <w:r w:rsidRPr="007D1B9F">
              <w:t>Cereal grains</w:t>
            </w:r>
          </w:p>
        </w:tc>
        <w:tc>
          <w:tcPr>
            <w:tcW w:w="1377" w:type="dxa"/>
            <w:tcBorders>
              <w:right w:val="single" w:sz="4" w:space="0" w:color="auto"/>
            </w:tcBorders>
          </w:tcPr>
          <w:p w:rsidR="00F75C6C" w:rsidRPr="007D1B9F" w:rsidRDefault="00CB7FF3" w:rsidP="00171896">
            <w:pPr>
              <w:pStyle w:val="142Tabletext21"/>
            </w:pPr>
            <w:r w:rsidRPr="007D1B9F">
              <w:t>0.1</w:t>
            </w:r>
          </w:p>
        </w:tc>
      </w:tr>
      <w:tr w:rsidR="00F75C6C" w:rsidRPr="007D1B9F" w:rsidTr="004E23AC">
        <w:trPr>
          <w:cantSplit/>
        </w:trPr>
        <w:tc>
          <w:tcPr>
            <w:tcW w:w="3007" w:type="dxa"/>
            <w:tcBorders>
              <w:left w:val="single" w:sz="4" w:space="0" w:color="auto"/>
            </w:tcBorders>
          </w:tcPr>
          <w:p w:rsidR="00F75C6C" w:rsidRPr="007D1B9F" w:rsidRDefault="00CB7FF3" w:rsidP="00171896">
            <w:pPr>
              <w:pStyle w:val="142Tabletext11"/>
            </w:pPr>
            <w:r w:rsidRPr="007D1B9F">
              <w:t>Citrus fruits</w:t>
            </w:r>
          </w:p>
        </w:tc>
        <w:tc>
          <w:tcPr>
            <w:tcW w:w="1377" w:type="dxa"/>
            <w:tcBorders>
              <w:right w:val="single" w:sz="4" w:space="0" w:color="auto"/>
            </w:tcBorders>
          </w:tcPr>
          <w:p w:rsidR="00F75C6C" w:rsidRPr="007D1B9F" w:rsidRDefault="00CB7FF3" w:rsidP="00171896">
            <w:pPr>
              <w:pStyle w:val="142Tabletext21"/>
            </w:pPr>
            <w:r w:rsidRPr="007D1B9F">
              <w:t>0.3</w:t>
            </w:r>
          </w:p>
        </w:tc>
      </w:tr>
      <w:tr w:rsidR="00F75C6C" w:rsidRPr="007D1B9F" w:rsidTr="004E23AC">
        <w:trPr>
          <w:cantSplit/>
        </w:trPr>
        <w:tc>
          <w:tcPr>
            <w:tcW w:w="3007" w:type="dxa"/>
            <w:tcBorders>
              <w:left w:val="single" w:sz="4" w:space="0" w:color="auto"/>
            </w:tcBorders>
          </w:tcPr>
          <w:p w:rsidR="00F75C6C" w:rsidRPr="007D1B9F" w:rsidRDefault="00CB7FF3" w:rsidP="00171896">
            <w:pPr>
              <w:pStyle w:val="142Tabletext11"/>
            </w:pPr>
            <w:r w:rsidRPr="007D1B9F">
              <w:t>Edible offal (mammalian)</w:t>
            </w:r>
          </w:p>
        </w:tc>
        <w:tc>
          <w:tcPr>
            <w:tcW w:w="1377" w:type="dxa"/>
            <w:tcBorders>
              <w:right w:val="single" w:sz="4" w:space="0" w:color="auto"/>
            </w:tcBorders>
          </w:tcPr>
          <w:p w:rsidR="00F75C6C" w:rsidRPr="007D1B9F" w:rsidRDefault="00CB7FF3" w:rsidP="00171896">
            <w:pPr>
              <w:pStyle w:val="142Tabletext21"/>
            </w:pPr>
            <w:r w:rsidRPr="007D1B9F">
              <w:t>0.2</w:t>
            </w:r>
          </w:p>
        </w:tc>
      </w:tr>
      <w:tr w:rsidR="00F75C6C" w:rsidRPr="007D1B9F" w:rsidTr="004E23AC">
        <w:trPr>
          <w:cantSplit/>
        </w:trPr>
        <w:tc>
          <w:tcPr>
            <w:tcW w:w="3007" w:type="dxa"/>
            <w:tcBorders>
              <w:left w:val="single" w:sz="4" w:space="0" w:color="auto"/>
            </w:tcBorders>
          </w:tcPr>
          <w:p w:rsidR="00F75C6C" w:rsidRPr="007D1B9F" w:rsidRDefault="00CB7FF3" w:rsidP="00171896">
            <w:pPr>
              <w:pStyle w:val="142Tabletext11"/>
            </w:pPr>
            <w:r w:rsidRPr="007D1B9F">
              <w:t>Eggs</w:t>
            </w:r>
          </w:p>
        </w:tc>
        <w:tc>
          <w:tcPr>
            <w:tcW w:w="1377" w:type="dxa"/>
            <w:tcBorders>
              <w:right w:val="single" w:sz="4" w:space="0" w:color="auto"/>
            </w:tcBorders>
          </w:tcPr>
          <w:p w:rsidR="00F75C6C" w:rsidRPr="007D1B9F" w:rsidRDefault="00CB7FF3" w:rsidP="00171896">
            <w:pPr>
              <w:pStyle w:val="142Tabletext21"/>
            </w:pPr>
            <w:r w:rsidRPr="007D1B9F">
              <w:t>0.02</w:t>
            </w:r>
          </w:p>
        </w:tc>
      </w:tr>
      <w:tr w:rsidR="00F75C6C" w:rsidRPr="007D1B9F" w:rsidTr="004E23AC">
        <w:trPr>
          <w:cantSplit/>
        </w:trPr>
        <w:tc>
          <w:tcPr>
            <w:tcW w:w="3007" w:type="dxa"/>
            <w:tcBorders>
              <w:left w:val="single" w:sz="4" w:space="0" w:color="auto"/>
            </w:tcBorders>
          </w:tcPr>
          <w:p w:rsidR="00F75C6C" w:rsidRPr="007D1B9F" w:rsidRDefault="00CB7FF3" w:rsidP="00171896">
            <w:pPr>
              <w:pStyle w:val="142Tabletext11"/>
            </w:pPr>
            <w:r w:rsidRPr="007D1B9F">
              <w:t>Fruiting vegetables, cucurbits</w:t>
            </w:r>
          </w:p>
        </w:tc>
        <w:tc>
          <w:tcPr>
            <w:tcW w:w="1377" w:type="dxa"/>
            <w:tcBorders>
              <w:right w:val="single" w:sz="4" w:space="0" w:color="auto"/>
            </w:tcBorders>
          </w:tcPr>
          <w:p w:rsidR="00F75C6C" w:rsidRPr="007D1B9F" w:rsidRDefault="00CB7FF3" w:rsidP="00171896">
            <w:pPr>
              <w:pStyle w:val="142Tabletext21"/>
            </w:pPr>
            <w:r w:rsidRPr="007D1B9F">
              <w:t>1</w:t>
            </w:r>
          </w:p>
        </w:tc>
      </w:tr>
      <w:tr w:rsidR="00F75C6C" w:rsidRPr="007D1B9F" w:rsidTr="004E23AC">
        <w:trPr>
          <w:cantSplit/>
        </w:trPr>
        <w:tc>
          <w:tcPr>
            <w:tcW w:w="3007" w:type="dxa"/>
            <w:tcBorders>
              <w:left w:val="single" w:sz="4" w:space="0" w:color="auto"/>
            </w:tcBorders>
          </w:tcPr>
          <w:p w:rsidR="00F75C6C" w:rsidRPr="007D1B9F" w:rsidRDefault="00CB7FF3" w:rsidP="00171896">
            <w:pPr>
              <w:pStyle w:val="142Tabletext11"/>
            </w:pPr>
            <w:r w:rsidRPr="007D1B9F">
              <w:t>Fruiting vegetables, other than cucurbits</w:t>
            </w:r>
          </w:p>
        </w:tc>
        <w:tc>
          <w:tcPr>
            <w:tcW w:w="1377" w:type="dxa"/>
            <w:tcBorders>
              <w:right w:val="single" w:sz="4" w:space="0" w:color="auto"/>
            </w:tcBorders>
          </w:tcPr>
          <w:p w:rsidR="00F75C6C" w:rsidRPr="007D1B9F" w:rsidRDefault="00CB7FF3" w:rsidP="00171896">
            <w:pPr>
              <w:pStyle w:val="142Tabletext21"/>
            </w:pPr>
            <w:r w:rsidRPr="007D1B9F">
              <w:t>1</w:t>
            </w:r>
          </w:p>
        </w:tc>
      </w:tr>
      <w:tr w:rsidR="00F75C6C" w:rsidRPr="007D1B9F" w:rsidTr="004E23AC">
        <w:trPr>
          <w:cantSplit/>
        </w:trPr>
        <w:tc>
          <w:tcPr>
            <w:tcW w:w="3007" w:type="dxa"/>
            <w:tcBorders>
              <w:left w:val="single" w:sz="4" w:space="0" w:color="auto"/>
            </w:tcBorders>
          </w:tcPr>
          <w:p w:rsidR="00F75C6C" w:rsidRPr="007D1B9F" w:rsidRDefault="00CB7FF3" w:rsidP="00171896">
            <w:pPr>
              <w:pStyle w:val="142Tabletext11"/>
            </w:pPr>
            <w:r w:rsidRPr="007D1B9F">
              <w:t>Meat (mammalian) (in the fat)</w:t>
            </w:r>
          </w:p>
        </w:tc>
        <w:tc>
          <w:tcPr>
            <w:tcW w:w="1377" w:type="dxa"/>
            <w:tcBorders>
              <w:right w:val="single" w:sz="4" w:space="0" w:color="auto"/>
            </w:tcBorders>
          </w:tcPr>
          <w:p w:rsidR="00F75C6C" w:rsidRPr="007D1B9F" w:rsidRDefault="00CB7FF3" w:rsidP="00171896">
            <w:pPr>
              <w:pStyle w:val="142Tabletext21"/>
            </w:pPr>
            <w:r w:rsidRPr="007D1B9F">
              <w:t>0.2</w:t>
            </w:r>
          </w:p>
        </w:tc>
      </w:tr>
      <w:tr w:rsidR="00F75C6C" w:rsidRPr="007D1B9F" w:rsidTr="004E23AC">
        <w:trPr>
          <w:cantSplit/>
        </w:trPr>
        <w:tc>
          <w:tcPr>
            <w:tcW w:w="3007" w:type="dxa"/>
            <w:tcBorders>
              <w:left w:val="single" w:sz="4" w:space="0" w:color="auto"/>
            </w:tcBorders>
          </w:tcPr>
          <w:p w:rsidR="00F75C6C" w:rsidRPr="007D1B9F" w:rsidRDefault="00CB7FF3" w:rsidP="00171896">
            <w:pPr>
              <w:pStyle w:val="142Tabletext11"/>
            </w:pPr>
            <w:r w:rsidRPr="007D1B9F">
              <w:t>Milks</w:t>
            </w:r>
          </w:p>
        </w:tc>
        <w:tc>
          <w:tcPr>
            <w:tcW w:w="1377" w:type="dxa"/>
            <w:tcBorders>
              <w:right w:val="single" w:sz="4" w:space="0" w:color="auto"/>
            </w:tcBorders>
          </w:tcPr>
          <w:p w:rsidR="00F75C6C" w:rsidRPr="007D1B9F" w:rsidRDefault="00CB7FF3" w:rsidP="00171896">
            <w:pPr>
              <w:pStyle w:val="142Tabletext21"/>
            </w:pPr>
            <w:r w:rsidRPr="007D1B9F">
              <w:t>0.02</w:t>
            </w:r>
          </w:p>
        </w:tc>
      </w:tr>
      <w:tr w:rsidR="00CB7FF3" w:rsidRPr="007D1B9F" w:rsidTr="004E23AC">
        <w:trPr>
          <w:cantSplit/>
        </w:trPr>
        <w:tc>
          <w:tcPr>
            <w:tcW w:w="3007" w:type="dxa"/>
            <w:tcBorders>
              <w:left w:val="single" w:sz="4" w:space="0" w:color="auto"/>
            </w:tcBorders>
          </w:tcPr>
          <w:p w:rsidR="00CB7FF3" w:rsidRPr="007D1B9F" w:rsidRDefault="00CB7FF3" w:rsidP="00171896">
            <w:pPr>
              <w:pStyle w:val="142Tabletext11"/>
            </w:pPr>
            <w:r w:rsidRPr="007D1B9F">
              <w:lastRenderedPageBreak/>
              <w:t>Oilseed</w:t>
            </w:r>
          </w:p>
        </w:tc>
        <w:tc>
          <w:tcPr>
            <w:tcW w:w="1377" w:type="dxa"/>
            <w:tcBorders>
              <w:right w:val="single" w:sz="4" w:space="0" w:color="auto"/>
            </w:tcBorders>
          </w:tcPr>
          <w:p w:rsidR="00CB7FF3" w:rsidRPr="007D1B9F" w:rsidRDefault="00CB7FF3" w:rsidP="00171896">
            <w:pPr>
              <w:pStyle w:val="142Tabletext21"/>
            </w:pPr>
            <w:r w:rsidRPr="007D1B9F">
              <w:t>1</w:t>
            </w:r>
          </w:p>
        </w:tc>
      </w:tr>
      <w:tr w:rsidR="00CB7FF3" w:rsidRPr="007D1B9F" w:rsidTr="004E23AC">
        <w:trPr>
          <w:cantSplit/>
        </w:trPr>
        <w:tc>
          <w:tcPr>
            <w:tcW w:w="3007" w:type="dxa"/>
            <w:tcBorders>
              <w:left w:val="single" w:sz="4" w:space="0" w:color="auto"/>
            </w:tcBorders>
          </w:tcPr>
          <w:p w:rsidR="00CB7FF3" w:rsidRPr="007D1B9F" w:rsidRDefault="00CB7FF3" w:rsidP="00171896">
            <w:pPr>
              <w:pStyle w:val="142Tabletext11"/>
            </w:pPr>
            <w:r w:rsidRPr="007D1B9F">
              <w:t>Pome fruits</w:t>
            </w:r>
          </w:p>
        </w:tc>
        <w:tc>
          <w:tcPr>
            <w:tcW w:w="1377" w:type="dxa"/>
            <w:tcBorders>
              <w:right w:val="single" w:sz="4" w:space="0" w:color="auto"/>
            </w:tcBorders>
          </w:tcPr>
          <w:p w:rsidR="00CB7FF3" w:rsidRPr="007D1B9F" w:rsidRDefault="00CB7FF3" w:rsidP="00171896">
            <w:pPr>
              <w:pStyle w:val="142Tabletext21"/>
            </w:pPr>
            <w:r w:rsidRPr="007D1B9F">
              <w:t>1</w:t>
            </w:r>
          </w:p>
        </w:tc>
      </w:tr>
      <w:tr w:rsidR="00CB7FF3" w:rsidRPr="007D1B9F" w:rsidTr="004E23AC">
        <w:trPr>
          <w:cantSplit/>
        </w:trPr>
        <w:tc>
          <w:tcPr>
            <w:tcW w:w="3007" w:type="dxa"/>
            <w:tcBorders>
              <w:left w:val="single" w:sz="4" w:space="0" w:color="auto"/>
            </w:tcBorders>
          </w:tcPr>
          <w:p w:rsidR="00CB7FF3" w:rsidRPr="007D1B9F" w:rsidRDefault="00CB7FF3" w:rsidP="00171896">
            <w:pPr>
              <w:pStyle w:val="142Tabletext11"/>
            </w:pPr>
            <w:r w:rsidRPr="007D1B9F">
              <w:t>Poultry, edible offal of</w:t>
            </w:r>
          </w:p>
        </w:tc>
        <w:tc>
          <w:tcPr>
            <w:tcW w:w="1377" w:type="dxa"/>
            <w:tcBorders>
              <w:right w:val="single" w:sz="4" w:space="0" w:color="auto"/>
            </w:tcBorders>
          </w:tcPr>
          <w:p w:rsidR="00CB7FF3" w:rsidRPr="007D1B9F" w:rsidRDefault="00CB7FF3" w:rsidP="00171896">
            <w:pPr>
              <w:pStyle w:val="142Tabletext21"/>
            </w:pPr>
            <w:r w:rsidRPr="007D1B9F">
              <w:t>*0.01</w:t>
            </w:r>
          </w:p>
        </w:tc>
      </w:tr>
      <w:tr w:rsidR="00CB7FF3" w:rsidRPr="007D1B9F" w:rsidTr="004E23AC">
        <w:trPr>
          <w:cantSplit/>
        </w:trPr>
        <w:tc>
          <w:tcPr>
            <w:tcW w:w="3007" w:type="dxa"/>
            <w:tcBorders>
              <w:left w:val="single" w:sz="4" w:space="0" w:color="auto"/>
            </w:tcBorders>
          </w:tcPr>
          <w:p w:rsidR="00CB7FF3" w:rsidRPr="007D1B9F" w:rsidRDefault="00CB7FF3" w:rsidP="00171896">
            <w:pPr>
              <w:pStyle w:val="142Tabletext11"/>
            </w:pPr>
            <w:r w:rsidRPr="007D1B9F">
              <w:t>Poultry meat (in the fat)</w:t>
            </w:r>
          </w:p>
        </w:tc>
        <w:tc>
          <w:tcPr>
            <w:tcW w:w="1377" w:type="dxa"/>
            <w:tcBorders>
              <w:right w:val="single" w:sz="4" w:space="0" w:color="auto"/>
            </w:tcBorders>
          </w:tcPr>
          <w:p w:rsidR="00CB7FF3" w:rsidRPr="007D1B9F" w:rsidRDefault="00CB7FF3" w:rsidP="00171896">
            <w:pPr>
              <w:pStyle w:val="142Tabletext21"/>
            </w:pPr>
            <w:r w:rsidRPr="007D1B9F">
              <w:t>0.05</w:t>
            </w:r>
          </w:p>
        </w:tc>
      </w:tr>
      <w:tr w:rsidR="00CB7FF3" w:rsidRPr="007D1B9F" w:rsidTr="004E23AC">
        <w:trPr>
          <w:cantSplit/>
        </w:trPr>
        <w:tc>
          <w:tcPr>
            <w:tcW w:w="3007" w:type="dxa"/>
            <w:tcBorders>
              <w:left w:val="single" w:sz="4" w:space="0" w:color="auto"/>
            </w:tcBorders>
          </w:tcPr>
          <w:p w:rsidR="00CB7FF3" w:rsidRPr="007D1B9F" w:rsidRDefault="00CB7FF3" w:rsidP="00171896">
            <w:pPr>
              <w:pStyle w:val="142Tabletext11"/>
            </w:pPr>
            <w:r w:rsidRPr="007D1B9F">
              <w:t>Pulses</w:t>
            </w:r>
          </w:p>
        </w:tc>
        <w:tc>
          <w:tcPr>
            <w:tcW w:w="1377" w:type="dxa"/>
            <w:tcBorders>
              <w:right w:val="single" w:sz="4" w:space="0" w:color="auto"/>
            </w:tcBorders>
          </w:tcPr>
          <w:p w:rsidR="00CB7FF3" w:rsidRPr="007D1B9F" w:rsidRDefault="00CB7FF3" w:rsidP="00171896">
            <w:pPr>
              <w:pStyle w:val="142Tabletext21"/>
            </w:pPr>
            <w:r w:rsidRPr="007D1B9F">
              <w:t>*0.1</w:t>
            </w:r>
          </w:p>
        </w:tc>
      </w:tr>
      <w:tr w:rsidR="00CB7FF3" w:rsidRPr="007D1B9F" w:rsidTr="004E23AC">
        <w:trPr>
          <w:cantSplit/>
        </w:trPr>
        <w:tc>
          <w:tcPr>
            <w:tcW w:w="3007" w:type="dxa"/>
            <w:tcBorders>
              <w:left w:val="single" w:sz="4" w:space="0" w:color="auto"/>
            </w:tcBorders>
          </w:tcPr>
          <w:p w:rsidR="00CB7FF3" w:rsidRPr="007D1B9F" w:rsidRDefault="00CB7FF3" w:rsidP="00171896">
            <w:pPr>
              <w:pStyle w:val="142Tabletext11"/>
            </w:pPr>
            <w:r w:rsidRPr="007D1B9F">
              <w:t>Root and tuber vegetables</w:t>
            </w:r>
          </w:p>
        </w:tc>
        <w:tc>
          <w:tcPr>
            <w:tcW w:w="1377" w:type="dxa"/>
            <w:tcBorders>
              <w:right w:val="single" w:sz="4" w:space="0" w:color="auto"/>
            </w:tcBorders>
          </w:tcPr>
          <w:p w:rsidR="00CB7FF3" w:rsidRPr="007D1B9F" w:rsidRDefault="00CB7FF3" w:rsidP="00171896">
            <w:pPr>
              <w:pStyle w:val="142Tabletext21"/>
            </w:pPr>
            <w:r w:rsidRPr="007D1B9F">
              <w:t>0.5</w:t>
            </w:r>
          </w:p>
        </w:tc>
      </w:tr>
      <w:tr w:rsidR="00CB7FF3" w:rsidRPr="007D1B9F" w:rsidTr="004E23AC">
        <w:trPr>
          <w:cantSplit/>
        </w:trPr>
        <w:tc>
          <w:tcPr>
            <w:tcW w:w="3007" w:type="dxa"/>
            <w:tcBorders>
              <w:left w:val="single" w:sz="4" w:space="0" w:color="auto"/>
            </w:tcBorders>
          </w:tcPr>
          <w:p w:rsidR="00CB7FF3" w:rsidRPr="007D1B9F" w:rsidRDefault="00CB7FF3" w:rsidP="00171896">
            <w:pPr>
              <w:pStyle w:val="142Tabletext11"/>
            </w:pPr>
            <w:r w:rsidRPr="007D1B9F">
              <w:t>Stalk and stem vegetables</w:t>
            </w:r>
          </w:p>
        </w:tc>
        <w:tc>
          <w:tcPr>
            <w:tcW w:w="1377" w:type="dxa"/>
            <w:tcBorders>
              <w:right w:val="single" w:sz="4" w:space="0" w:color="auto"/>
            </w:tcBorders>
          </w:tcPr>
          <w:p w:rsidR="00CB7FF3" w:rsidRPr="007D1B9F" w:rsidRDefault="00CB7FF3" w:rsidP="00171896">
            <w:pPr>
              <w:pStyle w:val="142Tabletext21"/>
            </w:pPr>
            <w:r w:rsidRPr="007D1B9F">
              <w:t>1</w:t>
            </w:r>
          </w:p>
        </w:tc>
      </w:tr>
      <w:tr w:rsidR="00CB7FF3" w:rsidRPr="007D1B9F" w:rsidTr="004E23AC">
        <w:trPr>
          <w:cantSplit/>
        </w:trPr>
        <w:tc>
          <w:tcPr>
            <w:tcW w:w="3007" w:type="dxa"/>
            <w:tcBorders>
              <w:left w:val="single" w:sz="4" w:space="0" w:color="auto"/>
            </w:tcBorders>
          </w:tcPr>
          <w:p w:rsidR="00CB7FF3" w:rsidRPr="007D1B9F" w:rsidRDefault="00CB7FF3" w:rsidP="00171896">
            <w:pPr>
              <w:pStyle w:val="142Tabletext11"/>
            </w:pPr>
            <w:r w:rsidRPr="007D1B9F">
              <w:t>Strawberry</w:t>
            </w:r>
          </w:p>
        </w:tc>
        <w:tc>
          <w:tcPr>
            <w:tcW w:w="1377" w:type="dxa"/>
            <w:tcBorders>
              <w:right w:val="single" w:sz="4" w:space="0" w:color="auto"/>
            </w:tcBorders>
          </w:tcPr>
          <w:p w:rsidR="00CB7FF3" w:rsidRPr="007D1B9F" w:rsidRDefault="00CB7FF3" w:rsidP="00171896">
            <w:pPr>
              <w:pStyle w:val="142Tabletext21"/>
            </w:pPr>
            <w:r w:rsidRPr="007D1B9F">
              <w:t>T0.5</w:t>
            </w:r>
          </w:p>
        </w:tc>
      </w:tr>
      <w:tr w:rsidR="00CB7FF3" w:rsidRPr="007D1B9F" w:rsidTr="004E23AC">
        <w:trPr>
          <w:cantSplit/>
        </w:trPr>
        <w:tc>
          <w:tcPr>
            <w:tcW w:w="3007" w:type="dxa"/>
            <w:tcBorders>
              <w:left w:val="single" w:sz="4" w:space="0" w:color="auto"/>
            </w:tcBorders>
          </w:tcPr>
          <w:p w:rsidR="00CB7FF3" w:rsidRPr="007D1B9F" w:rsidRDefault="00CB7FF3" w:rsidP="00171896">
            <w:pPr>
              <w:pStyle w:val="142Tabletext11"/>
            </w:pPr>
            <w:r w:rsidRPr="007D1B9F">
              <w:t>Tree nuts</w:t>
            </w:r>
          </w:p>
        </w:tc>
        <w:tc>
          <w:tcPr>
            <w:tcW w:w="1377" w:type="dxa"/>
            <w:tcBorders>
              <w:right w:val="single" w:sz="4" w:space="0" w:color="auto"/>
            </w:tcBorders>
          </w:tcPr>
          <w:p w:rsidR="00CB7FF3" w:rsidRPr="007D1B9F" w:rsidRDefault="00CB7FF3" w:rsidP="00171896">
            <w:pPr>
              <w:pStyle w:val="142Tabletext21"/>
            </w:pPr>
            <w:r w:rsidRPr="007D1B9F">
              <w:t>0.05</w:t>
            </w:r>
          </w:p>
        </w:tc>
      </w:tr>
      <w:tr w:rsidR="00F75C6C" w:rsidRPr="007D1B9F" w:rsidTr="004E23AC">
        <w:trPr>
          <w:cantSplit/>
        </w:trPr>
        <w:tc>
          <w:tcPr>
            <w:tcW w:w="3007" w:type="dxa"/>
            <w:tcBorders>
              <w:left w:val="single" w:sz="4" w:space="0" w:color="auto"/>
              <w:bottom w:val="single" w:sz="4" w:space="0" w:color="auto"/>
            </w:tcBorders>
          </w:tcPr>
          <w:p w:rsidR="00F75C6C" w:rsidRPr="007D1B9F" w:rsidRDefault="00F75C6C" w:rsidP="00171896">
            <w:pPr>
              <w:pStyle w:val="142Tabletext11"/>
              <w:rPr>
                <w:bCs/>
              </w:rPr>
            </w:pPr>
          </w:p>
        </w:tc>
        <w:tc>
          <w:tcPr>
            <w:tcW w:w="1377" w:type="dxa"/>
            <w:tcBorders>
              <w:bottom w:val="single" w:sz="4" w:space="0" w:color="auto"/>
              <w:right w:val="single" w:sz="4" w:space="0" w:color="auto"/>
            </w:tcBorders>
          </w:tcPr>
          <w:p w:rsidR="00F75C6C" w:rsidRPr="007D1B9F" w:rsidRDefault="00F75C6C" w:rsidP="00171896">
            <w:pPr>
              <w:pStyle w:val="142Tabletext21"/>
            </w:pPr>
          </w:p>
        </w:tc>
      </w:tr>
    </w:tbl>
    <w:p w:rsidR="00F75C6C" w:rsidRPr="007D1B9F" w:rsidRDefault="00F75C6C" w:rsidP="00860AD1">
      <w:pPr>
        <w:tabs>
          <w:tab w:val="left" w:pos="851"/>
        </w:tabs>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171896">
        <w:trPr>
          <w:cantSplit/>
          <w:trHeight w:val="70"/>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Ethoxyquin</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Cs/>
                <w:sz w:val="18"/>
                <w:szCs w:val="20"/>
              </w:rPr>
              <w:t>Ethoxyquin</w:t>
            </w:r>
          </w:p>
        </w:tc>
      </w:tr>
    </w:tbl>
    <w:p w:rsidR="00860AD1" w:rsidRPr="007D1B9F" w:rsidRDefault="00860AD1" w:rsidP="00860AD1">
      <w:pPr>
        <w:tabs>
          <w:tab w:val="left" w:pos="851"/>
        </w:tabs>
        <w:rPr>
          <w:iCs/>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Apple</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3</w:t>
            </w:r>
          </w:p>
        </w:tc>
      </w:tr>
      <w:tr w:rsidR="00860AD1" w:rsidRPr="007D1B9F" w:rsidTr="004E23AC">
        <w:trPr>
          <w:cantSplit/>
        </w:trPr>
        <w:tc>
          <w:tcPr>
            <w:tcW w:w="3007" w:type="dxa"/>
            <w:tcBorders>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Pear</w:t>
            </w:r>
          </w:p>
        </w:tc>
        <w:tc>
          <w:tcPr>
            <w:tcW w:w="1377" w:type="dxa"/>
            <w:tcBorders>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3</w:t>
            </w:r>
          </w:p>
        </w:tc>
      </w:tr>
      <w:tr w:rsidR="00860AD1" w:rsidRPr="007D1B9F" w:rsidTr="004E23AC">
        <w:trPr>
          <w:cantSplit/>
        </w:trPr>
        <w:tc>
          <w:tcPr>
            <w:tcW w:w="3007" w:type="dxa"/>
            <w:tcBorders>
              <w:left w:val="single" w:sz="4" w:space="0" w:color="auto"/>
              <w:bottom w:val="single" w:sz="4" w:space="0" w:color="auto"/>
            </w:tcBorders>
          </w:tcPr>
          <w:p w:rsidR="00860AD1" w:rsidRPr="007D1B9F"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z w:val="18"/>
                <w:szCs w:val="20"/>
                <w:lang w:bidi="ar-SA"/>
              </w:rPr>
            </w:pPr>
          </w:p>
        </w:tc>
      </w:tr>
    </w:tbl>
    <w:p w:rsidR="00860AD1" w:rsidRPr="007D1B9F" w:rsidRDefault="00860AD1" w:rsidP="00860AD1">
      <w:pPr>
        <w:tabs>
          <w:tab w:val="left" w:pos="851"/>
        </w:tabs>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Fenvalerate</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Cs/>
                <w:sz w:val="18"/>
                <w:szCs w:val="20"/>
              </w:rPr>
              <w:t>Fenvalerate, sum of isomers</w:t>
            </w:r>
          </w:p>
        </w:tc>
      </w:tr>
    </w:tbl>
    <w:p w:rsidR="00860AD1" w:rsidRPr="007D1B9F" w:rsidRDefault="00860AD1" w:rsidP="00860AD1">
      <w:pPr>
        <w:tabs>
          <w:tab w:val="left" w:pos="851"/>
        </w:tabs>
        <w:rPr>
          <w:iCs/>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Pome fruits</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1</w:t>
            </w:r>
          </w:p>
        </w:tc>
      </w:tr>
      <w:tr w:rsidR="00860AD1" w:rsidRPr="007D1B9F" w:rsidTr="004E23AC">
        <w:trPr>
          <w:cantSplit/>
        </w:trPr>
        <w:tc>
          <w:tcPr>
            <w:tcW w:w="3007" w:type="dxa"/>
            <w:tcBorders>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Stone fruits</w:t>
            </w:r>
          </w:p>
        </w:tc>
        <w:tc>
          <w:tcPr>
            <w:tcW w:w="1377" w:type="dxa"/>
            <w:tcBorders>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1</w:t>
            </w:r>
          </w:p>
        </w:tc>
      </w:tr>
      <w:tr w:rsidR="00860AD1" w:rsidRPr="007D1B9F" w:rsidTr="004E23AC">
        <w:trPr>
          <w:cantSplit/>
        </w:trPr>
        <w:tc>
          <w:tcPr>
            <w:tcW w:w="3007" w:type="dxa"/>
            <w:tcBorders>
              <w:left w:val="single" w:sz="4" w:space="0" w:color="auto"/>
              <w:bottom w:val="single" w:sz="4" w:space="0" w:color="auto"/>
            </w:tcBorders>
          </w:tcPr>
          <w:p w:rsidR="00860AD1" w:rsidRPr="007D1B9F"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z w:val="18"/>
                <w:szCs w:val="20"/>
                <w:lang w:bidi="ar-SA"/>
              </w:rPr>
            </w:pPr>
          </w:p>
        </w:tc>
      </w:tr>
    </w:tbl>
    <w:p w:rsidR="00860AD1" w:rsidRPr="007D1B9F" w:rsidRDefault="00860AD1" w:rsidP="00860AD1">
      <w:pPr>
        <w:tabs>
          <w:tab w:val="left" w:pos="851"/>
        </w:tabs>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Imidacloprid</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Cs/>
                <w:sz w:val="18"/>
                <w:szCs w:val="20"/>
              </w:rPr>
              <w:t>Sum of imidacloprid and metabolites  containing the 6-chloropyridinylmethylene moiety, expressed as imidacloprid</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Pr>
        <w:tc>
          <w:tcPr>
            <w:tcW w:w="3007" w:type="dxa"/>
            <w:tcBorders>
              <w:top w:val="single" w:sz="4" w:space="0" w:color="auto"/>
              <w:left w:val="single" w:sz="4" w:space="0" w:color="auto"/>
            </w:tcBorders>
          </w:tcPr>
          <w:p w:rsidR="00860AD1" w:rsidRPr="007D1B9F" w:rsidRDefault="00860AD1" w:rsidP="004E23AC">
            <w:pPr>
              <w:keepNext/>
              <w:ind w:left="142" w:hanging="142"/>
              <w:rPr>
                <w:sz w:val="18"/>
                <w:szCs w:val="20"/>
                <w:lang w:bidi="ar-SA"/>
              </w:rPr>
            </w:pPr>
            <w:r w:rsidRPr="007D1B9F">
              <w:rPr>
                <w:sz w:val="18"/>
                <w:szCs w:val="20"/>
                <w:lang w:bidi="ar-SA"/>
              </w:rPr>
              <w:t>Turmeric, root (fresh)</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T0.05</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keepNext/>
              <w:ind w:left="142" w:hanging="142"/>
              <w:rPr>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tabs>
          <w:tab w:val="left" w:pos="851"/>
        </w:tabs>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Indoxacarb</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Cs/>
                <w:sz w:val="18"/>
                <w:szCs w:val="20"/>
              </w:rPr>
              <w:t xml:space="preserve">Sum of indoxacarb and its </w:t>
            </w:r>
            <w:r w:rsidRPr="007D1B9F">
              <w:rPr>
                <w:i/>
                <w:iCs/>
                <w:sz w:val="18"/>
                <w:szCs w:val="20"/>
              </w:rPr>
              <w:t>R</w:t>
            </w:r>
            <w:r w:rsidRPr="007D1B9F">
              <w:rPr>
                <w:iCs/>
                <w:sz w:val="18"/>
                <w:szCs w:val="20"/>
              </w:rPr>
              <w:t>-isomer</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Stone fruits</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2</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tabs>
          <w:tab w:val="left" w:pos="851"/>
        </w:tabs>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Kresoxim-methyl</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
                <w:iCs/>
                <w:sz w:val="18"/>
                <w:szCs w:val="20"/>
              </w:rPr>
              <w:t>Commodities of plant origin</w:t>
            </w:r>
            <w:r w:rsidRPr="007D1B9F">
              <w:rPr>
                <w:iCs/>
                <w:sz w:val="18"/>
                <w:szCs w:val="20"/>
              </w:rPr>
              <w:t>:  Kresoxim-methyl</w:t>
            </w:r>
          </w:p>
          <w:p w:rsidR="00860AD1" w:rsidRPr="007D1B9F" w:rsidRDefault="00860AD1" w:rsidP="004E23AC">
            <w:pPr>
              <w:keepNext/>
              <w:jc w:val="center"/>
              <w:rPr>
                <w:bCs/>
                <w:iCs/>
                <w:sz w:val="18"/>
                <w:szCs w:val="20"/>
              </w:rPr>
            </w:pPr>
            <w:r w:rsidRPr="007D1B9F">
              <w:rPr>
                <w:i/>
                <w:iCs/>
                <w:sz w:val="18"/>
                <w:szCs w:val="20"/>
              </w:rPr>
              <w:t>Commodities of animal origin</w:t>
            </w:r>
            <w:r w:rsidRPr="007D1B9F">
              <w:rPr>
                <w:iCs/>
                <w:sz w:val="18"/>
                <w:szCs w:val="20"/>
              </w:rPr>
              <w:t>: Sum of a-(p-hydroxy-o-tolyloxy)-o-tolyl (methoxyimino) acetic acid and (E)-methoxyimino[a-(o-tolyloxy)-o-tolyl]acetic acid, expressed as kresoxim-methyl</w:t>
            </w:r>
          </w:p>
        </w:tc>
      </w:tr>
    </w:tbl>
    <w:p w:rsidR="00860AD1" w:rsidRPr="007D1B9F" w:rsidRDefault="00860AD1" w:rsidP="00860AD1">
      <w:pPr>
        <w:rPr>
          <w:iCs/>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Grapes</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1</w:t>
            </w:r>
          </w:p>
        </w:tc>
      </w:tr>
      <w:tr w:rsidR="00860AD1" w:rsidRPr="002B2402" w:rsidTr="004E23AC">
        <w:trPr>
          <w:cantSplit/>
        </w:trPr>
        <w:tc>
          <w:tcPr>
            <w:tcW w:w="3007" w:type="dxa"/>
            <w:tcBorders>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Pome fruits</w:t>
            </w:r>
          </w:p>
        </w:tc>
        <w:tc>
          <w:tcPr>
            <w:tcW w:w="1377" w:type="dxa"/>
            <w:tcBorders>
              <w:right w:val="single" w:sz="4" w:space="0" w:color="auto"/>
            </w:tcBorders>
          </w:tcPr>
          <w:p w:rsidR="00860AD1" w:rsidRPr="002B2402" w:rsidRDefault="00860AD1" w:rsidP="004E23AC">
            <w:pPr>
              <w:ind w:left="142" w:hanging="142"/>
              <w:jc w:val="right"/>
              <w:rPr>
                <w:sz w:val="18"/>
                <w:szCs w:val="20"/>
                <w:lang w:bidi="ar-SA"/>
              </w:rPr>
            </w:pPr>
            <w:r w:rsidRPr="007D1B9F">
              <w:rPr>
                <w:sz w:val="18"/>
                <w:szCs w:val="20"/>
                <w:lang w:bidi="ar-SA"/>
              </w:rPr>
              <w:t>0.1</w:t>
            </w:r>
          </w:p>
        </w:tc>
      </w:tr>
      <w:tr w:rsidR="00860AD1" w:rsidRPr="002B2402" w:rsidTr="004E23AC">
        <w:trPr>
          <w:cantSplit/>
        </w:trPr>
        <w:tc>
          <w:tcPr>
            <w:tcW w:w="3007" w:type="dxa"/>
            <w:tcBorders>
              <w:left w:val="single" w:sz="4" w:space="0" w:color="auto"/>
              <w:bottom w:val="single" w:sz="4" w:space="0" w:color="auto"/>
            </w:tcBorders>
          </w:tcPr>
          <w:p w:rsidR="00860AD1" w:rsidRPr="002B2402"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2B2402" w:rsidRDefault="00860AD1" w:rsidP="004E23AC">
            <w:pPr>
              <w:ind w:left="142" w:hanging="142"/>
              <w:jc w:val="right"/>
              <w:rPr>
                <w:sz w:val="18"/>
                <w:szCs w:val="20"/>
                <w:lang w:bidi="ar-SA"/>
              </w:rPr>
            </w:pPr>
          </w:p>
        </w:tc>
      </w:tr>
    </w:tbl>
    <w:p w:rsidR="00860AD1" w:rsidRPr="002B2402" w:rsidRDefault="00860AD1" w:rsidP="00860AD1">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2B2402"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2B2402" w:rsidRDefault="00860AD1" w:rsidP="004E23AC">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Oxytetracycline</w:t>
            </w:r>
          </w:p>
        </w:tc>
      </w:tr>
      <w:tr w:rsidR="00860AD1" w:rsidRPr="002B2402"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2B2402" w:rsidRDefault="00860AD1" w:rsidP="004E23AC">
            <w:pPr>
              <w:keepNext/>
              <w:jc w:val="center"/>
              <w:rPr>
                <w:bCs/>
                <w:iCs/>
                <w:sz w:val="18"/>
                <w:szCs w:val="20"/>
              </w:rPr>
            </w:pPr>
            <w:r w:rsidRPr="002B2402">
              <w:rPr>
                <w:iCs/>
                <w:sz w:val="18"/>
                <w:szCs w:val="20"/>
              </w:rPr>
              <w:t>Inhibitory substance, identified as oxytetracycline</w:t>
            </w:r>
          </w:p>
        </w:tc>
      </w:tr>
    </w:tbl>
    <w:p w:rsidR="00860AD1" w:rsidRPr="002B2402" w:rsidRDefault="00860AD1" w:rsidP="00860AD1">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2B2402" w:rsidTr="004E23AC">
        <w:trPr>
          <w:cantSplit/>
        </w:trPr>
        <w:tc>
          <w:tcPr>
            <w:tcW w:w="3007" w:type="dxa"/>
            <w:tcBorders>
              <w:top w:val="single" w:sz="4" w:space="0" w:color="auto"/>
              <w:left w:val="single" w:sz="4" w:space="0" w:color="auto"/>
            </w:tcBorders>
          </w:tcPr>
          <w:p w:rsidR="00860AD1" w:rsidRPr="002B2402" w:rsidRDefault="00860AD1" w:rsidP="004E23AC">
            <w:pPr>
              <w:ind w:left="142" w:hanging="142"/>
              <w:rPr>
                <w:sz w:val="18"/>
                <w:szCs w:val="20"/>
                <w:lang w:bidi="ar-SA"/>
              </w:rPr>
            </w:pPr>
            <w:r w:rsidRPr="002B2402">
              <w:rPr>
                <w:sz w:val="18"/>
                <w:szCs w:val="20"/>
                <w:lang w:bidi="ar-SA"/>
              </w:rPr>
              <w:t>Prawns</w:t>
            </w:r>
          </w:p>
        </w:tc>
        <w:tc>
          <w:tcPr>
            <w:tcW w:w="1377" w:type="dxa"/>
            <w:tcBorders>
              <w:top w:val="single" w:sz="4" w:space="0" w:color="auto"/>
              <w:right w:val="single" w:sz="4" w:space="0" w:color="auto"/>
            </w:tcBorders>
          </w:tcPr>
          <w:p w:rsidR="00860AD1" w:rsidRPr="002B2402" w:rsidRDefault="00860AD1" w:rsidP="004E23AC">
            <w:pPr>
              <w:ind w:left="142" w:hanging="142"/>
              <w:jc w:val="right"/>
              <w:rPr>
                <w:sz w:val="18"/>
                <w:szCs w:val="20"/>
                <w:lang w:bidi="ar-SA"/>
              </w:rPr>
            </w:pPr>
            <w:r w:rsidRPr="002B2402">
              <w:rPr>
                <w:sz w:val="18"/>
                <w:szCs w:val="20"/>
                <w:lang w:bidi="ar-SA"/>
              </w:rPr>
              <w:t>0.2</w:t>
            </w:r>
          </w:p>
        </w:tc>
      </w:tr>
      <w:tr w:rsidR="00860AD1" w:rsidRPr="002B2402" w:rsidTr="004E23AC">
        <w:trPr>
          <w:cantSplit/>
        </w:trPr>
        <w:tc>
          <w:tcPr>
            <w:tcW w:w="3007" w:type="dxa"/>
            <w:tcBorders>
              <w:left w:val="single" w:sz="4" w:space="0" w:color="auto"/>
              <w:bottom w:val="single" w:sz="4" w:space="0" w:color="auto"/>
            </w:tcBorders>
          </w:tcPr>
          <w:p w:rsidR="00860AD1" w:rsidRPr="002B2402"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2B2402" w:rsidRDefault="00860AD1" w:rsidP="004E23AC">
            <w:pPr>
              <w:ind w:left="142" w:hanging="142"/>
              <w:jc w:val="right"/>
              <w:rPr>
                <w:sz w:val="18"/>
                <w:szCs w:val="20"/>
                <w:lang w:bidi="ar-SA"/>
              </w:rPr>
            </w:pPr>
          </w:p>
        </w:tc>
      </w:tr>
    </w:tbl>
    <w:p w:rsidR="00860AD1" w:rsidRPr="002B2402" w:rsidRDefault="00860AD1" w:rsidP="00860AD1">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2B2402"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2B2402" w:rsidRDefault="00860AD1" w:rsidP="004E23AC">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Pendimethalin</w:t>
            </w:r>
          </w:p>
        </w:tc>
      </w:tr>
      <w:tr w:rsidR="00860AD1" w:rsidRPr="002B2402"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2B2402" w:rsidRDefault="00860AD1" w:rsidP="004E23AC">
            <w:pPr>
              <w:keepNext/>
              <w:jc w:val="center"/>
              <w:rPr>
                <w:iCs/>
                <w:sz w:val="18"/>
                <w:szCs w:val="20"/>
              </w:rPr>
            </w:pPr>
            <w:r w:rsidRPr="002B2402">
              <w:rPr>
                <w:iCs/>
                <w:sz w:val="18"/>
                <w:szCs w:val="20"/>
              </w:rPr>
              <w:t>Pendimethalin</w:t>
            </w:r>
          </w:p>
        </w:tc>
      </w:tr>
    </w:tbl>
    <w:p w:rsidR="00860AD1" w:rsidRPr="002B2402" w:rsidRDefault="00860AD1" w:rsidP="00860AD1">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2B2402" w:rsidTr="004E23AC">
        <w:trPr>
          <w:cantSplit/>
        </w:trPr>
        <w:tc>
          <w:tcPr>
            <w:tcW w:w="3007" w:type="dxa"/>
            <w:tcBorders>
              <w:top w:val="single" w:sz="4" w:space="0" w:color="auto"/>
              <w:left w:val="single" w:sz="4" w:space="0" w:color="auto"/>
            </w:tcBorders>
          </w:tcPr>
          <w:p w:rsidR="00860AD1" w:rsidRPr="002B2402" w:rsidRDefault="00860AD1" w:rsidP="004E23AC">
            <w:pPr>
              <w:ind w:left="142" w:hanging="142"/>
              <w:rPr>
                <w:sz w:val="18"/>
                <w:szCs w:val="20"/>
                <w:lang w:bidi="ar-SA"/>
              </w:rPr>
            </w:pPr>
            <w:r w:rsidRPr="002B2402">
              <w:rPr>
                <w:sz w:val="18"/>
                <w:szCs w:val="20"/>
                <w:lang w:bidi="ar-SA"/>
              </w:rPr>
              <w:t>Leafy vegetables</w:t>
            </w:r>
          </w:p>
        </w:tc>
        <w:tc>
          <w:tcPr>
            <w:tcW w:w="1377" w:type="dxa"/>
            <w:tcBorders>
              <w:top w:val="single" w:sz="4" w:space="0" w:color="auto"/>
              <w:right w:val="single" w:sz="4" w:space="0" w:color="auto"/>
            </w:tcBorders>
          </w:tcPr>
          <w:p w:rsidR="00860AD1" w:rsidRPr="002B2402" w:rsidRDefault="00860AD1" w:rsidP="004E23AC">
            <w:pPr>
              <w:ind w:left="142" w:hanging="142"/>
              <w:jc w:val="right"/>
              <w:rPr>
                <w:sz w:val="18"/>
                <w:szCs w:val="20"/>
                <w:lang w:bidi="ar-SA"/>
              </w:rPr>
            </w:pPr>
            <w:r w:rsidRPr="002B2402">
              <w:rPr>
                <w:sz w:val="18"/>
                <w:szCs w:val="20"/>
                <w:lang w:bidi="ar-SA"/>
              </w:rPr>
              <w:t>*0.05</w:t>
            </w:r>
          </w:p>
        </w:tc>
      </w:tr>
      <w:tr w:rsidR="00860AD1" w:rsidRPr="002B2402" w:rsidTr="004E23AC">
        <w:trPr>
          <w:cantSplit/>
          <w:trHeight w:val="80"/>
        </w:trPr>
        <w:tc>
          <w:tcPr>
            <w:tcW w:w="3007" w:type="dxa"/>
            <w:tcBorders>
              <w:left w:val="single" w:sz="4" w:space="0" w:color="auto"/>
              <w:bottom w:val="single" w:sz="4" w:space="0" w:color="auto"/>
            </w:tcBorders>
          </w:tcPr>
          <w:p w:rsidR="00860AD1" w:rsidRPr="002B2402"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2B2402" w:rsidRDefault="00860AD1" w:rsidP="004E23AC">
            <w:pPr>
              <w:ind w:left="142" w:hanging="142"/>
              <w:jc w:val="right"/>
              <w:rPr>
                <w:smallCaps/>
                <w:sz w:val="18"/>
                <w:szCs w:val="20"/>
                <w:lang w:bidi="ar-SA"/>
              </w:rPr>
            </w:pPr>
          </w:p>
        </w:tc>
      </w:tr>
    </w:tbl>
    <w:p w:rsidR="00860AD1" w:rsidRPr="002B2402" w:rsidRDefault="00860AD1" w:rsidP="00860AD1">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2B2402"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2B2402" w:rsidRDefault="00860AD1" w:rsidP="004E23AC">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Praziquantel</w:t>
            </w:r>
          </w:p>
        </w:tc>
      </w:tr>
      <w:tr w:rsidR="00860AD1" w:rsidRPr="002B2402"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2B2402" w:rsidRDefault="00860AD1" w:rsidP="004E23AC">
            <w:pPr>
              <w:keepNext/>
              <w:jc w:val="center"/>
              <w:rPr>
                <w:iCs/>
                <w:sz w:val="18"/>
                <w:szCs w:val="20"/>
              </w:rPr>
            </w:pPr>
            <w:r w:rsidRPr="002B2402">
              <w:rPr>
                <w:iCs/>
                <w:sz w:val="18"/>
                <w:szCs w:val="20"/>
              </w:rPr>
              <w:t>Praziquantel</w:t>
            </w:r>
          </w:p>
        </w:tc>
      </w:tr>
    </w:tbl>
    <w:p w:rsidR="00860AD1" w:rsidRPr="002B2402" w:rsidRDefault="00860AD1" w:rsidP="00860AD1">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2B2402" w:rsidTr="004E23AC">
        <w:trPr>
          <w:cantSplit/>
        </w:trPr>
        <w:tc>
          <w:tcPr>
            <w:tcW w:w="3007" w:type="dxa"/>
            <w:tcBorders>
              <w:top w:val="single" w:sz="4" w:space="0" w:color="auto"/>
              <w:left w:val="single" w:sz="4" w:space="0" w:color="auto"/>
            </w:tcBorders>
          </w:tcPr>
          <w:p w:rsidR="00860AD1" w:rsidRPr="002B2402" w:rsidRDefault="00860AD1" w:rsidP="004E23AC">
            <w:pPr>
              <w:ind w:left="142" w:hanging="142"/>
              <w:rPr>
                <w:sz w:val="18"/>
                <w:szCs w:val="20"/>
                <w:lang w:bidi="ar-SA"/>
              </w:rPr>
            </w:pPr>
            <w:r w:rsidRPr="002B2402">
              <w:rPr>
                <w:sz w:val="18"/>
                <w:szCs w:val="20"/>
                <w:lang w:bidi="ar-SA"/>
              </w:rPr>
              <w:t>Fish muscle/skin</w:t>
            </w:r>
          </w:p>
        </w:tc>
        <w:tc>
          <w:tcPr>
            <w:tcW w:w="1377" w:type="dxa"/>
            <w:tcBorders>
              <w:top w:val="single" w:sz="4" w:space="0" w:color="auto"/>
              <w:right w:val="single" w:sz="4" w:space="0" w:color="auto"/>
            </w:tcBorders>
          </w:tcPr>
          <w:p w:rsidR="00860AD1" w:rsidRPr="002B2402" w:rsidRDefault="00860AD1" w:rsidP="004E23AC">
            <w:pPr>
              <w:ind w:left="142" w:hanging="142"/>
              <w:jc w:val="right"/>
              <w:rPr>
                <w:sz w:val="18"/>
                <w:szCs w:val="20"/>
                <w:lang w:bidi="ar-SA"/>
              </w:rPr>
            </w:pPr>
            <w:r w:rsidRPr="002B2402">
              <w:rPr>
                <w:sz w:val="18"/>
                <w:szCs w:val="20"/>
                <w:lang w:bidi="ar-SA"/>
              </w:rPr>
              <w:t>T*0.01</w:t>
            </w:r>
          </w:p>
        </w:tc>
      </w:tr>
      <w:tr w:rsidR="00860AD1" w:rsidRPr="002B2402" w:rsidTr="004E23AC">
        <w:trPr>
          <w:cantSplit/>
          <w:trHeight w:val="80"/>
        </w:trPr>
        <w:tc>
          <w:tcPr>
            <w:tcW w:w="3007" w:type="dxa"/>
            <w:tcBorders>
              <w:left w:val="single" w:sz="4" w:space="0" w:color="auto"/>
              <w:bottom w:val="single" w:sz="4" w:space="0" w:color="auto"/>
            </w:tcBorders>
          </w:tcPr>
          <w:p w:rsidR="00860AD1" w:rsidRPr="002B2402"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2B2402" w:rsidRDefault="00860AD1" w:rsidP="004E23AC">
            <w:pPr>
              <w:ind w:left="142" w:hanging="142"/>
              <w:jc w:val="right"/>
              <w:rPr>
                <w:smallCaps/>
                <w:sz w:val="18"/>
                <w:szCs w:val="20"/>
                <w:lang w:bidi="ar-SA"/>
              </w:rPr>
            </w:pPr>
          </w:p>
        </w:tc>
      </w:tr>
    </w:tbl>
    <w:p w:rsidR="00860AD1" w:rsidRPr="002B2402" w:rsidRDefault="00860AD1" w:rsidP="00860AD1">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2B2402"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2B2402" w:rsidRDefault="00860AD1" w:rsidP="004E23AC">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Simazine</w:t>
            </w:r>
          </w:p>
        </w:tc>
      </w:tr>
      <w:tr w:rsidR="00860AD1" w:rsidRPr="002B2402"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2B2402" w:rsidRDefault="00860AD1" w:rsidP="004E23AC">
            <w:pPr>
              <w:keepNext/>
              <w:jc w:val="center"/>
              <w:rPr>
                <w:iCs/>
                <w:sz w:val="18"/>
                <w:szCs w:val="20"/>
              </w:rPr>
            </w:pPr>
            <w:r w:rsidRPr="002B2402">
              <w:rPr>
                <w:iCs/>
                <w:sz w:val="18"/>
                <w:szCs w:val="20"/>
              </w:rPr>
              <w:t>Simazine</w:t>
            </w:r>
          </w:p>
        </w:tc>
      </w:tr>
    </w:tbl>
    <w:p w:rsidR="00860AD1" w:rsidRPr="002B2402" w:rsidRDefault="00860AD1" w:rsidP="00860AD1">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2B2402" w:rsidTr="004E23AC">
        <w:trPr>
          <w:cantSplit/>
        </w:trPr>
        <w:tc>
          <w:tcPr>
            <w:tcW w:w="3007" w:type="dxa"/>
            <w:tcBorders>
              <w:top w:val="single" w:sz="4" w:space="0" w:color="auto"/>
              <w:left w:val="single" w:sz="4" w:space="0" w:color="auto"/>
            </w:tcBorders>
          </w:tcPr>
          <w:p w:rsidR="00860AD1" w:rsidRPr="002B2402" w:rsidRDefault="00860AD1" w:rsidP="004E23AC">
            <w:pPr>
              <w:ind w:left="142" w:hanging="142"/>
              <w:rPr>
                <w:sz w:val="18"/>
                <w:szCs w:val="20"/>
                <w:lang w:bidi="ar-SA"/>
              </w:rPr>
            </w:pPr>
            <w:r w:rsidRPr="002B2402">
              <w:rPr>
                <w:sz w:val="18"/>
                <w:szCs w:val="20"/>
                <w:lang w:bidi="ar-SA"/>
              </w:rPr>
              <w:t>Fruit</w:t>
            </w:r>
          </w:p>
        </w:tc>
        <w:tc>
          <w:tcPr>
            <w:tcW w:w="1377" w:type="dxa"/>
            <w:tcBorders>
              <w:top w:val="single" w:sz="4" w:space="0" w:color="auto"/>
              <w:right w:val="single" w:sz="4" w:space="0" w:color="auto"/>
            </w:tcBorders>
          </w:tcPr>
          <w:p w:rsidR="00860AD1" w:rsidRPr="002B2402" w:rsidRDefault="00860AD1" w:rsidP="004E23AC">
            <w:pPr>
              <w:ind w:left="142" w:hanging="142"/>
              <w:jc w:val="right"/>
              <w:rPr>
                <w:sz w:val="18"/>
                <w:szCs w:val="20"/>
                <w:lang w:bidi="ar-SA"/>
              </w:rPr>
            </w:pPr>
            <w:r w:rsidRPr="002B2402">
              <w:rPr>
                <w:sz w:val="18"/>
                <w:szCs w:val="20"/>
                <w:lang w:bidi="ar-SA"/>
              </w:rPr>
              <w:t>*0.1</w:t>
            </w:r>
          </w:p>
        </w:tc>
      </w:tr>
      <w:tr w:rsidR="00860AD1" w:rsidRPr="002B2402" w:rsidTr="004E23AC">
        <w:trPr>
          <w:cantSplit/>
        </w:trPr>
        <w:tc>
          <w:tcPr>
            <w:tcW w:w="3007" w:type="dxa"/>
            <w:tcBorders>
              <w:left w:val="single" w:sz="4" w:space="0" w:color="auto"/>
              <w:bottom w:val="single" w:sz="4" w:space="0" w:color="auto"/>
            </w:tcBorders>
          </w:tcPr>
          <w:p w:rsidR="00860AD1" w:rsidRPr="002B2402"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2B2402" w:rsidRDefault="00860AD1" w:rsidP="004E23AC">
            <w:pPr>
              <w:ind w:left="142" w:hanging="142"/>
              <w:jc w:val="right"/>
              <w:rPr>
                <w:sz w:val="18"/>
                <w:szCs w:val="20"/>
                <w:lang w:bidi="ar-SA"/>
              </w:rPr>
            </w:pPr>
          </w:p>
        </w:tc>
      </w:tr>
    </w:tbl>
    <w:p w:rsidR="00860AD1" w:rsidRDefault="00860AD1" w:rsidP="00860AD1">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73164C" w:rsidRPr="0073164C" w:rsidTr="0073164C">
        <w:trPr>
          <w:cantSplit/>
          <w:trHeight w:val="64"/>
        </w:trPr>
        <w:tc>
          <w:tcPr>
            <w:tcW w:w="4384" w:type="dxa"/>
            <w:tcBorders>
              <w:top w:val="single" w:sz="4" w:space="0" w:color="auto"/>
              <w:left w:val="single" w:sz="4" w:space="0" w:color="auto"/>
              <w:right w:val="single" w:sz="4" w:space="0" w:color="auto"/>
            </w:tcBorders>
            <w:shd w:val="pct10" w:color="auto" w:fill="auto"/>
          </w:tcPr>
          <w:p w:rsidR="0073164C" w:rsidRPr="0073164C" w:rsidRDefault="0073164C" w:rsidP="0073164C">
            <w:pPr>
              <w:keepNext/>
              <w:jc w:val="center"/>
              <w:rPr>
                <w:rFonts w:eastAsiaTheme="minorHAnsi" w:cstheme="minorBidi"/>
                <w:b/>
                <w:bCs/>
                <w:iCs/>
                <w:sz w:val="18"/>
                <w:szCs w:val="22"/>
                <w:lang w:bidi="ar-SA"/>
              </w:rPr>
            </w:pPr>
            <w:r w:rsidRPr="0073164C">
              <w:rPr>
                <w:rFonts w:eastAsiaTheme="minorHAnsi" w:cstheme="minorBidi"/>
                <w:b/>
                <w:bCs/>
                <w:iCs/>
                <w:sz w:val="18"/>
                <w:szCs w:val="22"/>
                <w:lang w:bidi="ar-SA"/>
              </w:rPr>
              <w:t>Tebuconazole</w:t>
            </w:r>
          </w:p>
        </w:tc>
      </w:tr>
      <w:tr w:rsidR="0073164C" w:rsidRPr="0073164C" w:rsidTr="0073164C">
        <w:trPr>
          <w:cantSplit/>
        </w:trPr>
        <w:tc>
          <w:tcPr>
            <w:tcW w:w="4384" w:type="dxa"/>
            <w:tcBorders>
              <w:left w:val="single" w:sz="4" w:space="0" w:color="auto"/>
              <w:bottom w:val="single" w:sz="4" w:space="0" w:color="auto"/>
              <w:right w:val="single" w:sz="4" w:space="0" w:color="auto"/>
            </w:tcBorders>
            <w:shd w:val="pct10" w:color="auto" w:fill="auto"/>
          </w:tcPr>
          <w:p w:rsidR="0073164C" w:rsidRPr="0073164C" w:rsidRDefault="0073164C" w:rsidP="0073164C">
            <w:pPr>
              <w:keepNext/>
              <w:jc w:val="center"/>
              <w:rPr>
                <w:iCs/>
                <w:sz w:val="18"/>
                <w:szCs w:val="20"/>
              </w:rPr>
            </w:pPr>
            <w:r w:rsidRPr="0073164C">
              <w:rPr>
                <w:iCs/>
                <w:sz w:val="18"/>
                <w:szCs w:val="20"/>
              </w:rPr>
              <w:t>Tebuconazole</w:t>
            </w:r>
          </w:p>
        </w:tc>
      </w:tr>
    </w:tbl>
    <w:p w:rsidR="0073164C" w:rsidRPr="0073164C" w:rsidRDefault="0073164C" w:rsidP="001F5C54">
      <w:pPr>
        <w:keepNext/>
        <w:tabs>
          <w:tab w:val="left" w:pos="851"/>
        </w:tabs>
        <w:ind w:hanging="11"/>
        <w:rPr>
          <w:iCs/>
          <w:sz w:val="20"/>
          <w:szCs w:val="20"/>
        </w:rPr>
      </w:pPr>
      <w:r w:rsidRPr="0073164C">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73164C" w:rsidRPr="00902715" w:rsidTr="0073164C">
        <w:trPr>
          <w:cantSplit/>
        </w:trPr>
        <w:tc>
          <w:tcPr>
            <w:tcW w:w="3007" w:type="dxa"/>
            <w:tcBorders>
              <w:top w:val="single" w:sz="4" w:space="0" w:color="auto"/>
              <w:left w:val="single" w:sz="4" w:space="0" w:color="auto"/>
            </w:tcBorders>
          </w:tcPr>
          <w:p w:rsidR="0073164C" w:rsidRPr="0073164C" w:rsidRDefault="0073164C" w:rsidP="001F5C54">
            <w:pPr>
              <w:keepNext/>
              <w:ind w:hanging="11"/>
              <w:rPr>
                <w:sz w:val="18"/>
                <w:szCs w:val="20"/>
                <w:lang w:bidi="ar-SA"/>
              </w:rPr>
            </w:pPr>
            <w:r w:rsidRPr="0073164C">
              <w:rPr>
                <w:sz w:val="18"/>
                <w:szCs w:val="20"/>
                <w:lang w:bidi="ar-SA"/>
              </w:rPr>
              <w:t>Stone fruits</w:t>
            </w:r>
          </w:p>
        </w:tc>
        <w:tc>
          <w:tcPr>
            <w:tcW w:w="1377" w:type="dxa"/>
            <w:tcBorders>
              <w:top w:val="single" w:sz="4" w:space="0" w:color="auto"/>
              <w:right w:val="single" w:sz="4" w:space="0" w:color="auto"/>
            </w:tcBorders>
          </w:tcPr>
          <w:p w:rsidR="0073164C" w:rsidRPr="00902715" w:rsidRDefault="0073164C" w:rsidP="0073164C">
            <w:pPr>
              <w:ind w:left="142" w:hanging="142"/>
              <w:jc w:val="right"/>
              <w:rPr>
                <w:sz w:val="18"/>
                <w:szCs w:val="20"/>
                <w:lang w:bidi="ar-SA"/>
              </w:rPr>
            </w:pPr>
            <w:r w:rsidRPr="0073164C">
              <w:rPr>
                <w:sz w:val="18"/>
                <w:szCs w:val="20"/>
                <w:lang w:bidi="ar-SA"/>
              </w:rPr>
              <w:t>*0.01</w:t>
            </w:r>
          </w:p>
        </w:tc>
      </w:tr>
      <w:tr w:rsidR="0073164C" w:rsidRPr="00902715" w:rsidTr="0073164C">
        <w:trPr>
          <w:cantSplit/>
          <w:trHeight w:val="80"/>
        </w:trPr>
        <w:tc>
          <w:tcPr>
            <w:tcW w:w="3007" w:type="dxa"/>
            <w:tcBorders>
              <w:left w:val="single" w:sz="4" w:space="0" w:color="auto"/>
              <w:bottom w:val="single" w:sz="4" w:space="0" w:color="auto"/>
            </w:tcBorders>
          </w:tcPr>
          <w:p w:rsidR="0073164C" w:rsidRPr="00902715" w:rsidRDefault="0073164C" w:rsidP="001F5C54">
            <w:pPr>
              <w:keepNext/>
              <w:ind w:hanging="11"/>
              <w:rPr>
                <w:sz w:val="18"/>
                <w:szCs w:val="20"/>
                <w:lang w:bidi="ar-SA"/>
              </w:rPr>
            </w:pPr>
          </w:p>
        </w:tc>
        <w:tc>
          <w:tcPr>
            <w:tcW w:w="1377" w:type="dxa"/>
            <w:tcBorders>
              <w:bottom w:val="single" w:sz="4" w:space="0" w:color="auto"/>
              <w:right w:val="single" w:sz="4" w:space="0" w:color="auto"/>
            </w:tcBorders>
          </w:tcPr>
          <w:p w:rsidR="0073164C" w:rsidRPr="00902715" w:rsidRDefault="0073164C" w:rsidP="0073164C">
            <w:pPr>
              <w:ind w:left="142" w:hanging="142"/>
              <w:jc w:val="right"/>
              <w:rPr>
                <w:sz w:val="18"/>
                <w:szCs w:val="20"/>
                <w:lang w:bidi="ar-SA"/>
              </w:rPr>
            </w:pPr>
          </w:p>
        </w:tc>
      </w:tr>
    </w:tbl>
    <w:p w:rsidR="0073164C" w:rsidRPr="002B2402" w:rsidRDefault="0073164C" w:rsidP="0073164C">
      <w:pPr>
        <w:jc w:val="right"/>
        <w:rPr>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2B2402"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2B2402" w:rsidRDefault="00860AD1" w:rsidP="004E23AC">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Tilmicosin</w:t>
            </w:r>
          </w:p>
        </w:tc>
      </w:tr>
      <w:tr w:rsidR="00860AD1" w:rsidRPr="002B2402"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2B2402" w:rsidRDefault="00860AD1" w:rsidP="004E23AC">
            <w:pPr>
              <w:keepNext/>
              <w:jc w:val="center"/>
              <w:rPr>
                <w:iCs/>
                <w:sz w:val="18"/>
                <w:szCs w:val="20"/>
              </w:rPr>
            </w:pPr>
            <w:r w:rsidRPr="002B2402">
              <w:rPr>
                <w:iCs/>
                <w:sz w:val="18"/>
                <w:szCs w:val="20"/>
              </w:rPr>
              <w:t>Tilmicosin</w:t>
            </w:r>
          </w:p>
        </w:tc>
      </w:tr>
    </w:tbl>
    <w:p w:rsidR="00860AD1" w:rsidRPr="002B2402" w:rsidRDefault="00860AD1" w:rsidP="00860AD1">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2B2402" w:rsidTr="004E23AC">
        <w:trPr>
          <w:cantSplit/>
        </w:trPr>
        <w:tc>
          <w:tcPr>
            <w:tcW w:w="3007" w:type="dxa"/>
            <w:tcBorders>
              <w:top w:val="single" w:sz="4" w:space="0" w:color="auto"/>
              <w:left w:val="single" w:sz="4" w:space="0" w:color="auto"/>
            </w:tcBorders>
          </w:tcPr>
          <w:p w:rsidR="00860AD1" w:rsidRPr="002B2402" w:rsidRDefault="00860AD1" w:rsidP="004E23AC">
            <w:pPr>
              <w:ind w:left="142" w:hanging="142"/>
              <w:rPr>
                <w:sz w:val="18"/>
                <w:szCs w:val="20"/>
                <w:lang w:bidi="ar-SA"/>
              </w:rPr>
            </w:pPr>
            <w:r w:rsidRPr="002B2402">
              <w:rPr>
                <w:sz w:val="18"/>
                <w:szCs w:val="20"/>
                <w:lang w:bidi="ar-SA"/>
              </w:rPr>
              <w:t>Cattle milk</w:t>
            </w:r>
          </w:p>
        </w:tc>
        <w:tc>
          <w:tcPr>
            <w:tcW w:w="1377" w:type="dxa"/>
            <w:tcBorders>
              <w:top w:val="single" w:sz="4" w:space="0" w:color="auto"/>
              <w:right w:val="single" w:sz="4" w:space="0" w:color="auto"/>
            </w:tcBorders>
          </w:tcPr>
          <w:p w:rsidR="00860AD1" w:rsidRPr="002B2402" w:rsidRDefault="00860AD1" w:rsidP="004E23AC">
            <w:pPr>
              <w:ind w:left="142" w:hanging="142"/>
              <w:jc w:val="right"/>
              <w:rPr>
                <w:sz w:val="18"/>
                <w:szCs w:val="20"/>
                <w:lang w:bidi="ar-SA"/>
              </w:rPr>
            </w:pPr>
            <w:r w:rsidRPr="002B2402">
              <w:rPr>
                <w:sz w:val="18"/>
                <w:szCs w:val="20"/>
                <w:lang w:bidi="ar-SA"/>
              </w:rPr>
              <w:t>T*0.025</w:t>
            </w:r>
          </w:p>
        </w:tc>
      </w:tr>
      <w:tr w:rsidR="00860AD1" w:rsidRPr="002B2402" w:rsidTr="004E23AC">
        <w:trPr>
          <w:cantSplit/>
        </w:trPr>
        <w:tc>
          <w:tcPr>
            <w:tcW w:w="3007" w:type="dxa"/>
            <w:tcBorders>
              <w:left w:val="single" w:sz="4" w:space="0" w:color="auto"/>
              <w:bottom w:val="single" w:sz="4" w:space="0" w:color="auto"/>
            </w:tcBorders>
          </w:tcPr>
          <w:p w:rsidR="00860AD1" w:rsidRPr="002B2402"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2B2402" w:rsidRDefault="00860AD1" w:rsidP="004E23AC">
            <w:pPr>
              <w:ind w:left="142" w:hanging="142"/>
              <w:jc w:val="right"/>
              <w:rPr>
                <w:sz w:val="18"/>
                <w:szCs w:val="20"/>
                <w:lang w:bidi="ar-SA"/>
              </w:rPr>
            </w:pPr>
          </w:p>
        </w:tc>
      </w:tr>
    </w:tbl>
    <w:p w:rsidR="00860AD1" w:rsidRPr="002B2402" w:rsidRDefault="00860AD1" w:rsidP="00860AD1">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2B2402"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2B2402" w:rsidRDefault="00860AD1" w:rsidP="004E23AC">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Trichlorfon</w:t>
            </w:r>
          </w:p>
        </w:tc>
      </w:tr>
      <w:tr w:rsidR="00860AD1" w:rsidRPr="002B2402"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2B2402" w:rsidRDefault="00860AD1" w:rsidP="004E23AC">
            <w:pPr>
              <w:keepNext/>
              <w:jc w:val="center"/>
              <w:rPr>
                <w:iCs/>
                <w:sz w:val="18"/>
                <w:szCs w:val="20"/>
              </w:rPr>
            </w:pPr>
            <w:r w:rsidRPr="002B2402">
              <w:rPr>
                <w:iCs/>
                <w:sz w:val="18"/>
                <w:szCs w:val="20"/>
              </w:rPr>
              <w:t>Trichlorfon</w:t>
            </w:r>
          </w:p>
        </w:tc>
      </w:tr>
    </w:tbl>
    <w:p w:rsidR="00860AD1" w:rsidRPr="002B2402" w:rsidRDefault="00860AD1" w:rsidP="00860AD1">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2B2402" w:rsidTr="004E23AC">
        <w:trPr>
          <w:cantSplit/>
        </w:trPr>
        <w:tc>
          <w:tcPr>
            <w:tcW w:w="3007" w:type="dxa"/>
            <w:tcBorders>
              <w:top w:val="single" w:sz="4" w:space="0" w:color="auto"/>
              <w:left w:val="single" w:sz="4" w:space="0" w:color="auto"/>
            </w:tcBorders>
          </w:tcPr>
          <w:p w:rsidR="00860AD1" w:rsidRPr="002B2402" w:rsidRDefault="00860AD1" w:rsidP="004E23AC">
            <w:pPr>
              <w:ind w:left="142" w:hanging="142"/>
              <w:rPr>
                <w:sz w:val="18"/>
                <w:szCs w:val="20"/>
                <w:lang w:bidi="ar-SA"/>
              </w:rPr>
            </w:pPr>
            <w:r w:rsidRPr="002B2402">
              <w:rPr>
                <w:sz w:val="18"/>
                <w:szCs w:val="20"/>
                <w:lang w:bidi="ar-SA"/>
              </w:rPr>
              <w:t>Fish muscle</w:t>
            </w:r>
          </w:p>
        </w:tc>
        <w:tc>
          <w:tcPr>
            <w:tcW w:w="1377" w:type="dxa"/>
            <w:tcBorders>
              <w:top w:val="single" w:sz="4" w:space="0" w:color="auto"/>
              <w:right w:val="single" w:sz="4" w:space="0" w:color="auto"/>
            </w:tcBorders>
          </w:tcPr>
          <w:p w:rsidR="00860AD1" w:rsidRPr="002B2402" w:rsidRDefault="00860AD1" w:rsidP="004E23AC">
            <w:pPr>
              <w:ind w:left="142" w:hanging="142"/>
              <w:jc w:val="right"/>
              <w:rPr>
                <w:sz w:val="18"/>
                <w:szCs w:val="20"/>
                <w:lang w:bidi="ar-SA"/>
              </w:rPr>
            </w:pPr>
            <w:r w:rsidRPr="002B2402">
              <w:rPr>
                <w:sz w:val="18"/>
                <w:szCs w:val="20"/>
                <w:lang w:bidi="ar-SA"/>
              </w:rPr>
              <w:t>T*0.01</w:t>
            </w:r>
          </w:p>
        </w:tc>
      </w:tr>
      <w:tr w:rsidR="00860AD1" w:rsidRPr="002B2402" w:rsidTr="004E23AC">
        <w:trPr>
          <w:cantSplit/>
        </w:trPr>
        <w:tc>
          <w:tcPr>
            <w:tcW w:w="3007" w:type="dxa"/>
            <w:tcBorders>
              <w:left w:val="single" w:sz="4" w:space="0" w:color="auto"/>
              <w:bottom w:val="single" w:sz="4" w:space="0" w:color="auto"/>
            </w:tcBorders>
          </w:tcPr>
          <w:p w:rsidR="00860AD1" w:rsidRPr="002B2402"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2B2402" w:rsidRDefault="00860AD1" w:rsidP="004E23AC">
            <w:pPr>
              <w:ind w:left="142" w:hanging="142"/>
              <w:jc w:val="right"/>
              <w:rPr>
                <w:sz w:val="18"/>
                <w:szCs w:val="20"/>
                <w:lang w:bidi="ar-SA"/>
              </w:rPr>
            </w:pPr>
          </w:p>
        </w:tc>
      </w:tr>
    </w:tbl>
    <w:p w:rsidR="00860AD1" w:rsidRPr="002B2402" w:rsidRDefault="00860AD1" w:rsidP="00860AD1">
      <w:pPr>
        <w:tabs>
          <w:tab w:val="left" w:pos="851"/>
        </w:tabs>
        <w:jc w:val="right"/>
        <w:rPr>
          <w:sz w:val="20"/>
          <w:szCs w:val="20"/>
        </w:rPr>
      </w:pPr>
      <w:r w:rsidRPr="002B2402">
        <w:rPr>
          <w:sz w:val="20"/>
          <w:szCs w:val="20"/>
        </w:rPr>
        <w:t>”</w:t>
      </w:r>
    </w:p>
    <w:p w:rsidR="00860AD1" w:rsidRDefault="00860AD1" w:rsidP="00860AD1">
      <w:pPr>
        <w:widowControl/>
        <w:rPr>
          <w:sz w:val="20"/>
          <w:szCs w:val="20"/>
          <w:highlight w:val="yellow"/>
          <w:lang w:bidi="ar-SA"/>
        </w:rPr>
        <w:sectPr w:rsidR="00860AD1" w:rsidSect="003536FF">
          <w:type w:val="continuous"/>
          <w:pgSz w:w="11906" w:h="16838" w:code="9"/>
          <w:pgMar w:top="1418" w:right="1418" w:bottom="1418" w:left="1418" w:header="709" w:footer="709" w:gutter="0"/>
          <w:cols w:num="2" w:space="397"/>
          <w:docGrid w:linePitch="360"/>
        </w:sectPr>
      </w:pPr>
    </w:p>
    <w:p w:rsidR="00860AD1" w:rsidRPr="002B2402" w:rsidRDefault="00860AD1" w:rsidP="00860AD1">
      <w:pPr>
        <w:widowControl/>
        <w:rPr>
          <w:sz w:val="20"/>
          <w:szCs w:val="20"/>
          <w:highlight w:val="yellow"/>
          <w:lang w:bidi="ar-SA"/>
        </w:rPr>
      </w:pPr>
    </w:p>
    <w:p w:rsidR="00860AD1" w:rsidRDefault="00860AD1" w:rsidP="00860AD1">
      <w:pPr>
        <w:tabs>
          <w:tab w:val="left" w:pos="851"/>
        </w:tabs>
        <w:rPr>
          <w:sz w:val="20"/>
          <w:szCs w:val="20"/>
          <w:lang w:bidi="ar-SA"/>
        </w:rPr>
      </w:pPr>
      <w:r w:rsidRPr="002B2402">
        <w:rPr>
          <w:sz w:val="20"/>
          <w:szCs w:val="20"/>
          <w:lang w:bidi="ar-SA"/>
        </w:rPr>
        <w:t>[1.6]</w:t>
      </w:r>
      <w:r w:rsidRPr="002B2402">
        <w:rPr>
          <w:sz w:val="20"/>
          <w:szCs w:val="20"/>
          <w:lang w:bidi="ar-SA"/>
        </w:rPr>
        <w:tab/>
        <w:t>omitting from Schedule 1, under the entries for the following chemicals, the maximum residue limit for the food and substituting</w:t>
      </w:r>
    </w:p>
    <w:p w:rsidR="00FD61E0" w:rsidRDefault="00FD61E0" w:rsidP="00860AD1">
      <w:pPr>
        <w:tabs>
          <w:tab w:val="left" w:pos="851"/>
        </w:tabs>
        <w:rPr>
          <w:sz w:val="20"/>
          <w:szCs w:val="20"/>
          <w:lang w:bidi="ar-SA"/>
        </w:rPr>
      </w:pPr>
    </w:p>
    <w:p w:rsidR="00860AD1" w:rsidRDefault="00860AD1" w:rsidP="00860AD1">
      <w:pPr>
        <w:tabs>
          <w:tab w:val="left" w:pos="851"/>
        </w:tabs>
        <w:rPr>
          <w:sz w:val="20"/>
          <w:szCs w:val="20"/>
          <w:lang w:bidi="ar-SA"/>
        </w:rPr>
        <w:sectPr w:rsidR="00860AD1" w:rsidSect="003536FF">
          <w:type w:val="continuous"/>
          <w:pgSz w:w="11906" w:h="16838" w:code="9"/>
          <w:pgMar w:top="1418" w:right="1418" w:bottom="1418" w:left="1418" w:header="709" w:footer="709" w:gutter="0"/>
          <w:cols w:space="708"/>
          <w:docGrid w:linePitch="360"/>
        </w:sectPr>
      </w:pP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2B2402">
              <w:rPr>
                <w:sz w:val="20"/>
                <w:szCs w:val="20"/>
                <w:lang w:bidi="ar-SA"/>
              </w:rPr>
              <w:lastRenderedPageBreak/>
              <w:br w:type="page"/>
            </w:r>
            <w:r w:rsidRPr="007D1B9F">
              <w:rPr>
                <w:rFonts w:eastAsiaTheme="minorHAnsi" w:cstheme="minorBidi"/>
                <w:b/>
                <w:bCs/>
                <w:iCs/>
                <w:sz w:val="18"/>
                <w:szCs w:val="22"/>
                <w:lang w:bidi="ar-SA"/>
              </w:rPr>
              <w:t>Abamectin</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lang w:eastAsia="en-GB" w:bidi="ar-SA"/>
              </w:rPr>
            </w:pPr>
            <w:r w:rsidRPr="007D1B9F">
              <w:rPr>
                <w:iCs/>
                <w:sz w:val="18"/>
                <w:szCs w:val="20"/>
                <w:lang w:eastAsia="en-GB" w:bidi="ar-SA"/>
              </w:rPr>
              <w:t>Sum of avermectin B1a, avermectin B1b and (Z)-8,9 avermectin B1a, and (Z)-8,9 avermectin B1b</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Height w:val="65"/>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Hops, dry</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0.2</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Acetamiprid</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rFonts w:cs="Arial"/>
                <w:iCs/>
                <w:sz w:val="18"/>
                <w:szCs w:val="18"/>
                <w:lang w:eastAsia="en-GB"/>
              </w:rPr>
            </w:pPr>
            <w:r w:rsidRPr="007D1B9F">
              <w:rPr>
                <w:i/>
                <w:iCs/>
                <w:sz w:val="18"/>
                <w:szCs w:val="20"/>
              </w:rPr>
              <w:t>Commodities of plant origin</w:t>
            </w:r>
            <w:r w:rsidRPr="007D1B9F">
              <w:rPr>
                <w:rFonts w:cs="Arial"/>
                <w:iCs/>
                <w:sz w:val="18"/>
                <w:szCs w:val="18"/>
                <w:lang w:eastAsia="en-GB"/>
              </w:rPr>
              <w:t>:  Acetamiprid</w:t>
            </w:r>
          </w:p>
          <w:p w:rsidR="00860AD1" w:rsidRPr="007D1B9F" w:rsidRDefault="00860AD1" w:rsidP="004E23AC">
            <w:pPr>
              <w:keepNext/>
              <w:jc w:val="center"/>
              <w:rPr>
                <w:bCs/>
                <w:iCs/>
                <w:sz w:val="18"/>
                <w:szCs w:val="20"/>
              </w:rPr>
            </w:pPr>
            <w:r w:rsidRPr="007D1B9F">
              <w:rPr>
                <w:i/>
                <w:iCs/>
                <w:sz w:val="18"/>
                <w:szCs w:val="20"/>
              </w:rPr>
              <w:t>Commodities of animal origin</w:t>
            </w:r>
            <w:r w:rsidRPr="007D1B9F">
              <w:rPr>
                <w:iCs/>
                <w:sz w:val="18"/>
                <w:szCs w:val="20"/>
              </w:rPr>
              <w:t xml:space="preserve">:  </w:t>
            </w:r>
            <w:r w:rsidRPr="007D1B9F">
              <w:rPr>
                <w:iCs/>
                <w:sz w:val="18"/>
                <w:szCs w:val="20"/>
                <w:lang w:eastAsia="en-GB"/>
              </w:rPr>
              <w:t>Sum of acetamiprid and N-demethyl acetamiprid ((</w:t>
            </w:r>
            <w:r w:rsidRPr="007D1B9F">
              <w:rPr>
                <w:rFonts w:cs="Arial"/>
                <w:i/>
                <w:iCs/>
                <w:sz w:val="18"/>
                <w:szCs w:val="20"/>
                <w:lang w:eastAsia="en-GB"/>
              </w:rPr>
              <w:t>E</w:t>
            </w:r>
            <w:r w:rsidRPr="007D1B9F">
              <w:rPr>
                <w:iCs/>
                <w:sz w:val="18"/>
                <w:szCs w:val="20"/>
                <w:lang w:eastAsia="en-GB"/>
              </w:rPr>
              <w:t>)-N</w:t>
            </w:r>
            <w:r w:rsidRPr="007D1B9F">
              <w:rPr>
                <w:iCs/>
                <w:sz w:val="18"/>
                <w:szCs w:val="12"/>
                <w:vertAlign w:val="subscript"/>
                <w:lang w:eastAsia="en-GB"/>
              </w:rPr>
              <w:t>1</w:t>
            </w:r>
            <w:r w:rsidRPr="007D1B9F">
              <w:rPr>
                <w:iCs/>
                <w:sz w:val="18"/>
                <w:szCs w:val="20"/>
                <w:lang w:eastAsia="en-GB"/>
              </w:rPr>
              <w:t>-[(6-chloro-3-pyridyl)methyl]-N</w:t>
            </w:r>
            <w:r w:rsidRPr="007D1B9F">
              <w:rPr>
                <w:iCs/>
                <w:sz w:val="18"/>
                <w:szCs w:val="12"/>
                <w:vertAlign w:val="subscript"/>
                <w:lang w:eastAsia="en-GB"/>
              </w:rPr>
              <w:t>2</w:t>
            </w:r>
            <w:r w:rsidRPr="007D1B9F">
              <w:rPr>
                <w:iCs/>
                <w:sz w:val="18"/>
                <w:szCs w:val="20"/>
                <w:lang w:eastAsia="en-GB"/>
              </w:rPr>
              <w:t>-cyanoacetamidine), expressed as acetamiprid</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Height w:val="65"/>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Citrus fruits</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1</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Azinphos-methyl</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Cs/>
                <w:sz w:val="18"/>
                <w:szCs w:val="20"/>
              </w:rPr>
              <w:t>Azinphos-methyl</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Blueberries</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5</w:t>
            </w:r>
          </w:p>
        </w:tc>
      </w:tr>
      <w:tr w:rsidR="00860AD1" w:rsidRPr="007D1B9F" w:rsidTr="004E23AC">
        <w:trPr>
          <w:cantSplit/>
          <w:trHeight w:val="80"/>
        </w:trPr>
        <w:tc>
          <w:tcPr>
            <w:tcW w:w="3007" w:type="dxa"/>
            <w:tcBorders>
              <w:left w:val="single" w:sz="4" w:space="0" w:color="auto"/>
            </w:tcBorders>
          </w:tcPr>
          <w:p w:rsidR="00860AD1" w:rsidRPr="007D1B9F" w:rsidRDefault="00860AD1" w:rsidP="004E23AC">
            <w:pPr>
              <w:ind w:left="142" w:hanging="142"/>
              <w:rPr>
                <w:smallCaps/>
                <w:sz w:val="18"/>
                <w:szCs w:val="20"/>
                <w:lang w:bidi="ar-SA"/>
              </w:rPr>
            </w:pPr>
            <w:r w:rsidRPr="007D1B9F">
              <w:rPr>
                <w:sz w:val="18"/>
                <w:szCs w:val="20"/>
                <w:lang w:bidi="ar-SA"/>
              </w:rPr>
              <w:t>Pome fruits</w:t>
            </w:r>
          </w:p>
        </w:tc>
        <w:tc>
          <w:tcPr>
            <w:tcW w:w="1377" w:type="dxa"/>
            <w:tcBorders>
              <w:right w:val="single" w:sz="4" w:space="0" w:color="auto"/>
            </w:tcBorders>
          </w:tcPr>
          <w:p w:rsidR="00860AD1" w:rsidRPr="007D1B9F" w:rsidRDefault="00860AD1" w:rsidP="004E23AC">
            <w:pPr>
              <w:ind w:left="142" w:hanging="142"/>
              <w:jc w:val="right"/>
              <w:rPr>
                <w:smallCaps/>
                <w:sz w:val="18"/>
                <w:szCs w:val="20"/>
                <w:lang w:bidi="ar-SA"/>
              </w:rPr>
            </w:pPr>
            <w:r w:rsidRPr="007D1B9F">
              <w:rPr>
                <w:sz w:val="18"/>
                <w:szCs w:val="20"/>
                <w:lang w:bidi="ar-SA"/>
              </w:rPr>
              <w:t>1</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Bifenazate</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bCs/>
                <w:iCs/>
                <w:sz w:val="18"/>
                <w:szCs w:val="20"/>
              </w:rPr>
            </w:pPr>
            <w:r w:rsidRPr="007D1B9F">
              <w:rPr>
                <w:iCs/>
                <w:sz w:val="18"/>
                <w:szCs w:val="20"/>
              </w:rPr>
              <w:t>Sum of bifenazate and bifenazate diazene (diazenecarboxylic acid, 2-(4-methoxy-[1,1′-biphenyl-3-yl] 1-methylethyl ester), expressed as bifenazate</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Height w:val="65"/>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Hops, dry</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15</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Bifenthrin</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bCs/>
                <w:iCs/>
                <w:sz w:val="18"/>
                <w:szCs w:val="20"/>
              </w:rPr>
            </w:pPr>
            <w:r w:rsidRPr="007D1B9F">
              <w:rPr>
                <w:iCs/>
                <w:sz w:val="18"/>
                <w:szCs w:val="20"/>
              </w:rPr>
              <w:t>Bifenthrin</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Height w:val="65"/>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Grapes</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0.2</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lastRenderedPageBreak/>
              <w:t>Boscalid</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
                <w:iCs/>
                <w:sz w:val="18"/>
                <w:szCs w:val="20"/>
              </w:rPr>
              <w:t>Commodities of plant origin</w:t>
            </w:r>
            <w:r w:rsidRPr="007D1B9F">
              <w:rPr>
                <w:iCs/>
                <w:sz w:val="18"/>
                <w:szCs w:val="20"/>
              </w:rPr>
              <w:t>:  Boscalid</w:t>
            </w:r>
          </w:p>
          <w:p w:rsidR="00860AD1" w:rsidRPr="007D1B9F" w:rsidRDefault="00860AD1" w:rsidP="004E23AC">
            <w:pPr>
              <w:keepNext/>
              <w:jc w:val="center"/>
              <w:rPr>
                <w:iCs/>
                <w:sz w:val="18"/>
                <w:szCs w:val="20"/>
              </w:rPr>
            </w:pPr>
            <w:r w:rsidRPr="007D1B9F">
              <w:rPr>
                <w:i/>
                <w:iCs/>
                <w:sz w:val="18"/>
                <w:szCs w:val="20"/>
              </w:rPr>
              <w:t>Commodities of animal origin</w:t>
            </w:r>
            <w:r w:rsidRPr="007D1B9F">
              <w:rPr>
                <w:iCs/>
                <w:sz w:val="18"/>
                <w:szCs w:val="20"/>
                <w:lang w:eastAsia="en-GB"/>
              </w:rPr>
              <w:t>: Sum of boscalid, 2- chloro-N-(4′-chloro-5-hydroxybiphenyl-2-yl) nicotinamide and the glucuronide conjugate of 2- chloro-N-(4′-chloro-5-hydroxybiphenyl-2-yl) nicotinamide, expressed as boscalid equivalents</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Grapes</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5</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171896">
            <w:pPr>
              <w:pStyle w:val="142Tableheading10"/>
            </w:pPr>
            <w:r w:rsidRPr="007D1B9F">
              <w:t>Buprofezin</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171896">
            <w:pPr>
              <w:pStyle w:val="142Tableheading2"/>
              <w:rPr>
                <w:i/>
              </w:rPr>
            </w:pPr>
            <w:r w:rsidRPr="007D1B9F">
              <w:t>Buprofezin</w:t>
            </w:r>
          </w:p>
        </w:tc>
      </w:tr>
    </w:tbl>
    <w:p w:rsidR="00860AD1" w:rsidRPr="007D1B9F" w:rsidRDefault="00860AD1" w:rsidP="00171896">
      <w:pPr>
        <w:keepNext/>
        <w:tabs>
          <w:tab w:val="left" w:pos="851"/>
        </w:tabs>
        <w:ind w:left="142" w:hanging="142"/>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Pr>
        <w:tc>
          <w:tcPr>
            <w:tcW w:w="3007" w:type="dxa"/>
            <w:tcBorders>
              <w:top w:val="single" w:sz="4" w:space="0" w:color="auto"/>
              <w:left w:val="single" w:sz="4" w:space="0" w:color="auto"/>
            </w:tcBorders>
          </w:tcPr>
          <w:p w:rsidR="00860AD1" w:rsidRPr="007D1B9F" w:rsidRDefault="00860AD1" w:rsidP="00171896">
            <w:pPr>
              <w:keepNext/>
              <w:ind w:left="142" w:hanging="142"/>
              <w:rPr>
                <w:sz w:val="18"/>
                <w:szCs w:val="20"/>
                <w:lang w:bidi="ar-SA"/>
              </w:rPr>
            </w:pPr>
            <w:r w:rsidRPr="007D1B9F">
              <w:rPr>
                <w:sz w:val="18"/>
                <w:szCs w:val="20"/>
                <w:lang w:bidi="ar-SA"/>
              </w:rPr>
              <w:t>Grapes</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2.5</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tabs>
          <w:tab w:val="left" w:pos="851"/>
        </w:tabs>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Carfentrazone-ethyl</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Cs/>
                <w:sz w:val="18"/>
                <w:szCs w:val="20"/>
              </w:rPr>
              <w:t>Carfentrazone-ethyl</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Hops, dry</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0.1</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Chlorantraniliprole</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
                <w:iCs/>
                <w:sz w:val="18"/>
                <w:szCs w:val="20"/>
              </w:rPr>
              <w:t>Plant commodities and animal commodities other than milk</w:t>
            </w:r>
            <w:r w:rsidRPr="007D1B9F">
              <w:rPr>
                <w:iCs/>
                <w:sz w:val="18"/>
                <w:szCs w:val="20"/>
              </w:rPr>
              <w:t>: Chlorantraniliprole</w:t>
            </w:r>
          </w:p>
          <w:p w:rsidR="00860AD1" w:rsidRPr="007D1B9F" w:rsidRDefault="00860AD1" w:rsidP="004E23AC">
            <w:pPr>
              <w:keepNext/>
              <w:jc w:val="center"/>
              <w:rPr>
                <w:bCs/>
                <w:iCs/>
                <w:sz w:val="18"/>
                <w:szCs w:val="20"/>
              </w:rPr>
            </w:pPr>
            <w:r w:rsidRPr="007D1B9F">
              <w:rPr>
                <w:i/>
                <w:iCs/>
                <w:sz w:val="18"/>
                <w:szCs w:val="20"/>
              </w:rPr>
              <w:t>Milk</w:t>
            </w:r>
            <w:r w:rsidRPr="007D1B9F">
              <w:rPr>
                <w:iCs/>
                <w:sz w:val="18"/>
                <w:szCs w:val="20"/>
              </w:rPr>
              <w:t>: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bl>
    <w:p w:rsidR="00860AD1" w:rsidRPr="007D1B9F" w:rsidRDefault="00860AD1" w:rsidP="00860AD1">
      <w:pPr>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Fruiting vegetables, cucurbits</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0.5</w:t>
            </w:r>
          </w:p>
        </w:tc>
      </w:tr>
      <w:tr w:rsidR="00860AD1" w:rsidRPr="007D1B9F" w:rsidTr="004E23AC">
        <w:trPr>
          <w:cantSplit/>
          <w:trHeight w:val="80"/>
        </w:trPr>
        <w:tc>
          <w:tcPr>
            <w:tcW w:w="3007" w:type="dxa"/>
            <w:tcBorders>
              <w:left w:val="single" w:sz="4" w:space="0" w:color="auto"/>
            </w:tcBorders>
          </w:tcPr>
          <w:p w:rsidR="00860AD1" w:rsidRPr="007D1B9F" w:rsidRDefault="00860AD1" w:rsidP="004E23AC">
            <w:pPr>
              <w:ind w:left="142" w:hanging="142"/>
              <w:rPr>
                <w:smallCaps/>
                <w:sz w:val="18"/>
                <w:szCs w:val="20"/>
                <w:lang w:bidi="ar-SA"/>
              </w:rPr>
            </w:pPr>
            <w:r w:rsidRPr="007D1B9F">
              <w:rPr>
                <w:sz w:val="18"/>
                <w:szCs w:val="20"/>
                <w:lang w:bidi="ar-SA"/>
              </w:rPr>
              <w:t>Legume vegetables</w:t>
            </w:r>
          </w:p>
        </w:tc>
        <w:tc>
          <w:tcPr>
            <w:tcW w:w="1377" w:type="dxa"/>
            <w:tcBorders>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2</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0" w:type="dxa"/>
        <w:tblInd w:w="68" w:type="dxa"/>
        <w:tblLayout w:type="fixed"/>
        <w:tblCellMar>
          <w:left w:w="80" w:type="dxa"/>
          <w:right w:w="80" w:type="dxa"/>
        </w:tblCellMar>
        <w:tblLook w:val="04A0" w:firstRow="1" w:lastRow="0" w:firstColumn="1" w:lastColumn="0" w:noHBand="0" w:noVBand="1"/>
      </w:tblPr>
      <w:tblGrid>
        <w:gridCol w:w="4380"/>
      </w:tblGrid>
      <w:tr w:rsidR="00860AD1" w:rsidRPr="007D1B9F" w:rsidTr="004E23AC">
        <w:trPr>
          <w:cantSplit/>
        </w:trPr>
        <w:tc>
          <w:tcPr>
            <w:tcW w:w="4380" w:type="dxa"/>
            <w:tcBorders>
              <w:top w:val="single" w:sz="4" w:space="0" w:color="auto"/>
              <w:left w:val="single" w:sz="4" w:space="0" w:color="auto"/>
              <w:bottom w:val="nil"/>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lastRenderedPageBreak/>
              <w:t>Chlorpyrifos</w:t>
            </w:r>
          </w:p>
        </w:tc>
      </w:tr>
      <w:tr w:rsidR="00860AD1" w:rsidRPr="007D1B9F" w:rsidTr="004E23AC">
        <w:trPr>
          <w:cantSplit/>
        </w:trPr>
        <w:tc>
          <w:tcPr>
            <w:tcW w:w="4380" w:type="dxa"/>
            <w:tcBorders>
              <w:top w:val="nil"/>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bCs/>
                <w:iCs/>
                <w:sz w:val="18"/>
                <w:szCs w:val="20"/>
              </w:rPr>
            </w:pPr>
            <w:r w:rsidRPr="007D1B9F">
              <w:rPr>
                <w:iCs/>
                <w:sz w:val="18"/>
                <w:szCs w:val="20"/>
              </w:rPr>
              <w:t>Chlorpyrifos</w:t>
            </w:r>
          </w:p>
        </w:tc>
      </w:tr>
    </w:tbl>
    <w:p w:rsidR="00860AD1" w:rsidRPr="007D1B9F" w:rsidRDefault="00860AD1" w:rsidP="001F5C54">
      <w:pPr>
        <w:keepNext/>
        <w:tabs>
          <w:tab w:val="left" w:pos="851"/>
        </w:tabs>
        <w:ind w:hanging="11"/>
        <w:rPr>
          <w:iCs/>
          <w:sz w:val="20"/>
          <w:szCs w:val="20"/>
        </w:rPr>
      </w:pPr>
      <w:r w:rsidRPr="007D1B9F">
        <w:rPr>
          <w:iCs/>
          <w:sz w:val="20"/>
          <w:szCs w:val="20"/>
        </w:rPr>
        <w:t>“</w:t>
      </w:r>
    </w:p>
    <w:tbl>
      <w:tblPr>
        <w:tblW w:w="4380" w:type="dxa"/>
        <w:tblInd w:w="68" w:type="dxa"/>
        <w:tblLayout w:type="fixed"/>
        <w:tblCellMar>
          <w:left w:w="80" w:type="dxa"/>
          <w:right w:w="80" w:type="dxa"/>
        </w:tblCellMar>
        <w:tblLook w:val="04A0" w:firstRow="1" w:lastRow="0" w:firstColumn="1" w:lastColumn="0" w:noHBand="0" w:noVBand="1"/>
      </w:tblPr>
      <w:tblGrid>
        <w:gridCol w:w="3004"/>
        <w:gridCol w:w="1376"/>
      </w:tblGrid>
      <w:tr w:rsidR="00860AD1" w:rsidRPr="007D1B9F" w:rsidTr="004E23AC">
        <w:trPr>
          <w:cantSplit/>
        </w:trPr>
        <w:tc>
          <w:tcPr>
            <w:tcW w:w="3007" w:type="dxa"/>
            <w:tcBorders>
              <w:top w:val="single" w:sz="4" w:space="0" w:color="auto"/>
              <w:left w:val="single" w:sz="4" w:space="0" w:color="auto"/>
              <w:bottom w:val="nil"/>
              <w:right w:val="nil"/>
            </w:tcBorders>
            <w:hideMark/>
          </w:tcPr>
          <w:p w:rsidR="00860AD1" w:rsidRPr="007D1B9F" w:rsidRDefault="00860AD1" w:rsidP="004E23AC">
            <w:pPr>
              <w:ind w:left="142" w:hanging="142"/>
              <w:rPr>
                <w:sz w:val="18"/>
                <w:szCs w:val="20"/>
                <w:lang w:bidi="ar-SA"/>
              </w:rPr>
            </w:pPr>
            <w:r w:rsidRPr="007D1B9F">
              <w:rPr>
                <w:sz w:val="18"/>
                <w:szCs w:val="20"/>
                <w:lang w:bidi="ar-SA"/>
              </w:rPr>
              <w:t xml:space="preserve">Citrus fruits </w:t>
            </w:r>
          </w:p>
        </w:tc>
        <w:tc>
          <w:tcPr>
            <w:tcW w:w="1377" w:type="dxa"/>
            <w:tcBorders>
              <w:top w:val="single" w:sz="4" w:space="0" w:color="auto"/>
              <w:left w:val="nil"/>
              <w:bottom w:val="nil"/>
              <w:right w:val="single" w:sz="4" w:space="0" w:color="auto"/>
            </w:tcBorders>
            <w:hideMark/>
          </w:tcPr>
          <w:p w:rsidR="00860AD1" w:rsidRPr="007D1B9F" w:rsidRDefault="00860AD1" w:rsidP="004E23AC">
            <w:pPr>
              <w:ind w:left="142" w:hanging="142"/>
              <w:jc w:val="right"/>
              <w:rPr>
                <w:sz w:val="18"/>
                <w:szCs w:val="20"/>
                <w:lang w:bidi="ar-SA"/>
              </w:rPr>
            </w:pPr>
            <w:r w:rsidRPr="007D1B9F">
              <w:rPr>
                <w:sz w:val="18"/>
                <w:szCs w:val="20"/>
                <w:lang w:bidi="ar-SA"/>
              </w:rPr>
              <w:t>1</w:t>
            </w:r>
          </w:p>
        </w:tc>
      </w:tr>
      <w:tr w:rsidR="00860AD1" w:rsidRPr="007D1B9F" w:rsidTr="004E23AC">
        <w:trPr>
          <w:cantSplit/>
          <w:trHeight w:val="80"/>
        </w:trPr>
        <w:tc>
          <w:tcPr>
            <w:tcW w:w="3007" w:type="dxa"/>
            <w:tcBorders>
              <w:top w:val="nil"/>
              <w:left w:val="single" w:sz="4" w:space="0" w:color="auto"/>
              <w:bottom w:val="single" w:sz="4" w:space="0" w:color="auto"/>
              <w:right w:val="nil"/>
            </w:tcBorders>
          </w:tcPr>
          <w:p w:rsidR="00860AD1" w:rsidRPr="007D1B9F" w:rsidRDefault="00860AD1" w:rsidP="004E23AC">
            <w:pPr>
              <w:ind w:left="142" w:hanging="142"/>
              <w:rPr>
                <w:smallCaps/>
                <w:sz w:val="18"/>
                <w:szCs w:val="20"/>
                <w:lang w:bidi="ar-SA"/>
              </w:rPr>
            </w:pPr>
          </w:p>
        </w:tc>
        <w:tc>
          <w:tcPr>
            <w:tcW w:w="1377" w:type="dxa"/>
            <w:tcBorders>
              <w:top w:val="nil"/>
              <w:left w:val="nil"/>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0" w:type="dxa"/>
        <w:tblInd w:w="68" w:type="dxa"/>
        <w:tblLayout w:type="fixed"/>
        <w:tblCellMar>
          <w:left w:w="80" w:type="dxa"/>
          <w:right w:w="80" w:type="dxa"/>
        </w:tblCellMar>
        <w:tblLook w:val="04A0" w:firstRow="1" w:lastRow="0" w:firstColumn="1" w:lastColumn="0" w:noHBand="0" w:noVBand="1"/>
      </w:tblPr>
      <w:tblGrid>
        <w:gridCol w:w="4380"/>
      </w:tblGrid>
      <w:tr w:rsidR="00860AD1" w:rsidRPr="007D1B9F" w:rsidTr="004E23AC">
        <w:trPr>
          <w:cantSplit/>
        </w:trPr>
        <w:tc>
          <w:tcPr>
            <w:tcW w:w="4380" w:type="dxa"/>
            <w:tcBorders>
              <w:top w:val="single" w:sz="4" w:space="0" w:color="auto"/>
              <w:left w:val="single" w:sz="4" w:space="0" w:color="auto"/>
              <w:bottom w:val="nil"/>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Cypermethrin</w:t>
            </w:r>
          </w:p>
        </w:tc>
      </w:tr>
      <w:tr w:rsidR="00860AD1" w:rsidRPr="007D1B9F" w:rsidTr="004E23AC">
        <w:trPr>
          <w:cantSplit/>
        </w:trPr>
        <w:tc>
          <w:tcPr>
            <w:tcW w:w="4380" w:type="dxa"/>
            <w:tcBorders>
              <w:top w:val="nil"/>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Cs/>
                <w:sz w:val="18"/>
                <w:szCs w:val="20"/>
              </w:rPr>
              <w:t>Cypermethrin, sum of isomers</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0" w:type="dxa"/>
        <w:tblInd w:w="68" w:type="dxa"/>
        <w:tblLayout w:type="fixed"/>
        <w:tblCellMar>
          <w:left w:w="80" w:type="dxa"/>
          <w:right w:w="80" w:type="dxa"/>
        </w:tblCellMar>
        <w:tblLook w:val="04A0" w:firstRow="1" w:lastRow="0" w:firstColumn="1" w:lastColumn="0" w:noHBand="0" w:noVBand="1"/>
      </w:tblPr>
      <w:tblGrid>
        <w:gridCol w:w="3004"/>
        <w:gridCol w:w="1376"/>
      </w:tblGrid>
      <w:tr w:rsidR="00860AD1" w:rsidRPr="007D1B9F" w:rsidTr="004E23AC">
        <w:trPr>
          <w:cantSplit/>
        </w:trPr>
        <w:tc>
          <w:tcPr>
            <w:tcW w:w="3007" w:type="dxa"/>
            <w:tcBorders>
              <w:top w:val="single" w:sz="4" w:space="0" w:color="auto"/>
              <w:left w:val="single" w:sz="4" w:space="0" w:color="auto"/>
              <w:bottom w:val="nil"/>
              <w:right w:val="nil"/>
            </w:tcBorders>
            <w:hideMark/>
          </w:tcPr>
          <w:p w:rsidR="00860AD1" w:rsidRPr="007D1B9F" w:rsidRDefault="00860AD1" w:rsidP="004E23AC">
            <w:pPr>
              <w:ind w:left="142" w:hanging="142"/>
              <w:rPr>
                <w:sz w:val="18"/>
                <w:szCs w:val="20"/>
                <w:lang w:bidi="ar-SA"/>
              </w:rPr>
            </w:pPr>
            <w:r w:rsidRPr="007D1B9F">
              <w:rPr>
                <w:sz w:val="18"/>
                <w:szCs w:val="20"/>
                <w:lang w:bidi="ar-SA"/>
              </w:rPr>
              <w:t>Grapes</w:t>
            </w:r>
          </w:p>
        </w:tc>
        <w:tc>
          <w:tcPr>
            <w:tcW w:w="1377" w:type="dxa"/>
            <w:tcBorders>
              <w:top w:val="single" w:sz="4" w:space="0" w:color="auto"/>
              <w:left w:val="nil"/>
              <w:bottom w:val="nil"/>
              <w:right w:val="single" w:sz="4" w:space="0" w:color="auto"/>
            </w:tcBorders>
            <w:hideMark/>
          </w:tcPr>
          <w:p w:rsidR="00860AD1" w:rsidRPr="007D1B9F" w:rsidRDefault="00860AD1" w:rsidP="004E23AC">
            <w:pPr>
              <w:ind w:left="142" w:hanging="142"/>
              <w:jc w:val="right"/>
              <w:rPr>
                <w:sz w:val="18"/>
                <w:szCs w:val="20"/>
                <w:lang w:bidi="ar-SA"/>
              </w:rPr>
            </w:pPr>
            <w:r w:rsidRPr="007D1B9F">
              <w:rPr>
                <w:sz w:val="18"/>
                <w:szCs w:val="20"/>
                <w:lang w:bidi="ar-SA"/>
              </w:rPr>
              <w:t>2</w:t>
            </w:r>
          </w:p>
        </w:tc>
      </w:tr>
      <w:tr w:rsidR="00860AD1" w:rsidRPr="007D1B9F" w:rsidTr="004E23AC">
        <w:trPr>
          <w:cantSplit/>
          <w:trHeight w:val="80"/>
        </w:trPr>
        <w:tc>
          <w:tcPr>
            <w:tcW w:w="3007" w:type="dxa"/>
            <w:tcBorders>
              <w:top w:val="nil"/>
              <w:left w:val="single" w:sz="4" w:space="0" w:color="auto"/>
              <w:bottom w:val="single" w:sz="4" w:space="0" w:color="auto"/>
              <w:right w:val="nil"/>
            </w:tcBorders>
          </w:tcPr>
          <w:p w:rsidR="00860AD1" w:rsidRPr="007D1B9F" w:rsidRDefault="00860AD1" w:rsidP="004E23AC">
            <w:pPr>
              <w:ind w:left="142" w:hanging="142"/>
              <w:rPr>
                <w:smallCaps/>
                <w:sz w:val="18"/>
                <w:szCs w:val="20"/>
                <w:lang w:bidi="ar-SA"/>
              </w:rPr>
            </w:pPr>
          </w:p>
        </w:tc>
        <w:tc>
          <w:tcPr>
            <w:tcW w:w="1377" w:type="dxa"/>
            <w:tcBorders>
              <w:top w:val="nil"/>
              <w:left w:val="nil"/>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Cyprodinil</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Cs/>
                <w:sz w:val="18"/>
                <w:szCs w:val="20"/>
              </w:rPr>
              <w:t>Cyprodinil</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Grapes</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3</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Dimethomorph</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bCs/>
                <w:iCs/>
                <w:sz w:val="18"/>
                <w:szCs w:val="20"/>
              </w:rPr>
            </w:pPr>
            <w:r w:rsidRPr="007D1B9F">
              <w:rPr>
                <w:iCs/>
                <w:sz w:val="18"/>
                <w:szCs w:val="20"/>
              </w:rPr>
              <w:t>Sum of E and Z isomers of dimethomorph</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Grapes</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3</w:t>
            </w:r>
          </w:p>
        </w:tc>
      </w:tr>
      <w:tr w:rsidR="00860AD1" w:rsidRPr="007D1B9F" w:rsidTr="004E23AC">
        <w:trPr>
          <w:cantSplit/>
          <w:trHeight w:val="80"/>
        </w:trPr>
        <w:tc>
          <w:tcPr>
            <w:tcW w:w="3007" w:type="dxa"/>
            <w:tcBorders>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Onion, bulb</w:t>
            </w:r>
          </w:p>
        </w:tc>
        <w:tc>
          <w:tcPr>
            <w:tcW w:w="1377" w:type="dxa"/>
            <w:tcBorders>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0.6</w:t>
            </w:r>
          </w:p>
        </w:tc>
      </w:tr>
      <w:tr w:rsidR="00860AD1" w:rsidRPr="007D1B9F" w:rsidTr="004E23AC">
        <w:trPr>
          <w:cantSplit/>
          <w:trHeight w:val="80"/>
        </w:trPr>
        <w:tc>
          <w:tcPr>
            <w:tcW w:w="3007" w:type="dxa"/>
            <w:tcBorders>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Potato</w:t>
            </w:r>
          </w:p>
        </w:tc>
        <w:tc>
          <w:tcPr>
            <w:tcW w:w="1377" w:type="dxa"/>
            <w:tcBorders>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0.05</w:t>
            </w:r>
          </w:p>
        </w:tc>
      </w:tr>
      <w:tr w:rsidR="00860AD1" w:rsidRPr="007D1B9F" w:rsidTr="004E23AC">
        <w:trPr>
          <w:cantSplit/>
          <w:trHeight w:val="80"/>
        </w:trPr>
        <w:tc>
          <w:tcPr>
            <w:tcW w:w="3007" w:type="dxa"/>
            <w:tcBorders>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Shallot</w:t>
            </w:r>
          </w:p>
        </w:tc>
        <w:tc>
          <w:tcPr>
            <w:tcW w:w="1377" w:type="dxa"/>
            <w:tcBorders>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0.6</w:t>
            </w:r>
          </w:p>
        </w:tc>
      </w:tr>
      <w:tr w:rsidR="00860AD1" w:rsidRPr="007D1B9F" w:rsidTr="004E23AC">
        <w:trPr>
          <w:cantSplit/>
          <w:trHeight w:val="80"/>
        </w:trPr>
        <w:tc>
          <w:tcPr>
            <w:tcW w:w="3007" w:type="dxa"/>
            <w:tcBorders>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Spring onion</w:t>
            </w:r>
          </w:p>
        </w:tc>
        <w:tc>
          <w:tcPr>
            <w:tcW w:w="1377" w:type="dxa"/>
            <w:tcBorders>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15</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EB6B6D"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EB6B6D" w:rsidRPr="007D1B9F" w:rsidRDefault="00EB6B6D" w:rsidP="00EB6B6D">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Endosulfan</w:t>
            </w:r>
          </w:p>
        </w:tc>
      </w:tr>
      <w:tr w:rsidR="00EB6B6D"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EB6B6D" w:rsidRPr="007D1B9F" w:rsidRDefault="00EB6B6D" w:rsidP="00EB6B6D">
            <w:pPr>
              <w:widowControl/>
              <w:spacing w:before="100" w:beforeAutospacing="1" w:after="100" w:afterAutospacing="1"/>
              <w:jc w:val="center"/>
              <w:rPr>
                <w:rFonts w:cs="Arial"/>
                <w:sz w:val="18"/>
                <w:szCs w:val="18"/>
                <w:lang w:eastAsia="en-GB" w:bidi="ar-SA"/>
              </w:rPr>
            </w:pPr>
            <w:r w:rsidRPr="007D1B9F">
              <w:rPr>
                <w:rFonts w:cs="Arial"/>
                <w:sz w:val="18"/>
                <w:szCs w:val="18"/>
                <w:lang w:eastAsia="en-GB" w:bidi="ar-SA"/>
              </w:rPr>
              <w:t>Sum of A- and B- endosulfan and endosulfan sulphate</w:t>
            </w:r>
          </w:p>
        </w:tc>
      </w:tr>
    </w:tbl>
    <w:p w:rsidR="00EB6B6D" w:rsidRPr="007D1B9F" w:rsidRDefault="00EB6B6D" w:rsidP="00EB6B6D">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EB6B6D" w:rsidRPr="007D1B9F" w:rsidTr="004E23AC">
        <w:trPr>
          <w:cantSplit/>
        </w:trPr>
        <w:tc>
          <w:tcPr>
            <w:tcW w:w="3007" w:type="dxa"/>
            <w:tcBorders>
              <w:top w:val="single" w:sz="4" w:space="0" w:color="auto"/>
              <w:left w:val="single" w:sz="4" w:space="0" w:color="auto"/>
            </w:tcBorders>
          </w:tcPr>
          <w:p w:rsidR="00EB6B6D" w:rsidRPr="007D1B9F" w:rsidRDefault="00EB6B6D" w:rsidP="00EB6B6D">
            <w:pPr>
              <w:widowControl/>
              <w:spacing w:before="100" w:beforeAutospacing="1" w:after="100" w:afterAutospacing="1"/>
              <w:rPr>
                <w:rFonts w:cs="Arial"/>
                <w:sz w:val="18"/>
                <w:szCs w:val="18"/>
                <w:lang w:bidi="ar-SA"/>
              </w:rPr>
            </w:pPr>
            <w:r w:rsidRPr="007D1B9F">
              <w:rPr>
                <w:rFonts w:cs="Arial"/>
                <w:sz w:val="18"/>
                <w:szCs w:val="18"/>
                <w:lang w:eastAsia="en-GB" w:bidi="ar-SA"/>
              </w:rPr>
              <w:t>Tea, green, black</w:t>
            </w:r>
          </w:p>
        </w:tc>
        <w:tc>
          <w:tcPr>
            <w:tcW w:w="1377" w:type="dxa"/>
            <w:tcBorders>
              <w:top w:val="single" w:sz="4" w:space="0" w:color="auto"/>
              <w:right w:val="single" w:sz="4" w:space="0" w:color="auto"/>
            </w:tcBorders>
          </w:tcPr>
          <w:p w:rsidR="00EB6B6D" w:rsidRPr="007D1B9F" w:rsidRDefault="00EB6B6D" w:rsidP="00EB6B6D">
            <w:pPr>
              <w:ind w:left="142" w:hanging="142"/>
              <w:jc w:val="right"/>
              <w:rPr>
                <w:rFonts w:cs="Arial"/>
                <w:sz w:val="18"/>
                <w:szCs w:val="18"/>
                <w:lang w:bidi="ar-SA"/>
              </w:rPr>
            </w:pPr>
            <w:r w:rsidRPr="007D1B9F">
              <w:rPr>
                <w:rFonts w:cs="Arial"/>
                <w:sz w:val="18"/>
                <w:szCs w:val="18"/>
                <w:lang w:bidi="ar-SA"/>
              </w:rPr>
              <w:t>10</w:t>
            </w:r>
          </w:p>
        </w:tc>
      </w:tr>
      <w:tr w:rsidR="00EB6B6D" w:rsidRPr="007D1B9F" w:rsidTr="004E23AC">
        <w:trPr>
          <w:cantSplit/>
          <w:trHeight w:val="80"/>
        </w:trPr>
        <w:tc>
          <w:tcPr>
            <w:tcW w:w="3007" w:type="dxa"/>
            <w:tcBorders>
              <w:left w:val="single" w:sz="4" w:space="0" w:color="auto"/>
              <w:bottom w:val="single" w:sz="4" w:space="0" w:color="auto"/>
            </w:tcBorders>
          </w:tcPr>
          <w:p w:rsidR="00EB6B6D" w:rsidRPr="007D1B9F" w:rsidRDefault="00EB6B6D" w:rsidP="004E23AC">
            <w:pPr>
              <w:ind w:left="142" w:hanging="142"/>
              <w:rPr>
                <w:smallCaps/>
                <w:sz w:val="18"/>
                <w:szCs w:val="20"/>
                <w:lang w:bidi="ar-SA"/>
              </w:rPr>
            </w:pPr>
          </w:p>
        </w:tc>
        <w:tc>
          <w:tcPr>
            <w:tcW w:w="1377" w:type="dxa"/>
            <w:tcBorders>
              <w:bottom w:val="single" w:sz="4" w:space="0" w:color="auto"/>
              <w:right w:val="single" w:sz="4" w:space="0" w:color="auto"/>
            </w:tcBorders>
          </w:tcPr>
          <w:p w:rsidR="00EB6B6D" w:rsidRPr="007D1B9F" w:rsidRDefault="00EB6B6D" w:rsidP="004E23AC">
            <w:pPr>
              <w:ind w:left="142" w:hanging="142"/>
              <w:jc w:val="right"/>
              <w:rPr>
                <w:sz w:val="18"/>
                <w:szCs w:val="20"/>
                <w:lang w:bidi="ar-SA"/>
              </w:rPr>
            </w:pPr>
          </w:p>
        </w:tc>
      </w:tr>
    </w:tbl>
    <w:p w:rsidR="00EB6B6D" w:rsidRPr="007D1B9F" w:rsidRDefault="00EB6B6D"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eastAsia="en-GB" w:bidi="ar-SA"/>
              </w:rPr>
              <w:t>Fenbutatin oxide</w:t>
            </w:r>
          </w:p>
        </w:tc>
      </w:tr>
      <w:tr w:rsidR="00860AD1" w:rsidRPr="007D1B9F" w:rsidTr="004E23AC">
        <w:trPr>
          <w:cantSplit/>
          <w:trHeight w:val="75"/>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lang w:eastAsia="en-GB"/>
              </w:rPr>
            </w:pPr>
            <w:r w:rsidRPr="007D1B9F">
              <w:rPr>
                <w:iCs/>
                <w:sz w:val="18"/>
                <w:szCs w:val="20"/>
                <w:lang w:eastAsia="en-GB"/>
              </w:rPr>
              <w:t>Bis[tris(2-methyl-2-phenylpropyl)tin]-oxide</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Grapes [except wine grapes]</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5</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Fenitrothion</w:t>
            </w:r>
          </w:p>
        </w:tc>
      </w:tr>
      <w:tr w:rsidR="00860AD1" w:rsidRPr="007D1B9F" w:rsidTr="004E23AC">
        <w:trPr>
          <w:cantSplit/>
          <w:trHeight w:val="75"/>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Cs/>
                <w:sz w:val="18"/>
                <w:szCs w:val="20"/>
              </w:rPr>
              <w:t>Fenitrothion</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Oilseeds</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0.1</w:t>
            </w:r>
          </w:p>
        </w:tc>
      </w:tr>
      <w:tr w:rsidR="00860AD1" w:rsidRPr="002B2402" w:rsidTr="004E23AC">
        <w:trPr>
          <w:cantSplit/>
        </w:trPr>
        <w:tc>
          <w:tcPr>
            <w:tcW w:w="3007" w:type="dxa"/>
            <w:tcBorders>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Pulses [except soya bean (dry)]</w:t>
            </w:r>
          </w:p>
        </w:tc>
        <w:tc>
          <w:tcPr>
            <w:tcW w:w="1377" w:type="dxa"/>
            <w:tcBorders>
              <w:right w:val="single" w:sz="4" w:space="0" w:color="auto"/>
            </w:tcBorders>
          </w:tcPr>
          <w:p w:rsidR="00860AD1" w:rsidRPr="002B2402" w:rsidRDefault="00860AD1" w:rsidP="004E23AC">
            <w:pPr>
              <w:ind w:left="142" w:hanging="142"/>
              <w:jc w:val="right"/>
              <w:rPr>
                <w:sz w:val="18"/>
                <w:szCs w:val="20"/>
                <w:lang w:bidi="ar-SA"/>
              </w:rPr>
            </w:pPr>
            <w:r w:rsidRPr="007D1B9F">
              <w:rPr>
                <w:sz w:val="18"/>
                <w:szCs w:val="20"/>
                <w:lang w:bidi="ar-SA"/>
              </w:rPr>
              <w:t>0.1</w:t>
            </w:r>
          </w:p>
        </w:tc>
      </w:tr>
      <w:tr w:rsidR="00860AD1" w:rsidRPr="002B2402" w:rsidTr="004E23AC">
        <w:trPr>
          <w:cantSplit/>
          <w:trHeight w:val="80"/>
        </w:trPr>
        <w:tc>
          <w:tcPr>
            <w:tcW w:w="3007" w:type="dxa"/>
            <w:tcBorders>
              <w:left w:val="single" w:sz="4" w:space="0" w:color="auto"/>
              <w:bottom w:val="single" w:sz="4" w:space="0" w:color="auto"/>
            </w:tcBorders>
          </w:tcPr>
          <w:p w:rsidR="00860AD1" w:rsidRPr="002B2402"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2B2402" w:rsidRDefault="00860AD1" w:rsidP="004E23AC">
            <w:pPr>
              <w:ind w:left="142" w:hanging="142"/>
              <w:jc w:val="right"/>
              <w:rPr>
                <w:smallCaps/>
                <w:sz w:val="18"/>
                <w:szCs w:val="20"/>
                <w:lang w:bidi="ar-SA"/>
              </w:rPr>
            </w:pPr>
          </w:p>
        </w:tc>
      </w:tr>
    </w:tbl>
    <w:p w:rsidR="00860AD1" w:rsidRPr="002B2402" w:rsidRDefault="00860AD1" w:rsidP="00860AD1">
      <w:pPr>
        <w:jc w:val="right"/>
        <w:rPr>
          <w:sz w:val="20"/>
          <w:szCs w:val="20"/>
        </w:rPr>
      </w:pPr>
      <w:r w:rsidRPr="002B2402">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Fluxapyroxad</w:t>
            </w:r>
          </w:p>
        </w:tc>
      </w:tr>
      <w:tr w:rsidR="00860AD1" w:rsidRPr="007D1B9F" w:rsidTr="004E23AC">
        <w:trPr>
          <w:cantSplit/>
        </w:trPr>
        <w:tc>
          <w:tcPr>
            <w:tcW w:w="4384" w:type="dxa"/>
            <w:shd w:val="pct10" w:color="auto" w:fill="auto"/>
          </w:tcPr>
          <w:p w:rsidR="00860AD1" w:rsidRPr="007D1B9F" w:rsidRDefault="00860AD1" w:rsidP="004E23AC">
            <w:pPr>
              <w:keepNext/>
              <w:jc w:val="center"/>
              <w:rPr>
                <w:iCs/>
                <w:sz w:val="18"/>
                <w:szCs w:val="20"/>
              </w:rPr>
            </w:pPr>
            <w:r w:rsidRPr="007D1B9F">
              <w:rPr>
                <w:i/>
                <w:iCs/>
                <w:sz w:val="18"/>
                <w:szCs w:val="20"/>
              </w:rPr>
              <w:t>Commodities of plant origin</w:t>
            </w:r>
            <w:r w:rsidRPr="007D1B9F">
              <w:rPr>
                <w:iCs/>
                <w:sz w:val="18"/>
                <w:szCs w:val="20"/>
              </w:rPr>
              <w:t>:  Fluxapyroxad</w:t>
            </w:r>
          </w:p>
          <w:p w:rsidR="00860AD1" w:rsidRPr="007D1B9F" w:rsidRDefault="00860AD1" w:rsidP="004E23AC">
            <w:pPr>
              <w:keepNext/>
              <w:jc w:val="center"/>
              <w:rPr>
                <w:b/>
                <w:bCs/>
                <w:iCs/>
                <w:sz w:val="18"/>
                <w:szCs w:val="20"/>
              </w:rPr>
            </w:pPr>
            <w:r w:rsidRPr="007D1B9F">
              <w:rPr>
                <w:i/>
                <w:iCs/>
                <w:sz w:val="18"/>
                <w:szCs w:val="20"/>
              </w:rPr>
              <w:t>Commodities of animal origin for enforcement</w:t>
            </w:r>
            <w:r w:rsidRPr="007D1B9F">
              <w:rPr>
                <w:iCs/>
                <w:sz w:val="18"/>
                <w:szCs w:val="20"/>
              </w:rPr>
              <w:t>:  Fluxapyroxad</w:t>
            </w:r>
          </w:p>
        </w:tc>
      </w:tr>
    </w:tbl>
    <w:p w:rsidR="00860AD1" w:rsidRPr="007D1B9F" w:rsidRDefault="00860AD1" w:rsidP="00860AD1">
      <w:pPr>
        <w:keepNext/>
        <w:ind w:left="142" w:hanging="142"/>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Height w:val="80"/>
        </w:trPr>
        <w:tc>
          <w:tcPr>
            <w:tcW w:w="3007" w:type="dxa"/>
            <w:tcBorders>
              <w:top w:val="single" w:sz="4" w:space="0" w:color="auto"/>
              <w:left w:val="single" w:sz="4" w:space="0" w:color="auto"/>
            </w:tcBorders>
          </w:tcPr>
          <w:p w:rsidR="00860AD1" w:rsidRPr="007D1B9F" w:rsidRDefault="00860AD1" w:rsidP="004E23AC">
            <w:pPr>
              <w:keepNext/>
              <w:ind w:left="142" w:hanging="142"/>
              <w:rPr>
                <w:sz w:val="18"/>
                <w:szCs w:val="20"/>
                <w:lang w:bidi="ar-SA"/>
              </w:rPr>
            </w:pPr>
            <w:r w:rsidRPr="007D1B9F">
              <w:rPr>
                <w:sz w:val="18"/>
                <w:szCs w:val="20"/>
                <w:lang w:bidi="ar-SA"/>
              </w:rPr>
              <w:t>Barley</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3</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keepNext/>
              <w:ind w:left="142" w:hanging="142"/>
              <w:rPr>
                <w:smallCap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Forchlorfenuron</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bCs/>
                <w:iCs/>
                <w:sz w:val="18"/>
                <w:szCs w:val="20"/>
              </w:rPr>
            </w:pPr>
            <w:r w:rsidRPr="007D1B9F">
              <w:rPr>
                <w:iCs/>
                <w:sz w:val="18"/>
                <w:szCs w:val="20"/>
              </w:rPr>
              <w:t>Forchlorfenuron</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Height w:val="80"/>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Grapes</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0.03</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lastRenderedPageBreak/>
              <w:t>Glyphosate</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Cs/>
                <w:sz w:val="18"/>
                <w:szCs w:val="20"/>
              </w:rPr>
              <w:t>Sum of glyphosate and Aminomethylphosphonic acid (AMPA) metabolite, expressed as glyphosate</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Height w:val="80"/>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Soya bean (dry)</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20</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Imazamox</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Cs/>
                <w:sz w:val="18"/>
                <w:szCs w:val="20"/>
              </w:rPr>
              <w:t>Imazamox</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Height w:val="80"/>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Soya bean (dry)</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0.1</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Imazapic</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Cs/>
                <w:sz w:val="18"/>
                <w:szCs w:val="20"/>
              </w:rPr>
              <w:t>Sum of imazapic and its hydroxymethyl derivative</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Height w:val="80"/>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Sugar cane</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0.1</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Imazapyr</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Cs/>
                <w:sz w:val="18"/>
                <w:szCs w:val="20"/>
              </w:rPr>
              <w:t>Imazapyr</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Height w:val="80"/>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Maize</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0.1</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Imidacloprid</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Cs/>
                <w:sz w:val="18"/>
                <w:szCs w:val="20"/>
              </w:rPr>
              <w:t>Sum of imidacloprid and metabolites  containing the 6-chloropyridinylmethylene moiety, expressed as imidacloprid</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Height w:val="80"/>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Grapes</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1</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Indoxacarb</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Cs/>
                <w:sz w:val="18"/>
                <w:szCs w:val="20"/>
              </w:rPr>
              <w:t xml:space="preserve">Sum of indoxacarb and its </w:t>
            </w:r>
            <w:r w:rsidRPr="007D1B9F">
              <w:rPr>
                <w:i/>
                <w:iCs/>
                <w:sz w:val="18"/>
                <w:szCs w:val="20"/>
              </w:rPr>
              <w:t>R</w:t>
            </w:r>
            <w:r w:rsidRPr="007D1B9F">
              <w:rPr>
                <w:iCs/>
                <w:sz w:val="18"/>
                <w:szCs w:val="20"/>
              </w:rPr>
              <w:t>-isomer</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Height w:val="80"/>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Grapes</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2</w:t>
            </w:r>
          </w:p>
        </w:tc>
      </w:tr>
      <w:tr w:rsidR="00860AD1" w:rsidRPr="007D1B9F" w:rsidTr="004E23AC">
        <w:trPr>
          <w:cantSplit/>
          <w:trHeight w:val="80"/>
        </w:trPr>
        <w:tc>
          <w:tcPr>
            <w:tcW w:w="3007" w:type="dxa"/>
            <w:tcBorders>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Milks</w:t>
            </w:r>
          </w:p>
        </w:tc>
        <w:tc>
          <w:tcPr>
            <w:tcW w:w="1377" w:type="dxa"/>
            <w:tcBorders>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0.1</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Kresoxim-methyl</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
                <w:iCs/>
                <w:sz w:val="18"/>
                <w:szCs w:val="20"/>
              </w:rPr>
              <w:t>Commodities of plant origin</w:t>
            </w:r>
            <w:r w:rsidRPr="007D1B9F">
              <w:rPr>
                <w:iCs/>
                <w:sz w:val="18"/>
                <w:szCs w:val="20"/>
              </w:rPr>
              <w:t>: Kresoxim-methyl</w:t>
            </w:r>
          </w:p>
          <w:p w:rsidR="00860AD1" w:rsidRPr="007D1B9F" w:rsidRDefault="00860AD1" w:rsidP="004E23AC">
            <w:pPr>
              <w:keepNext/>
              <w:jc w:val="center"/>
              <w:rPr>
                <w:iCs/>
                <w:sz w:val="18"/>
                <w:szCs w:val="20"/>
              </w:rPr>
            </w:pPr>
            <w:r w:rsidRPr="007D1B9F">
              <w:rPr>
                <w:i/>
                <w:iCs/>
                <w:sz w:val="18"/>
                <w:szCs w:val="20"/>
              </w:rPr>
              <w:t>Commodities of animal origin</w:t>
            </w:r>
            <w:r w:rsidRPr="007D1B9F">
              <w:rPr>
                <w:iCs/>
                <w:sz w:val="18"/>
                <w:szCs w:val="20"/>
              </w:rPr>
              <w:t>: Sum of a-(p-hydroxy-o-tolyloxy)-o-tolyl (methoxyimino) acetic acid and (E)-methoxyimino[a-(o-tolyloxy)-o-tolyl]acetic acid, expressed as kresoxim-methyl</w:t>
            </w:r>
          </w:p>
        </w:tc>
      </w:tr>
    </w:tbl>
    <w:p w:rsidR="00860AD1" w:rsidRPr="007D1B9F" w:rsidRDefault="00860AD1" w:rsidP="00860AD1">
      <w:pPr>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Height w:val="80"/>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Edible offal (mammalian)</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0.05</w:t>
            </w:r>
          </w:p>
        </w:tc>
      </w:tr>
      <w:tr w:rsidR="00860AD1" w:rsidRPr="007D1B9F" w:rsidTr="004E23AC">
        <w:trPr>
          <w:cantSplit/>
          <w:trHeight w:val="80"/>
        </w:trPr>
        <w:tc>
          <w:tcPr>
            <w:tcW w:w="3007" w:type="dxa"/>
            <w:tcBorders>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Fruiting vegetables, cucurbits</w:t>
            </w:r>
          </w:p>
        </w:tc>
        <w:tc>
          <w:tcPr>
            <w:tcW w:w="1377" w:type="dxa"/>
            <w:tcBorders>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0.4</w:t>
            </w:r>
          </w:p>
        </w:tc>
      </w:tr>
      <w:tr w:rsidR="00860AD1" w:rsidRPr="007D1B9F" w:rsidTr="004E23AC">
        <w:trPr>
          <w:cantSplit/>
          <w:trHeight w:val="80"/>
        </w:trPr>
        <w:tc>
          <w:tcPr>
            <w:tcW w:w="3007" w:type="dxa"/>
            <w:tcBorders>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Meat (mammalian)</w:t>
            </w:r>
          </w:p>
        </w:tc>
        <w:tc>
          <w:tcPr>
            <w:tcW w:w="1377" w:type="dxa"/>
            <w:tcBorders>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0.05</w:t>
            </w:r>
          </w:p>
        </w:tc>
      </w:tr>
      <w:tr w:rsidR="00860AD1" w:rsidRPr="007D1B9F" w:rsidTr="004E23AC">
        <w:trPr>
          <w:cantSplit/>
          <w:trHeight w:val="80"/>
        </w:trPr>
        <w:tc>
          <w:tcPr>
            <w:tcW w:w="3007" w:type="dxa"/>
            <w:tcBorders>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Milks</w:t>
            </w:r>
          </w:p>
        </w:tc>
        <w:tc>
          <w:tcPr>
            <w:tcW w:w="1377" w:type="dxa"/>
            <w:tcBorders>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0.05</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Methoxyfenozide</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Cs/>
                <w:sz w:val="18"/>
                <w:szCs w:val="20"/>
              </w:rPr>
              <w:t>Methoxyfenozide</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Height w:val="80"/>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Citrus fruits</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3</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lastRenderedPageBreak/>
              <w:t>Prohexadione-calcium</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Cs/>
                <w:sz w:val="18"/>
                <w:szCs w:val="20"/>
              </w:rPr>
              <w:t>Sum of the free and conjugated forms of prohexadione expressed as prohexadione</w:t>
            </w:r>
          </w:p>
        </w:tc>
      </w:tr>
    </w:tbl>
    <w:p w:rsidR="00860AD1" w:rsidRPr="007D1B9F" w:rsidRDefault="00860AD1" w:rsidP="001F5C54">
      <w:pPr>
        <w:keepNext/>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Height w:val="80"/>
        </w:trPr>
        <w:tc>
          <w:tcPr>
            <w:tcW w:w="3007" w:type="dxa"/>
            <w:tcBorders>
              <w:top w:val="single" w:sz="4" w:space="0" w:color="auto"/>
              <w:left w:val="single" w:sz="4" w:space="0" w:color="auto"/>
            </w:tcBorders>
          </w:tcPr>
          <w:p w:rsidR="00860AD1" w:rsidRPr="007D1B9F" w:rsidRDefault="00860AD1" w:rsidP="001F5C54">
            <w:pPr>
              <w:keepNext/>
              <w:ind w:hanging="11"/>
              <w:rPr>
                <w:sz w:val="18"/>
                <w:szCs w:val="20"/>
                <w:lang w:bidi="ar-SA"/>
              </w:rPr>
            </w:pPr>
            <w:r w:rsidRPr="007D1B9F">
              <w:rPr>
                <w:sz w:val="18"/>
                <w:szCs w:val="20"/>
                <w:lang w:bidi="ar-SA"/>
              </w:rPr>
              <w:t>Cherries</w:t>
            </w:r>
          </w:p>
        </w:tc>
        <w:tc>
          <w:tcPr>
            <w:tcW w:w="1377" w:type="dxa"/>
            <w:tcBorders>
              <w:top w:val="single" w:sz="4" w:space="0" w:color="auto"/>
              <w:right w:val="single" w:sz="4" w:space="0" w:color="auto"/>
            </w:tcBorders>
          </w:tcPr>
          <w:p w:rsidR="00860AD1" w:rsidRPr="007D1B9F" w:rsidRDefault="00860AD1" w:rsidP="001F5C54">
            <w:pPr>
              <w:keepNext/>
              <w:ind w:hanging="11"/>
              <w:rPr>
                <w:sz w:val="18"/>
                <w:szCs w:val="20"/>
                <w:lang w:bidi="ar-SA"/>
              </w:rPr>
            </w:pPr>
            <w:r w:rsidRPr="007D1B9F">
              <w:rPr>
                <w:sz w:val="18"/>
                <w:szCs w:val="20"/>
                <w:lang w:bidi="ar-SA"/>
              </w:rPr>
              <w:t>0.4</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Pyriproxyfen</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Cs/>
                <w:sz w:val="18"/>
                <w:szCs w:val="20"/>
              </w:rPr>
              <w:t>Pyriproxyfen</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7D1B9F" w:rsidTr="004E23AC">
        <w:trPr>
          <w:cantSplit/>
          <w:trHeight w:val="80"/>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Citrus fruits</w:t>
            </w:r>
          </w:p>
        </w:tc>
        <w:tc>
          <w:tcPr>
            <w:tcW w:w="1377" w:type="dxa"/>
            <w:tcBorders>
              <w:top w:val="single" w:sz="4" w:space="0" w:color="auto"/>
              <w:right w:val="single" w:sz="4" w:space="0" w:color="auto"/>
            </w:tcBorders>
          </w:tcPr>
          <w:p w:rsidR="00860AD1" w:rsidRPr="007D1B9F" w:rsidRDefault="00860AD1" w:rsidP="004E23AC">
            <w:pPr>
              <w:ind w:left="142" w:hanging="142"/>
              <w:jc w:val="right"/>
              <w:rPr>
                <w:sz w:val="18"/>
                <w:szCs w:val="20"/>
                <w:lang w:bidi="ar-SA"/>
              </w:rPr>
            </w:pPr>
            <w:r w:rsidRPr="007D1B9F">
              <w:rPr>
                <w:sz w:val="18"/>
                <w:szCs w:val="20"/>
                <w:lang w:bidi="ar-SA"/>
              </w:rPr>
              <w:t>0.5</w:t>
            </w:r>
          </w:p>
        </w:tc>
      </w:tr>
      <w:tr w:rsidR="00860AD1" w:rsidRPr="007D1B9F" w:rsidTr="004E23AC">
        <w:trPr>
          <w:cantSplit/>
          <w:trHeight w:val="80"/>
        </w:trPr>
        <w:tc>
          <w:tcPr>
            <w:tcW w:w="3007" w:type="dxa"/>
            <w:tcBorders>
              <w:left w:val="single" w:sz="4" w:space="0" w:color="auto"/>
              <w:bottom w:val="single" w:sz="4" w:space="0" w:color="auto"/>
            </w:tcBorders>
          </w:tcPr>
          <w:p w:rsidR="00860AD1" w:rsidRPr="007D1B9F"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7D1B9F" w:rsidRDefault="00860AD1" w:rsidP="004E23AC">
            <w:pPr>
              <w:ind w:left="142" w:hanging="142"/>
              <w:jc w:val="right"/>
              <w:rPr>
                <w:smallCaps/>
                <w:sz w:val="18"/>
                <w:szCs w:val="20"/>
                <w:lang w:bidi="ar-SA"/>
              </w:rPr>
            </w:pPr>
          </w:p>
        </w:tc>
      </w:tr>
    </w:tbl>
    <w:p w:rsidR="00860AD1" w:rsidRPr="007D1B9F" w:rsidRDefault="00860AD1" w:rsidP="00860AD1">
      <w:pPr>
        <w:jc w:val="right"/>
        <w:rPr>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7D1B9F"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7D1B9F" w:rsidRDefault="00860AD1" w:rsidP="004E23AC">
            <w:pPr>
              <w:keepNext/>
              <w:jc w:val="center"/>
              <w:rPr>
                <w:rFonts w:eastAsiaTheme="minorHAnsi" w:cstheme="minorBidi"/>
                <w:b/>
                <w:bCs/>
                <w:iCs/>
                <w:sz w:val="18"/>
                <w:szCs w:val="22"/>
                <w:lang w:bidi="ar-SA"/>
              </w:rPr>
            </w:pPr>
            <w:r w:rsidRPr="007D1B9F">
              <w:rPr>
                <w:rFonts w:eastAsiaTheme="minorHAnsi" w:cstheme="minorBidi"/>
                <w:b/>
                <w:bCs/>
                <w:iCs/>
                <w:sz w:val="18"/>
                <w:szCs w:val="22"/>
                <w:lang w:bidi="ar-SA"/>
              </w:rPr>
              <w:t>Quinoxyfen</w:t>
            </w:r>
          </w:p>
        </w:tc>
      </w:tr>
      <w:tr w:rsidR="00860AD1" w:rsidRPr="007D1B9F"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7D1B9F" w:rsidRDefault="00860AD1" w:rsidP="004E23AC">
            <w:pPr>
              <w:keepNext/>
              <w:jc w:val="center"/>
              <w:rPr>
                <w:iCs/>
                <w:sz w:val="18"/>
                <w:szCs w:val="20"/>
              </w:rPr>
            </w:pPr>
            <w:r w:rsidRPr="007D1B9F">
              <w:rPr>
                <w:iCs/>
                <w:sz w:val="18"/>
                <w:szCs w:val="20"/>
              </w:rPr>
              <w:t>Quinoxyfen</w:t>
            </w:r>
          </w:p>
        </w:tc>
      </w:tr>
    </w:tbl>
    <w:p w:rsidR="00860AD1" w:rsidRPr="007D1B9F" w:rsidRDefault="00860AD1" w:rsidP="00860AD1">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2B2402" w:rsidTr="004E23AC">
        <w:trPr>
          <w:cantSplit/>
          <w:trHeight w:val="80"/>
        </w:trPr>
        <w:tc>
          <w:tcPr>
            <w:tcW w:w="3007" w:type="dxa"/>
            <w:tcBorders>
              <w:top w:val="single" w:sz="4" w:space="0" w:color="auto"/>
              <w:left w:val="single" w:sz="4" w:space="0" w:color="auto"/>
            </w:tcBorders>
          </w:tcPr>
          <w:p w:rsidR="00860AD1" w:rsidRPr="007D1B9F" w:rsidRDefault="00860AD1" w:rsidP="004E23AC">
            <w:pPr>
              <w:ind w:left="142" w:hanging="142"/>
              <w:rPr>
                <w:sz w:val="18"/>
                <w:szCs w:val="20"/>
                <w:lang w:bidi="ar-SA"/>
              </w:rPr>
            </w:pPr>
            <w:r w:rsidRPr="007D1B9F">
              <w:rPr>
                <w:sz w:val="18"/>
                <w:szCs w:val="20"/>
                <w:lang w:bidi="ar-SA"/>
              </w:rPr>
              <w:t>Grapes</w:t>
            </w:r>
          </w:p>
        </w:tc>
        <w:tc>
          <w:tcPr>
            <w:tcW w:w="1377" w:type="dxa"/>
            <w:tcBorders>
              <w:top w:val="single" w:sz="4" w:space="0" w:color="auto"/>
              <w:right w:val="single" w:sz="4" w:space="0" w:color="auto"/>
            </w:tcBorders>
          </w:tcPr>
          <w:p w:rsidR="00860AD1" w:rsidRPr="002B2402" w:rsidRDefault="00860AD1" w:rsidP="004E23AC">
            <w:pPr>
              <w:ind w:left="142" w:hanging="142"/>
              <w:jc w:val="right"/>
              <w:rPr>
                <w:sz w:val="18"/>
                <w:szCs w:val="20"/>
                <w:lang w:bidi="ar-SA"/>
              </w:rPr>
            </w:pPr>
            <w:r w:rsidRPr="007D1B9F">
              <w:rPr>
                <w:sz w:val="18"/>
                <w:szCs w:val="20"/>
                <w:lang w:bidi="ar-SA"/>
              </w:rPr>
              <w:t>2</w:t>
            </w:r>
          </w:p>
        </w:tc>
      </w:tr>
      <w:tr w:rsidR="00860AD1" w:rsidRPr="002B2402" w:rsidTr="004E23AC">
        <w:trPr>
          <w:cantSplit/>
          <w:trHeight w:val="80"/>
        </w:trPr>
        <w:tc>
          <w:tcPr>
            <w:tcW w:w="3007" w:type="dxa"/>
            <w:tcBorders>
              <w:left w:val="single" w:sz="4" w:space="0" w:color="auto"/>
              <w:bottom w:val="single" w:sz="4" w:space="0" w:color="auto"/>
            </w:tcBorders>
          </w:tcPr>
          <w:p w:rsidR="00860AD1" w:rsidRPr="002B2402"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2B2402" w:rsidRDefault="00860AD1" w:rsidP="004E23AC">
            <w:pPr>
              <w:ind w:left="142" w:hanging="142"/>
              <w:jc w:val="right"/>
              <w:rPr>
                <w:smallCaps/>
                <w:sz w:val="18"/>
                <w:szCs w:val="20"/>
                <w:lang w:bidi="ar-SA"/>
              </w:rPr>
            </w:pPr>
          </w:p>
        </w:tc>
      </w:tr>
    </w:tbl>
    <w:p w:rsidR="00860AD1" w:rsidRPr="002B2402" w:rsidRDefault="00860AD1" w:rsidP="00860AD1">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2B2402"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2B2402" w:rsidRDefault="00860AD1" w:rsidP="004E23AC">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Trifloxystrobin</w:t>
            </w:r>
          </w:p>
        </w:tc>
      </w:tr>
      <w:tr w:rsidR="00860AD1" w:rsidRPr="002B2402"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2B2402" w:rsidRDefault="00860AD1" w:rsidP="004E23AC">
            <w:pPr>
              <w:keepNext/>
              <w:jc w:val="center"/>
              <w:rPr>
                <w:iCs/>
                <w:sz w:val="18"/>
                <w:szCs w:val="20"/>
              </w:rPr>
            </w:pPr>
            <w:r w:rsidRPr="002B2402">
              <w:rPr>
                <w:iCs/>
                <w:sz w:val="18"/>
                <w:szCs w:val="20"/>
              </w:rPr>
              <w:t>Sum of trifloxystrobin and its acid metabolite ((E,E)-methoxyimino-[2-[1-(3-trifluoromethylphenyl)-ethylideneaminooxymethyl]phenyl] acetic acid), expressed as trifloxystrobin equivalents</w:t>
            </w:r>
          </w:p>
        </w:tc>
      </w:tr>
    </w:tbl>
    <w:p w:rsidR="00860AD1" w:rsidRPr="002B2402" w:rsidRDefault="00860AD1" w:rsidP="00860AD1">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2B2402" w:rsidTr="004E23AC">
        <w:trPr>
          <w:cantSplit/>
          <w:trHeight w:val="80"/>
        </w:trPr>
        <w:tc>
          <w:tcPr>
            <w:tcW w:w="3007" w:type="dxa"/>
            <w:tcBorders>
              <w:top w:val="single" w:sz="4" w:space="0" w:color="auto"/>
              <w:left w:val="single" w:sz="4" w:space="0" w:color="auto"/>
            </w:tcBorders>
          </w:tcPr>
          <w:p w:rsidR="00860AD1" w:rsidRPr="002B2402" w:rsidRDefault="00860AD1" w:rsidP="004E23AC">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860AD1" w:rsidRPr="002B2402" w:rsidRDefault="00860AD1" w:rsidP="004E23AC">
            <w:pPr>
              <w:ind w:left="142" w:hanging="142"/>
              <w:jc w:val="right"/>
              <w:rPr>
                <w:sz w:val="18"/>
                <w:szCs w:val="20"/>
                <w:lang w:bidi="ar-SA"/>
              </w:rPr>
            </w:pPr>
            <w:r w:rsidRPr="002B2402">
              <w:rPr>
                <w:sz w:val="18"/>
                <w:szCs w:val="20"/>
                <w:lang w:bidi="ar-SA"/>
              </w:rPr>
              <w:t>3</w:t>
            </w:r>
          </w:p>
        </w:tc>
      </w:tr>
      <w:tr w:rsidR="00860AD1" w:rsidRPr="002B2402" w:rsidTr="004E23AC">
        <w:trPr>
          <w:cantSplit/>
          <w:trHeight w:val="80"/>
        </w:trPr>
        <w:tc>
          <w:tcPr>
            <w:tcW w:w="3007" w:type="dxa"/>
            <w:tcBorders>
              <w:left w:val="single" w:sz="4" w:space="0" w:color="auto"/>
              <w:bottom w:val="single" w:sz="4" w:space="0" w:color="auto"/>
            </w:tcBorders>
          </w:tcPr>
          <w:p w:rsidR="00860AD1" w:rsidRPr="002B2402"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2B2402" w:rsidRDefault="00860AD1" w:rsidP="004E23AC">
            <w:pPr>
              <w:ind w:left="142" w:hanging="142"/>
              <w:jc w:val="right"/>
              <w:rPr>
                <w:smallCaps/>
                <w:sz w:val="18"/>
                <w:szCs w:val="20"/>
                <w:lang w:bidi="ar-SA"/>
              </w:rPr>
            </w:pPr>
          </w:p>
        </w:tc>
      </w:tr>
    </w:tbl>
    <w:p w:rsidR="00860AD1" w:rsidRPr="002B2402" w:rsidRDefault="00860AD1" w:rsidP="00860AD1">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860AD1" w:rsidRPr="002B2402" w:rsidTr="004E23AC">
        <w:trPr>
          <w:cantSplit/>
        </w:trPr>
        <w:tc>
          <w:tcPr>
            <w:tcW w:w="4384" w:type="dxa"/>
            <w:tcBorders>
              <w:top w:val="single" w:sz="4" w:space="0" w:color="auto"/>
              <w:left w:val="single" w:sz="4" w:space="0" w:color="auto"/>
              <w:right w:val="single" w:sz="4" w:space="0" w:color="auto"/>
            </w:tcBorders>
            <w:shd w:val="pct10" w:color="auto" w:fill="auto"/>
          </w:tcPr>
          <w:p w:rsidR="00860AD1" w:rsidRPr="002B2402" w:rsidRDefault="00860AD1" w:rsidP="004E23AC">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Triflumizole</w:t>
            </w:r>
          </w:p>
        </w:tc>
      </w:tr>
      <w:tr w:rsidR="00860AD1" w:rsidRPr="002B2402" w:rsidTr="004E23AC">
        <w:trPr>
          <w:cantSplit/>
        </w:trPr>
        <w:tc>
          <w:tcPr>
            <w:tcW w:w="4384" w:type="dxa"/>
            <w:tcBorders>
              <w:left w:val="single" w:sz="4" w:space="0" w:color="auto"/>
              <w:bottom w:val="single" w:sz="4" w:space="0" w:color="auto"/>
              <w:right w:val="single" w:sz="4" w:space="0" w:color="auto"/>
            </w:tcBorders>
            <w:shd w:val="pct10" w:color="auto" w:fill="auto"/>
          </w:tcPr>
          <w:p w:rsidR="00860AD1" w:rsidRPr="002B2402" w:rsidRDefault="00860AD1" w:rsidP="004E23AC">
            <w:pPr>
              <w:keepNext/>
              <w:jc w:val="center"/>
              <w:rPr>
                <w:iCs/>
                <w:sz w:val="18"/>
                <w:szCs w:val="20"/>
              </w:rPr>
            </w:pPr>
            <w:r w:rsidRPr="002B2402">
              <w:rPr>
                <w:iCs/>
                <w:sz w:val="18"/>
                <w:szCs w:val="20"/>
              </w:rPr>
              <w:t>Sum of triflumizole and (E)-4-chloro-a,a,a-trifluoro- N-(1-amino-2-propoxyethylidene)-o-toluidine, expressed as triflumizole</w:t>
            </w:r>
          </w:p>
        </w:tc>
      </w:tr>
    </w:tbl>
    <w:p w:rsidR="00860AD1" w:rsidRPr="002B2402" w:rsidRDefault="00860AD1" w:rsidP="00860AD1">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860AD1" w:rsidRPr="002B2402" w:rsidTr="004E23AC">
        <w:trPr>
          <w:cantSplit/>
          <w:trHeight w:val="80"/>
        </w:trPr>
        <w:tc>
          <w:tcPr>
            <w:tcW w:w="3007" w:type="dxa"/>
            <w:tcBorders>
              <w:top w:val="single" w:sz="4" w:space="0" w:color="auto"/>
              <w:left w:val="single" w:sz="4" w:space="0" w:color="auto"/>
            </w:tcBorders>
          </w:tcPr>
          <w:p w:rsidR="00860AD1" w:rsidRPr="002B2402" w:rsidRDefault="00860AD1" w:rsidP="004E23AC">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860AD1" w:rsidRPr="002B2402" w:rsidRDefault="00860AD1" w:rsidP="004E23AC">
            <w:pPr>
              <w:ind w:left="142" w:hanging="142"/>
              <w:jc w:val="right"/>
              <w:rPr>
                <w:sz w:val="18"/>
                <w:szCs w:val="20"/>
                <w:lang w:bidi="ar-SA"/>
              </w:rPr>
            </w:pPr>
            <w:r w:rsidRPr="002B2402">
              <w:rPr>
                <w:sz w:val="18"/>
                <w:szCs w:val="20"/>
                <w:lang w:bidi="ar-SA"/>
              </w:rPr>
              <w:t>2.5</w:t>
            </w:r>
          </w:p>
        </w:tc>
      </w:tr>
      <w:tr w:rsidR="00860AD1" w:rsidRPr="002B2402" w:rsidTr="004E23AC">
        <w:trPr>
          <w:cantSplit/>
          <w:trHeight w:val="80"/>
        </w:trPr>
        <w:tc>
          <w:tcPr>
            <w:tcW w:w="3007" w:type="dxa"/>
            <w:tcBorders>
              <w:left w:val="single" w:sz="4" w:space="0" w:color="auto"/>
              <w:bottom w:val="single" w:sz="4" w:space="0" w:color="auto"/>
            </w:tcBorders>
          </w:tcPr>
          <w:p w:rsidR="00860AD1" w:rsidRPr="002B2402" w:rsidRDefault="00860AD1" w:rsidP="004E23AC">
            <w:pPr>
              <w:ind w:left="142" w:hanging="142"/>
              <w:rPr>
                <w:smallCaps/>
                <w:sz w:val="18"/>
                <w:szCs w:val="20"/>
                <w:lang w:bidi="ar-SA"/>
              </w:rPr>
            </w:pPr>
          </w:p>
        </w:tc>
        <w:tc>
          <w:tcPr>
            <w:tcW w:w="1377" w:type="dxa"/>
            <w:tcBorders>
              <w:bottom w:val="single" w:sz="4" w:space="0" w:color="auto"/>
              <w:right w:val="single" w:sz="4" w:space="0" w:color="auto"/>
            </w:tcBorders>
          </w:tcPr>
          <w:p w:rsidR="00860AD1" w:rsidRPr="002B2402" w:rsidRDefault="00860AD1" w:rsidP="004E23AC">
            <w:pPr>
              <w:ind w:left="142" w:hanging="142"/>
              <w:jc w:val="right"/>
              <w:rPr>
                <w:smallCaps/>
                <w:sz w:val="18"/>
                <w:szCs w:val="20"/>
                <w:lang w:bidi="ar-SA"/>
              </w:rPr>
            </w:pPr>
          </w:p>
        </w:tc>
      </w:tr>
    </w:tbl>
    <w:p w:rsidR="00860AD1" w:rsidRPr="002B2402" w:rsidRDefault="00860AD1" w:rsidP="00860AD1">
      <w:pPr>
        <w:jc w:val="right"/>
        <w:rPr>
          <w:sz w:val="20"/>
          <w:szCs w:val="20"/>
        </w:rPr>
      </w:pPr>
      <w:r w:rsidRPr="002B2402">
        <w:rPr>
          <w:sz w:val="20"/>
          <w:szCs w:val="20"/>
        </w:rPr>
        <w:t>”</w:t>
      </w:r>
    </w:p>
    <w:p w:rsidR="00860AD1" w:rsidRDefault="00860AD1" w:rsidP="00860AD1">
      <w:pPr>
        <w:jc w:val="center"/>
        <w:rPr>
          <w:sz w:val="20"/>
          <w:szCs w:val="20"/>
        </w:rPr>
        <w:sectPr w:rsidR="00860AD1" w:rsidSect="003536FF">
          <w:type w:val="continuous"/>
          <w:pgSz w:w="11906" w:h="16838" w:code="9"/>
          <w:pgMar w:top="1418" w:right="1418" w:bottom="1418" w:left="1418" w:header="709" w:footer="709" w:gutter="0"/>
          <w:cols w:num="2" w:space="397"/>
          <w:docGrid w:linePitch="360"/>
        </w:sectPr>
      </w:pPr>
    </w:p>
    <w:p w:rsidR="007D0189" w:rsidRDefault="007D0189" w:rsidP="007D0189">
      <w:pPr>
        <w:pStyle w:val="Heading2"/>
        <w:ind w:left="0" w:firstLine="0"/>
      </w:pPr>
      <w:bookmarkStart w:id="110" w:name="_Toc409533479"/>
      <w:bookmarkStart w:id="111" w:name="_Toc120358598"/>
      <w:bookmarkStart w:id="112" w:name="_Toc175381460"/>
      <w:r w:rsidRPr="00932F14">
        <w:lastRenderedPageBreak/>
        <w:t xml:space="preserve">Attachment </w:t>
      </w:r>
      <w:r>
        <w:t>B – Explanatory Statement</w:t>
      </w:r>
      <w:bookmarkEnd w:id="110"/>
    </w:p>
    <w:p w:rsidR="007D0189" w:rsidRPr="000576EB" w:rsidRDefault="000576EB" w:rsidP="000576EB">
      <w:pPr>
        <w:rPr>
          <w:b/>
          <w:lang w:val="en-AU" w:eastAsia="en-GB" w:bidi="ar-SA"/>
        </w:rPr>
      </w:pPr>
      <w:r w:rsidRPr="000576EB">
        <w:rPr>
          <w:b/>
          <w:lang w:val="en-AU" w:eastAsia="en-GB" w:bidi="ar-SA"/>
        </w:rPr>
        <w:t>1.</w:t>
      </w:r>
      <w:r w:rsidRPr="000576EB">
        <w:rPr>
          <w:b/>
          <w:lang w:val="en-AU" w:eastAsia="en-GB" w:bidi="ar-SA"/>
        </w:rPr>
        <w:tab/>
        <w:t>Authority</w:t>
      </w:r>
    </w:p>
    <w:p w:rsidR="000576EB" w:rsidRDefault="000576EB" w:rsidP="000576EB">
      <w:pPr>
        <w:rPr>
          <w:lang w:val="en-AU" w:eastAsia="en-GB"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0576EB" w:rsidRPr="00D13E34" w:rsidRDefault="000576EB" w:rsidP="000576EB">
      <w:pPr>
        <w:widowControl/>
        <w:autoSpaceDE w:val="0"/>
        <w:autoSpaceDN w:val="0"/>
        <w:adjustRightInd w:val="0"/>
        <w:rPr>
          <w:rFonts w:eastAsia="Calibri" w:cs="Arial"/>
          <w:bCs/>
          <w:szCs w:val="22"/>
          <w:lang w:val="en-AU" w:bidi="ar-SA"/>
        </w:rPr>
      </w:pPr>
    </w:p>
    <w:p w:rsidR="000576EB" w:rsidRPr="00B51796" w:rsidRDefault="00DE5528" w:rsidP="000576EB">
      <w:pPr>
        <w:widowControl/>
        <w:autoSpaceDE w:val="0"/>
        <w:autoSpaceDN w:val="0"/>
        <w:adjustRightInd w:val="0"/>
        <w:rPr>
          <w:rFonts w:eastAsia="Calibri" w:cs="Arial"/>
          <w:bCs/>
          <w:szCs w:val="22"/>
          <w:lang w:val="en-AU" w:bidi="ar-SA"/>
        </w:rPr>
      </w:pPr>
      <w:r w:rsidRPr="00B51796">
        <w:rPr>
          <w:rFonts w:eastAsia="Calibri" w:cs="Arial"/>
          <w:bCs/>
          <w:szCs w:val="22"/>
          <w:lang w:val="en-AU" w:bidi="ar-SA"/>
        </w:rPr>
        <w:t>Division 2</w:t>
      </w:r>
      <w:r w:rsidR="000576EB" w:rsidRPr="00B51796">
        <w:rPr>
          <w:rFonts w:eastAsia="Calibri" w:cs="Arial"/>
          <w:bCs/>
          <w:szCs w:val="22"/>
          <w:lang w:val="en-AU" w:bidi="ar-SA"/>
        </w:rPr>
        <w:t xml:space="preserve"> of Part </w:t>
      </w:r>
      <w:r w:rsidRPr="00B51796">
        <w:rPr>
          <w:rFonts w:eastAsia="Calibri" w:cs="Arial"/>
          <w:bCs/>
          <w:szCs w:val="22"/>
          <w:lang w:val="en-AU" w:bidi="ar-SA"/>
        </w:rPr>
        <w:t>3</w:t>
      </w:r>
      <w:r w:rsidR="000576EB" w:rsidRPr="00B51796">
        <w:rPr>
          <w:rFonts w:eastAsia="Calibri" w:cs="Arial"/>
          <w:bCs/>
          <w:szCs w:val="22"/>
          <w:lang w:val="en-AU" w:bidi="ar-SA"/>
        </w:rPr>
        <w:t xml:space="preserve"> of the FSANZ Act specifies that the Authority may prepare a proposal for the development or variation of food regulatory measures, including standards. This Division also stipulates t</w:t>
      </w:r>
      <w:r w:rsidRPr="00B51796">
        <w:rPr>
          <w:rFonts w:eastAsia="Calibri" w:cs="Arial"/>
          <w:bCs/>
          <w:szCs w:val="22"/>
          <w:lang w:val="en-AU" w:bidi="ar-SA"/>
        </w:rPr>
        <w:t>he procedure for considering a p</w:t>
      </w:r>
      <w:r w:rsidR="000576EB" w:rsidRPr="00B51796">
        <w:rPr>
          <w:rFonts w:eastAsia="Calibri" w:cs="Arial"/>
          <w:bCs/>
          <w:szCs w:val="22"/>
          <w:lang w:val="en-AU" w:bidi="ar-SA"/>
        </w:rPr>
        <w:t>roposal for the development or variation of food regulatory measures</w:t>
      </w:r>
      <w:r w:rsidR="00EC66BB" w:rsidRPr="00B51796">
        <w:rPr>
          <w:rFonts w:eastAsia="Calibri" w:cs="Arial"/>
          <w:bCs/>
          <w:szCs w:val="22"/>
          <w:lang w:val="en-AU" w:bidi="ar-SA"/>
        </w:rPr>
        <w:t xml:space="preserve">. </w:t>
      </w:r>
    </w:p>
    <w:p w:rsidR="000576EB" w:rsidRPr="00B51796" w:rsidRDefault="000576EB" w:rsidP="000576EB">
      <w:pPr>
        <w:widowControl/>
        <w:autoSpaceDE w:val="0"/>
        <w:autoSpaceDN w:val="0"/>
        <w:adjustRightInd w:val="0"/>
        <w:rPr>
          <w:rFonts w:eastAsia="Calibri" w:cs="Arial"/>
          <w:bCs/>
          <w:szCs w:val="22"/>
          <w:lang w:val="en-AU" w:bidi="ar-SA"/>
        </w:rPr>
      </w:pPr>
    </w:p>
    <w:p w:rsidR="000576EB" w:rsidRPr="00B51796" w:rsidRDefault="002E16D5" w:rsidP="000576EB">
      <w:pPr>
        <w:widowControl/>
        <w:autoSpaceDE w:val="0"/>
        <w:autoSpaceDN w:val="0"/>
        <w:adjustRightInd w:val="0"/>
        <w:rPr>
          <w:rFonts w:eastAsia="Calibri" w:cs="Arial"/>
          <w:bCs/>
          <w:szCs w:val="22"/>
          <w:lang w:val="en-AU" w:bidi="ar-SA"/>
        </w:rPr>
      </w:pPr>
      <w:r w:rsidRPr="00B51796">
        <w:rPr>
          <w:rFonts w:eastAsia="Calibri" w:cs="Arial"/>
          <w:bCs/>
          <w:szCs w:val="22"/>
          <w:lang w:val="en-AU" w:bidi="ar-SA"/>
        </w:rPr>
        <w:t>The Authority</w:t>
      </w:r>
      <w:r w:rsidR="000576EB" w:rsidRPr="00B51796">
        <w:rPr>
          <w:rFonts w:eastAsia="Calibri" w:cs="Arial"/>
          <w:bCs/>
          <w:szCs w:val="22"/>
          <w:lang w:val="en-AU" w:bidi="ar-SA"/>
        </w:rPr>
        <w:t xml:space="preserve"> prepared Proposal </w:t>
      </w:r>
      <w:r w:rsidR="00B51796" w:rsidRPr="00B51796">
        <w:rPr>
          <w:rFonts w:eastAsia="Calibri" w:cs="Arial"/>
          <w:bCs/>
          <w:szCs w:val="22"/>
          <w:lang w:val="en-AU" w:bidi="ar-SA"/>
        </w:rPr>
        <w:t>M1010</w:t>
      </w:r>
      <w:r w:rsidR="000576EB" w:rsidRPr="00B51796">
        <w:rPr>
          <w:rFonts w:eastAsia="Calibri" w:cs="Arial"/>
          <w:bCs/>
          <w:szCs w:val="22"/>
          <w:lang w:val="en-AU" w:bidi="ar-SA"/>
        </w:rPr>
        <w:t xml:space="preserve"> to </w:t>
      </w:r>
      <w:r w:rsidR="00B51796" w:rsidRPr="00B51796">
        <w:rPr>
          <w:rFonts w:eastAsia="Calibri" w:cs="Arial"/>
          <w:bCs/>
          <w:szCs w:val="22"/>
          <w:lang w:val="en-AU" w:bidi="ar-SA"/>
        </w:rPr>
        <w:t xml:space="preserve">amend certain MRLs </w:t>
      </w:r>
      <w:r w:rsidR="004E72AF">
        <w:rPr>
          <w:rFonts w:eastAsia="Calibri" w:cs="Arial"/>
          <w:bCs/>
          <w:szCs w:val="22"/>
          <w:lang w:val="en-AU" w:bidi="ar-SA"/>
        </w:rPr>
        <w:t xml:space="preserve">in the Code </w:t>
      </w:r>
      <w:r w:rsidR="00B51796" w:rsidRPr="00B51796">
        <w:rPr>
          <w:rFonts w:eastAsia="Calibri" w:cs="Arial"/>
          <w:bCs/>
          <w:szCs w:val="22"/>
          <w:lang w:val="en-AU" w:bidi="ar-SA"/>
        </w:rPr>
        <w:t xml:space="preserve">for </w:t>
      </w:r>
      <w:r w:rsidR="004E72AF">
        <w:rPr>
          <w:rFonts w:eastAsia="Calibri" w:cs="Arial"/>
          <w:bCs/>
          <w:szCs w:val="22"/>
          <w:lang w:val="en-AU" w:bidi="ar-SA"/>
        </w:rPr>
        <w:t xml:space="preserve">residues of </w:t>
      </w:r>
      <w:r w:rsidR="002F6EF9">
        <w:rPr>
          <w:rFonts w:eastAsia="Calibri" w:cs="Arial"/>
          <w:bCs/>
          <w:szCs w:val="22"/>
          <w:lang w:val="en-AU" w:bidi="ar-SA"/>
        </w:rPr>
        <w:t>agvet chemicals</w:t>
      </w:r>
      <w:r w:rsidR="004E72AF">
        <w:rPr>
          <w:rFonts w:eastAsia="Calibri" w:cs="Arial"/>
          <w:bCs/>
          <w:szCs w:val="22"/>
          <w:lang w:val="en-AU" w:bidi="ar-SA"/>
        </w:rPr>
        <w:t xml:space="preserve"> that may occur in food</w:t>
      </w:r>
      <w:r w:rsidR="00B51796" w:rsidRPr="00B51796">
        <w:rPr>
          <w:rFonts w:eastAsia="Calibri" w:cs="Arial"/>
          <w:bCs/>
          <w:szCs w:val="22"/>
          <w:lang w:val="en-AU" w:bidi="ar-SA"/>
        </w:rPr>
        <w:t xml:space="preserve">. </w:t>
      </w:r>
      <w:r w:rsidR="000576EB" w:rsidRPr="00B51796">
        <w:rPr>
          <w:rFonts w:eastAsia="Calibri" w:cs="Arial"/>
          <w:bCs/>
          <w:szCs w:val="22"/>
          <w:lang w:val="en-AU" w:bidi="ar-SA"/>
        </w:rPr>
        <w:t xml:space="preserve">The Authority considered </w:t>
      </w:r>
      <w:r w:rsidR="00076D3B" w:rsidRPr="00B51796">
        <w:rPr>
          <w:rFonts w:eastAsia="Calibri" w:cs="Arial"/>
          <w:bCs/>
          <w:szCs w:val="22"/>
          <w:lang w:val="en-AU" w:bidi="ar-SA"/>
        </w:rPr>
        <w:t xml:space="preserve">the </w:t>
      </w:r>
      <w:r w:rsidR="000576EB" w:rsidRPr="00B51796">
        <w:rPr>
          <w:rFonts w:eastAsia="Calibri" w:cs="Arial"/>
          <w:bCs/>
          <w:szCs w:val="22"/>
          <w:lang w:val="en-AU" w:bidi="ar-SA"/>
        </w:rPr>
        <w:t xml:space="preserve">Proposal in accordance with Division 2 of Part 3 and has </w:t>
      </w:r>
      <w:r w:rsidR="00DE5528" w:rsidRPr="00B51796">
        <w:rPr>
          <w:rFonts w:eastAsia="Calibri" w:cs="Arial"/>
          <w:bCs/>
          <w:szCs w:val="22"/>
          <w:lang w:val="en-AU" w:bidi="ar-SA"/>
        </w:rPr>
        <w:t>approved</w:t>
      </w:r>
      <w:r w:rsidR="000576EB" w:rsidRPr="00B51796">
        <w:rPr>
          <w:rFonts w:eastAsia="Calibri" w:cs="Arial"/>
          <w:bCs/>
          <w:szCs w:val="22"/>
          <w:lang w:val="en-AU" w:bidi="ar-SA"/>
        </w:rPr>
        <w:t xml:space="preserve"> a draft Standard. </w:t>
      </w:r>
    </w:p>
    <w:p w:rsidR="000576EB" w:rsidRPr="00D13E34" w:rsidRDefault="000576EB" w:rsidP="000576EB">
      <w:pPr>
        <w:widowControl/>
        <w:autoSpaceDE w:val="0"/>
        <w:autoSpaceDN w:val="0"/>
        <w:adjustRightInd w:val="0"/>
        <w:rPr>
          <w:rFonts w:eastAsia="Calibri" w:cs="Arial"/>
          <w:bCs/>
          <w:szCs w:val="22"/>
          <w:lang w:val="en-AU"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sidR="000332AE">
        <w:rPr>
          <w:rFonts w:eastAsia="Calibri" w:cs="Arial"/>
          <w:bCs/>
          <w:szCs w:val="22"/>
          <w:lang w:val="en-AU" w:bidi="ar-SA"/>
        </w:rPr>
        <w:t xml:space="preserve">the </w:t>
      </w:r>
      <w:r w:rsidR="00011187">
        <w:rPr>
          <w:rFonts w:cs="Helvetica"/>
          <w:lang w:val="en-AU"/>
        </w:rPr>
        <w:t xml:space="preserve">Australia and New Zealand Ministerial Forum on Food </w:t>
      </w:r>
      <w:r w:rsidR="00011187">
        <w:rPr>
          <w:rFonts w:cs="Arial"/>
        </w:rPr>
        <w:t>Regulation</w:t>
      </w:r>
      <w:r w:rsidR="00011187">
        <w:rPr>
          <w:rStyle w:val="FootnoteReference"/>
          <w:rFonts w:cs="Arial"/>
        </w:rPr>
        <w:footnoteReference w:id="10"/>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0576EB" w:rsidRPr="00D13E34" w:rsidRDefault="000576EB" w:rsidP="000576EB">
      <w:pPr>
        <w:widowControl/>
        <w:autoSpaceDE w:val="0"/>
        <w:autoSpaceDN w:val="0"/>
        <w:adjustRightInd w:val="0"/>
        <w:rPr>
          <w:rFonts w:eastAsia="Calibri" w:cs="Arial"/>
          <w:bCs/>
          <w:szCs w:val="22"/>
          <w:lang w:val="en-AU" w:bidi="ar-SA"/>
        </w:rPr>
      </w:pPr>
    </w:p>
    <w:p w:rsidR="000576EB" w:rsidRPr="00D13E34" w:rsidRDefault="000576EB" w:rsidP="000576E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is not subject to parliamentary disallowance or sunsetting</w:t>
      </w:r>
      <w:r w:rsidR="00076D3B">
        <w:rPr>
          <w:rFonts w:eastAsia="Calibri" w:cs="Arial"/>
          <w:color w:val="000000"/>
          <w:szCs w:val="22"/>
          <w:lang w:val="en-AU" w:bidi="ar-SA"/>
        </w:rPr>
        <w:t xml:space="preserve"> under the </w:t>
      </w:r>
      <w:r w:rsidR="00076D3B" w:rsidRPr="00076D3B">
        <w:rPr>
          <w:rFonts w:eastAsia="Calibri" w:cs="Arial"/>
          <w:i/>
          <w:color w:val="000000"/>
          <w:szCs w:val="22"/>
          <w:lang w:val="en-AU" w:bidi="ar-SA"/>
        </w:rPr>
        <w:t>Legislative Instruments Act 2003</w:t>
      </w:r>
      <w:r w:rsidR="00076D3B">
        <w:rPr>
          <w:rFonts w:eastAsia="Calibri" w:cs="Arial"/>
          <w:color w:val="000000"/>
          <w:szCs w:val="22"/>
          <w:lang w:val="en-AU" w:bidi="ar-SA"/>
        </w:rPr>
        <w:t>.</w:t>
      </w:r>
    </w:p>
    <w:p w:rsidR="000576EB" w:rsidRDefault="000576EB" w:rsidP="000576EB">
      <w:pPr>
        <w:rPr>
          <w:lang w:val="en-AU" w:eastAsia="en-GB" w:bidi="ar-SA"/>
        </w:rPr>
      </w:pPr>
    </w:p>
    <w:p w:rsidR="00683071" w:rsidRDefault="00683071" w:rsidP="00683071">
      <w:pPr>
        <w:rPr>
          <w:b/>
          <w:lang w:val="en-AU" w:eastAsia="en-GB" w:bidi="ar-SA"/>
        </w:rPr>
      </w:pPr>
      <w:r>
        <w:rPr>
          <w:b/>
          <w:lang w:val="en-AU" w:eastAsia="en-GB" w:bidi="ar-SA"/>
        </w:rPr>
        <w:t>2.</w:t>
      </w:r>
      <w:r>
        <w:rPr>
          <w:b/>
          <w:lang w:val="en-AU" w:eastAsia="en-GB" w:bidi="ar-SA"/>
        </w:rPr>
        <w:tab/>
        <w:t xml:space="preserve">Purpose </w:t>
      </w:r>
    </w:p>
    <w:p w:rsidR="00683071" w:rsidRDefault="00683071" w:rsidP="00683071">
      <w:pPr>
        <w:rPr>
          <w:lang w:val="en-AU" w:eastAsia="en-GB" w:bidi="ar-SA"/>
        </w:rPr>
      </w:pPr>
    </w:p>
    <w:p w:rsidR="00B51796" w:rsidRDefault="00B51796" w:rsidP="00B51796">
      <w:pPr>
        <w:rPr>
          <w:lang w:eastAsia="en-GB" w:bidi="ar-SA"/>
        </w:rPr>
      </w:pPr>
      <w:r w:rsidRPr="004A4C9E">
        <w:rPr>
          <w:rFonts w:cs="Arial"/>
          <w:szCs w:val="22"/>
          <w:lang w:eastAsia="en-GB" w:bidi="ar-SA"/>
        </w:rPr>
        <w:t xml:space="preserve">The purpose of </w:t>
      </w:r>
      <w:r>
        <w:rPr>
          <w:rFonts w:cs="Arial"/>
          <w:szCs w:val="22"/>
          <w:lang w:eastAsia="en-GB" w:bidi="ar-SA"/>
        </w:rPr>
        <w:t xml:space="preserve">the proposed variation to Standard 1.4.2 </w:t>
      </w:r>
      <w:r w:rsidRPr="004A4C9E">
        <w:rPr>
          <w:rFonts w:cs="Arial"/>
          <w:szCs w:val="22"/>
          <w:lang w:eastAsia="en-GB" w:bidi="ar-SA"/>
        </w:rPr>
        <w:t xml:space="preserve">is to vary MRLs </w:t>
      </w:r>
      <w:r>
        <w:rPr>
          <w:rFonts w:cs="Arial"/>
          <w:szCs w:val="22"/>
          <w:lang w:eastAsia="en-GB" w:bidi="ar-SA"/>
        </w:rPr>
        <w:t xml:space="preserve">for residues of agricultural or veterinary chemicals </w:t>
      </w:r>
      <w:r w:rsidRPr="004A4C9E">
        <w:rPr>
          <w:rFonts w:cs="Arial"/>
          <w:szCs w:val="22"/>
          <w:lang w:eastAsia="en-GB" w:bidi="ar-SA"/>
        </w:rPr>
        <w:t>in food</w:t>
      </w:r>
      <w:r>
        <w:rPr>
          <w:rFonts w:cs="Arial"/>
          <w:szCs w:val="22"/>
          <w:lang w:eastAsia="en-GB" w:bidi="ar-SA"/>
        </w:rPr>
        <w:t>.</w:t>
      </w:r>
    </w:p>
    <w:p w:rsidR="00B51796" w:rsidRPr="00DC0488" w:rsidRDefault="00B51796" w:rsidP="00B51796">
      <w:pPr>
        <w:rPr>
          <w:lang w:eastAsia="en-GB" w:bidi="ar-SA"/>
        </w:rPr>
      </w:pPr>
    </w:p>
    <w:p w:rsidR="00B51796" w:rsidRDefault="00B51796" w:rsidP="00B51796">
      <w:r w:rsidRPr="00443D9D">
        <w:t xml:space="preserve">Standard 1.4.2 lists the limits for </w:t>
      </w:r>
      <w:r w:rsidR="00EE7DA0">
        <w:t>agvet chemical residues</w:t>
      </w:r>
      <w:r w:rsidRPr="00443D9D">
        <w:t xml:space="preserve"> which may occur in foods. If a limit is not listed for a particular agricultural or veterinary chemical/food combination, there must be no detectable residues of that chemical in that food. This general prohibition means that</w:t>
      </w:r>
      <w:r>
        <w:t>,</w:t>
      </w:r>
      <w:r w:rsidRPr="00443D9D">
        <w:t xml:space="preserve"> in the absence of the relevant limit in the Code, food may not be sold where there are de</w:t>
      </w:r>
      <w:r>
        <w:t>tectable residues.</w:t>
      </w:r>
    </w:p>
    <w:p w:rsidR="00B51796" w:rsidRDefault="00B51796" w:rsidP="00B51796"/>
    <w:p w:rsidR="00B51796" w:rsidRDefault="00B51796" w:rsidP="00B51796">
      <w:r w:rsidRPr="00443D9D">
        <w:t xml:space="preserve">MRL variations may be required to permit the sale of foods containing legitimate residues. </w:t>
      </w:r>
      <w:r>
        <w:t>These</w:t>
      </w:r>
      <w:r w:rsidRPr="00443D9D">
        <w:t xml:space="preserve"> are technical amendments following changes in use patterns of </w:t>
      </w:r>
      <w:r w:rsidR="002F6EF9">
        <w:t>agvet chemicals</w:t>
      </w:r>
      <w:r w:rsidRPr="00443D9D">
        <w:t xml:space="preserve"> available to chemical product users. These changes include both the development of new products and crop uses, and the withdrawal of older products following review. In regard to Australia’s WTO obligations, limits may be harmonised with international or trading partner standards. Internationally, farmers face different pest and disease pressures, agricultural and veterinary chemical use patterns and the legitimate residues in food associated with these uses may vary accordingly.</w:t>
      </w:r>
    </w:p>
    <w:p w:rsidR="00B51796" w:rsidRDefault="00B51796" w:rsidP="00B51796"/>
    <w:p w:rsidR="00B51796" w:rsidRPr="00443D9D" w:rsidRDefault="00B51796" w:rsidP="00B51796">
      <w:r w:rsidRPr="00443D9D">
        <w:t xml:space="preserve">A </w:t>
      </w:r>
      <w:r>
        <w:t xml:space="preserve">DEA </w:t>
      </w:r>
      <w:r w:rsidRPr="00443D9D">
        <w:t>is conducted before MRLs are varied to ensure that proposed limits do not present any public health or safety concerns.</w:t>
      </w:r>
    </w:p>
    <w:p w:rsidR="00B51796" w:rsidRDefault="00B51796" w:rsidP="000576EB">
      <w:pPr>
        <w:rPr>
          <w:lang w:val="en-AU" w:eastAsia="en-GB" w:bidi="ar-SA"/>
        </w:rPr>
      </w:pPr>
    </w:p>
    <w:p w:rsidR="007F6838" w:rsidRDefault="007F6838" w:rsidP="000576EB">
      <w:pPr>
        <w:rPr>
          <w:b/>
          <w:lang w:val="en-AU" w:eastAsia="en-GB" w:bidi="ar-SA"/>
        </w:rPr>
      </w:pPr>
      <w:r>
        <w:rPr>
          <w:b/>
          <w:lang w:val="en-AU" w:eastAsia="en-GB" w:bidi="ar-SA"/>
        </w:rPr>
        <w:br w:type="page"/>
      </w:r>
    </w:p>
    <w:p w:rsidR="000576EB" w:rsidRPr="000576EB" w:rsidRDefault="000576EB" w:rsidP="000576EB">
      <w:pPr>
        <w:rPr>
          <w:b/>
          <w:lang w:val="en-AU" w:eastAsia="en-GB" w:bidi="ar-SA"/>
        </w:rPr>
      </w:pPr>
      <w:r w:rsidRPr="000576EB">
        <w:rPr>
          <w:b/>
          <w:lang w:val="en-AU" w:eastAsia="en-GB" w:bidi="ar-SA"/>
        </w:rPr>
        <w:lastRenderedPageBreak/>
        <w:t>3.</w:t>
      </w:r>
      <w:r w:rsidRPr="000576EB">
        <w:rPr>
          <w:b/>
          <w:lang w:val="en-AU" w:eastAsia="en-GB" w:bidi="ar-SA"/>
        </w:rPr>
        <w:tab/>
        <w:t xml:space="preserve">Documents </w:t>
      </w:r>
      <w:r w:rsidR="006138D7" w:rsidRPr="000576EB">
        <w:rPr>
          <w:b/>
          <w:lang w:val="en-AU" w:eastAsia="en-GB" w:bidi="ar-SA"/>
        </w:rPr>
        <w:t>incorporated</w:t>
      </w:r>
      <w:r w:rsidRPr="000576EB">
        <w:rPr>
          <w:b/>
          <w:lang w:val="en-AU" w:eastAsia="en-GB" w:bidi="ar-SA"/>
        </w:rPr>
        <w:t xml:space="preserve"> by reference</w:t>
      </w:r>
    </w:p>
    <w:p w:rsidR="000576EB" w:rsidRDefault="000576EB" w:rsidP="000576EB">
      <w:pPr>
        <w:rPr>
          <w:lang w:val="en-AU" w:eastAsia="en-GB"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B51796" w:rsidRDefault="00B51796" w:rsidP="000576EB">
      <w:pPr>
        <w:rPr>
          <w:lang w:val="en-AU" w:eastAsia="en-GB" w:bidi="ar-SA"/>
        </w:rPr>
      </w:pPr>
    </w:p>
    <w:p w:rsidR="000576EB" w:rsidRPr="000576EB" w:rsidRDefault="000576EB" w:rsidP="000576EB">
      <w:pPr>
        <w:rPr>
          <w:b/>
          <w:lang w:val="en-AU" w:eastAsia="en-GB" w:bidi="ar-SA"/>
        </w:rPr>
      </w:pPr>
      <w:r w:rsidRPr="000576EB">
        <w:rPr>
          <w:b/>
          <w:lang w:val="en-AU" w:eastAsia="en-GB" w:bidi="ar-SA"/>
        </w:rPr>
        <w:t>4.</w:t>
      </w:r>
      <w:r w:rsidRPr="000576EB">
        <w:rPr>
          <w:b/>
          <w:lang w:val="en-AU" w:eastAsia="en-GB" w:bidi="ar-SA"/>
        </w:rPr>
        <w:tab/>
        <w:t>Consultation</w:t>
      </w:r>
    </w:p>
    <w:p w:rsidR="000576EB" w:rsidRDefault="000576EB" w:rsidP="000576EB">
      <w:pPr>
        <w:rPr>
          <w:lang w:val="en-AU" w:eastAsia="en-GB" w:bidi="ar-SA"/>
        </w:rPr>
      </w:pPr>
    </w:p>
    <w:p w:rsidR="00D06616" w:rsidRPr="00540C65" w:rsidRDefault="00D06616" w:rsidP="00D06616">
      <w:pPr>
        <w:rPr>
          <w:szCs w:val="22"/>
        </w:rPr>
      </w:pPr>
      <w:r w:rsidRPr="00F634A1">
        <w:rPr>
          <w:szCs w:val="22"/>
        </w:rPr>
        <w:t xml:space="preserve">In accordance </w:t>
      </w:r>
      <w:r w:rsidR="00F634A1" w:rsidRPr="00F634A1">
        <w:rPr>
          <w:szCs w:val="22"/>
        </w:rPr>
        <w:t xml:space="preserve">with the procedure in Division </w:t>
      </w:r>
      <w:r w:rsidR="00B51796">
        <w:rPr>
          <w:szCs w:val="22"/>
        </w:rPr>
        <w:t>2</w:t>
      </w:r>
      <w:r w:rsidR="00F634A1">
        <w:rPr>
          <w:color w:val="FF0000"/>
          <w:szCs w:val="22"/>
        </w:rPr>
        <w:t xml:space="preserve"> </w:t>
      </w:r>
      <w:r w:rsidR="00F634A1" w:rsidRPr="00F634A1">
        <w:rPr>
          <w:szCs w:val="22"/>
        </w:rPr>
        <w:t xml:space="preserve">of Part </w:t>
      </w:r>
      <w:r w:rsidR="00B51796">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w:t>
      </w:r>
      <w:r w:rsidRPr="00540C65">
        <w:rPr>
          <w:szCs w:val="22"/>
        </w:rPr>
        <w:t xml:space="preserve">consideration of Proposal </w:t>
      </w:r>
      <w:r w:rsidR="00B51796" w:rsidRPr="00540C65">
        <w:rPr>
          <w:szCs w:val="22"/>
        </w:rPr>
        <w:t xml:space="preserve">M1010 </w:t>
      </w:r>
      <w:r w:rsidRPr="00540C65">
        <w:rPr>
          <w:szCs w:val="22"/>
        </w:rPr>
        <w:t>included one round of public consultation</w:t>
      </w:r>
      <w:r w:rsidR="00F634A1" w:rsidRPr="00540C65">
        <w:rPr>
          <w:szCs w:val="22"/>
        </w:rPr>
        <w:t xml:space="preserve"> following an assessment and the preparation of a draft </w:t>
      </w:r>
      <w:r w:rsidR="00DE5528" w:rsidRPr="00D35423">
        <w:rPr>
          <w:szCs w:val="22"/>
        </w:rPr>
        <w:t>Standard</w:t>
      </w:r>
      <w:r w:rsidR="00077AEA" w:rsidRPr="00D35423">
        <w:rPr>
          <w:szCs w:val="22"/>
        </w:rPr>
        <w:t xml:space="preserve"> </w:t>
      </w:r>
      <w:r w:rsidR="00FA79C0" w:rsidRPr="00D35423">
        <w:rPr>
          <w:szCs w:val="22"/>
        </w:rPr>
        <w:t xml:space="preserve">1.4.2 </w:t>
      </w:r>
      <w:r w:rsidR="00077AEA" w:rsidRPr="00D35423">
        <w:rPr>
          <w:szCs w:val="22"/>
        </w:rPr>
        <w:t>and associated report</w:t>
      </w:r>
      <w:r w:rsidR="00FA79C0" w:rsidRPr="00D35423">
        <w:rPr>
          <w:szCs w:val="22"/>
        </w:rPr>
        <w:t>s.</w:t>
      </w:r>
      <w:r w:rsidR="00F634A1" w:rsidRPr="00D35423">
        <w:rPr>
          <w:szCs w:val="22"/>
        </w:rPr>
        <w:t xml:space="preserve"> </w:t>
      </w:r>
      <w:r w:rsidR="00077AEA" w:rsidRPr="00D35423">
        <w:rPr>
          <w:szCs w:val="22"/>
        </w:rPr>
        <w:t xml:space="preserve">Submissions were called for on </w:t>
      </w:r>
      <w:r w:rsidR="00FA79C0" w:rsidRPr="00D35423">
        <w:rPr>
          <w:szCs w:val="22"/>
        </w:rPr>
        <w:t xml:space="preserve">31 October 2014 </w:t>
      </w:r>
      <w:r w:rsidRPr="00D35423">
        <w:rPr>
          <w:szCs w:val="22"/>
        </w:rPr>
        <w:t xml:space="preserve">for a </w:t>
      </w:r>
      <w:r w:rsidR="00FA79C0" w:rsidRPr="00D35423">
        <w:rPr>
          <w:szCs w:val="22"/>
        </w:rPr>
        <w:t>four</w:t>
      </w:r>
      <w:r w:rsidRPr="00F8293E">
        <w:rPr>
          <w:szCs w:val="22"/>
        </w:rPr>
        <w:t xml:space="preserve">-week consultation period. </w:t>
      </w:r>
    </w:p>
    <w:p w:rsidR="00FA79C0" w:rsidRPr="00540C65" w:rsidRDefault="00FA79C0" w:rsidP="00D06616">
      <w:pPr>
        <w:rPr>
          <w:lang w:val="en-AU"/>
        </w:rPr>
      </w:pPr>
    </w:p>
    <w:p w:rsidR="00D06616" w:rsidRPr="00F8293E" w:rsidRDefault="00D06616" w:rsidP="00D06616">
      <w:pPr>
        <w:widowControl/>
        <w:autoSpaceDE w:val="0"/>
        <w:autoSpaceDN w:val="0"/>
        <w:adjustRightInd w:val="0"/>
        <w:rPr>
          <w:rFonts w:cs="Arial"/>
          <w:szCs w:val="22"/>
        </w:rPr>
      </w:pPr>
      <w:r w:rsidRPr="00540C65">
        <w:rPr>
          <w:rFonts w:eastAsia="Calibri" w:cs="Arial"/>
          <w:bCs/>
          <w:szCs w:val="22"/>
          <w:lang w:val="en-AU" w:bidi="ar-SA"/>
        </w:rPr>
        <w:t>A Reg</w:t>
      </w:r>
      <w:r w:rsidR="00DE5528" w:rsidRPr="00540C65">
        <w:rPr>
          <w:rFonts w:eastAsia="Calibri" w:cs="Arial"/>
          <w:bCs/>
          <w:szCs w:val="22"/>
          <w:lang w:val="en-AU" w:bidi="ar-SA"/>
        </w:rPr>
        <w:t>ulation Impact Statement wa</w:t>
      </w:r>
      <w:r w:rsidRPr="00540C65">
        <w:rPr>
          <w:rFonts w:eastAsia="Calibri" w:cs="Arial"/>
          <w:bCs/>
          <w:szCs w:val="22"/>
          <w:lang w:val="en-AU" w:bidi="ar-SA"/>
        </w:rPr>
        <w:t xml:space="preserve">s not required because the proposed variations to Standard </w:t>
      </w:r>
      <w:r w:rsidR="00540C65" w:rsidRPr="00D35423">
        <w:rPr>
          <w:rFonts w:eastAsia="Calibri" w:cs="Arial"/>
          <w:bCs/>
          <w:szCs w:val="22"/>
          <w:lang w:val="en-AU" w:bidi="ar-SA"/>
        </w:rPr>
        <w:t xml:space="preserve">1.4.2 </w:t>
      </w:r>
      <w:r w:rsidRPr="00D35423">
        <w:t>are likely to have a minor impact on business and individuals</w:t>
      </w:r>
      <w:r w:rsidR="00DB123A" w:rsidRPr="00D35423">
        <w:t>.</w:t>
      </w:r>
      <w:r w:rsidR="00DB123A" w:rsidRPr="00F8293E">
        <w:t xml:space="preserve"> </w:t>
      </w:r>
    </w:p>
    <w:p w:rsidR="000576EB" w:rsidRPr="00540C65" w:rsidRDefault="000576EB" w:rsidP="000576EB">
      <w:pPr>
        <w:rPr>
          <w:lang w:val="en-AU" w:eastAsia="en-GB" w:bidi="ar-SA"/>
        </w:rPr>
      </w:pPr>
    </w:p>
    <w:p w:rsidR="00AA41BA" w:rsidRDefault="00AA41BA" w:rsidP="00AA41BA">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AA41BA" w:rsidRDefault="00AA41BA" w:rsidP="00AA41BA">
      <w:pPr>
        <w:rPr>
          <w:rFonts w:eastAsiaTheme="minorHAnsi"/>
          <w:lang w:val="en-AU" w:bidi="ar-SA"/>
        </w:rPr>
      </w:pPr>
    </w:p>
    <w:p w:rsidR="00AA41BA" w:rsidRDefault="00AA41BA" w:rsidP="00AA41BA">
      <w:pPr>
        <w:rPr>
          <w:rFonts w:eastAsiaTheme="minorHAnsi"/>
          <w:lang w:val="en-AU" w:bidi="ar-SA"/>
        </w:rPr>
      </w:pPr>
      <w:r>
        <w:rPr>
          <w:rFonts w:eastAsiaTheme="minorHAnsi"/>
          <w:lang w:val="en-AU" w:bidi="ar-SA"/>
        </w:rPr>
        <w:t>This instrument is exempt from the requirements for a statement of compatibility with human rights as it is a non-disallow</w:t>
      </w:r>
      <w:r w:rsidR="003A3D30">
        <w:rPr>
          <w:rFonts w:eastAsiaTheme="minorHAnsi"/>
          <w:lang w:val="en-AU" w:bidi="ar-SA"/>
        </w:rPr>
        <w:t>able instrument under section 94</w:t>
      </w:r>
      <w:r>
        <w:rPr>
          <w:rFonts w:eastAsiaTheme="minorHAnsi"/>
          <w:lang w:val="en-AU" w:bidi="ar-SA"/>
        </w:rPr>
        <w:t xml:space="preserve"> of the FSANZ Act.</w:t>
      </w:r>
    </w:p>
    <w:p w:rsidR="00AA41BA" w:rsidRDefault="00AA41BA" w:rsidP="00AA41BA">
      <w:pPr>
        <w:rPr>
          <w:rFonts w:eastAsiaTheme="minorHAnsi"/>
          <w:lang w:val="en-AU" w:bidi="ar-SA"/>
        </w:rPr>
      </w:pPr>
    </w:p>
    <w:p w:rsidR="00432A42" w:rsidRPr="00432A42" w:rsidRDefault="00432A42" w:rsidP="00432A42">
      <w:pPr>
        <w:rPr>
          <w:b/>
          <w:lang w:val="en-AU" w:eastAsia="en-GB" w:bidi="ar-SA"/>
        </w:rPr>
      </w:pPr>
      <w:r w:rsidRPr="00432A42">
        <w:rPr>
          <w:b/>
        </w:rPr>
        <w:t>6.</w:t>
      </w:r>
      <w:r w:rsidRPr="00432A42">
        <w:rPr>
          <w:b/>
        </w:rPr>
        <w:tab/>
      </w:r>
      <w:r w:rsidR="006A5D40">
        <w:rPr>
          <w:b/>
          <w:lang w:val="en-AU" w:eastAsia="en-GB" w:bidi="ar-SA"/>
        </w:rPr>
        <w:t>Variation</w:t>
      </w:r>
      <w:r w:rsidR="00540C65">
        <w:rPr>
          <w:b/>
          <w:lang w:val="en-AU" w:eastAsia="en-GB" w:bidi="ar-SA"/>
        </w:rPr>
        <w:t>s</w:t>
      </w:r>
    </w:p>
    <w:p w:rsidR="00432A42" w:rsidRPr="00432A42" w:rsidRDefault="00432A42" w:rsidP="00432A42">
      <w:pPr>
        <w:rPr>
          <w:b/>
        </w:rPr>
      </w:pPr>
    </w:p>
    <w:p w:rsidR="00540C65" w:rsidRDefault="00540C65" w:rsidP="00540C65">
      <w:pPr>
        <w:rPr>
          <w:lang w:eastAsia="en-GB" w:bidi="ar-SA"/>
        </w:rPr>
      </w:pPr>
      <w:r>
        <w:rPr>
          <w:lang w:eastAsia="en-GB" w:bidi="ar-SA"/>
        </w:rPr>
        <w:t>Items 1.1 to 1.6 set out proposed amendments to Schedule 1 of Standard 1.4.2.</w:t>
      </w:r>
    </w:p>
    <w:p w:rsidR="00540C65" w:rsidRPr="00DC0488" w:rsidRDefault="00540C65" w:rsidP="00540C65">
      <w:pPr>
        <w:rPr>
          <w:rFonts w:eastAsiaTheme="minorHAnsi"/>
          <w:lang w:bidi="ar-SA"/>
        </w:rPr>
      </w:pPr>
    </w:p>
    <w:p w:rsidR="00540C65" w:rsidRPr="00443D9D" w:rsidRDefault="00540C65" w:rsidP="00540C65">
      <w:pPr>
        <w:rPr>
          <w:color w:val="000000" w:themeColor="text1"/>
        </w:rPr>
      </w:pPr>
      <w:r>
        <w:rPr>
          <w:i/>
          <w:color w:val="000000" w:themeColor="text1"/>
        </w:rPr>
        <w:t xml:space="preserve">Items </w:t>
      </w:r>
      <w:r w:rsidRPr="00443D9D">
        <w:rPr>
          <w:i/>
          <w:color w:val="000000" w:themeColor="text1"/>
        </w:rPr>
        <w:t>1.</w:t>
      </w:r>
      <w:r>
        <w:rPr>
          <w:i/>
          <w:color w:val="000000" w:themeColor="text1"/>
        </w:rPr>
        <w:t>1 and 1.2</w:t>
      </w:r>
    </w:p>
    <w:p w:rsidR="00540C65" w:rsidRDefault="00540C65" w:rsidP="00540C65"/>
    <w:p w:rsidR="00540C65" w:rsidRDefault="00540C65" w:rsidP="00540C65">
      <w:pPr>
        <w:rPr>
          <w:i/>
          <w:color w:val="000000" w:themeColor="text1"/>
        </w:rPr>
      </w:pPr>
      <w:r>
        <w:t>These items omit all food and associated MRLs for the chemicals listed.</w:t>
      </w:r>
    </w:p>
    <w:p w:rsidR="00540C65" w:rsidRDefault="00540C65" w:rsidP="00540C65">
      <w:pPr>
        <w:rPr>
          <w:i/>
          <w:color w:val="000000" w:themeColor="text1"/>
        </w:rPr>
      </w:pPr>
    </w:p>
    <w:p w:rsidR="00540C65" w:rsidRPr="00443D9D" w:rsidRDefault="00540C65" w:rsidP="00540C65">
      <w:pPr>
        <w:rPr>
          <w:color w:val="000000" w:themeColor="text1"/>
        </w:rPr>
      </w:pPr>
      <w:r>
        <w:rPr>
          <w:i/>
          <w:color w:val="000000" w:themeColor="text1"/>
        </w:rPr>
        <w:t xml:space="preserve">Item </w:t>
      </w:r>
      <w:r w:rsidRPr="00443D9D">
        <w:rPr>
          <w:i/>
          <w:color w:val="000000" w:themeColor="text1"/>
        </w:rPr>
        <w:t>1.</w:t>
      </w:r>
      <w:r>
        <w:rPr>
          <w:i/>
          <w:color w:val="000000" w:themeColor="text1"/>
        </w:rPr>
        <w:t>3</w:t>
      </w:r>
    </w:p>
    <w:p w:rsidR="00540C65" w:rsidRDefault="00540C65" w:rsidP="00540C65"/>
    <w:p w:rsidR="00540C65" w:rsidRDefault="00540C65" w:rsidP="00540C65">
      <w:r>
        <w:t>This item inserts new entries for the chemicals listed. The entries include the chemical name, residue definition, foods and associated MRLs.</w:t>
      </w:r>
      <w:r w:rsidRPr="00F90BE4">
        <w:rPr>
          <w:lang w:eastAsia="en-GB" w:bidi="ar-SA"/>
        </w:rPr>
        <w:t xml:space="preserve"> </w:t>
      </w:r>
      <w:r>
        <w:rPr>
          <w:lang w:eastAsia="en-GB" w:bidi="ar-SA"/>
        </w:rPr>
        <w:t>This item incorporates the new entries in alphabetical order among the chemicals listed in the Schedule.</w:t>
      </w:r>
    </w:p>
    <w:p w:rsidR="00540C65" w:rsidRDefault="00540C65" w:rsidP="00540C65"/>
    <w:p w:rsidR="00540C65" w:rsidRPr="00443D9D" w:rsidRDefault="00540C65" w:rsidP="00540C65">
      <w:pPr>
        <w:rPr>
          <w:color w:val="000000" w:themeColor="text1"/>
        </w:rPr>
      </w:pPr>
      <w:r>
        <w:rPr>
          <w:i/>
          <w:color w:val="000000" w:themeColor="text1"/>
        </w:rPr>
        <w:t xml:space="preserve">Item </w:t>
      </w:r>
      <w:r w:rsidRPr="00443D9D">
        <w:rPr>
          <w:i/>
          <w:color w:val="000000" w:themeColor="text1"/>
        </w:rPr>
        <w:t>1.</w:t>
      </w:r>
      <w:r>
        <w:rPr>
          <w:i/>
          <w:color w:val="000000" w:themeColor="text1"/>
        </w:rPr>
        <w:t>4</w:t>
      </w:r>
    </w:p>
    <w:p w:rsidR="00540C65" w:rsidRDefault="00540C65" w:rsidP="00540C65"/>
    <w:p w:rsidR="00540C65" w:rsidRDefault="00540C65" w:rsidP="00540C65">
      <w:pPr>
        <w:rPr>
          <w:lang w:eastAsia="en-GB" w:bidi="ar-SA"/>
        </w:rPr>
      </w:pPr>
      <w:r>
        <w:rPr>
          <w:lang w:eastAsia="en-GB" w:bidi="ar-SA"/>
        </w:rPr>
        <w:t>This item inserts the foods and associated MRLs for the chemicals listed. It incorporates the new entries in alphabetical order among the foods listed under each chemical.</w:t>
      </w:r>
    </w:p>
    <w:p w:rsidR="00540C65" w:rsidRDefault="00540C65" w:rsidP="00540C65"/>
    <w:p w:rsidR="00540C65" w:rsidRPr="00443D9D" w:rsidRDefault="00540C65" w:rsidP="00540C65">
      <w:pPr>
        <w:rPr>
          <w:color w:val="000000" w:themeColor="text1"/>
        </w:rPr>
      </w:pPr>
      <w:r>
        <w:rPr>
          <w:i/>
          <w:color w:val="000000" w:themeColor="text1"/>
        </w:rPr>
        <w:t xml:space="preserve">Item </w:t>
      </w:r>
      <w:r w:rsidRPr="00443D9D">
        <w:rPr>
          <w:i/>
          <w:color w:val="000000" w:themeColor="text1"/>
        </w:rPr>
        <w:t>1.</w:t>
      </w:r>
      <w:r>
        <w:rPr>
          <w:i/>
          <w:color w:val="000000" w:themeColor="text1"/>
        </w:rPr>
        <w:t>5</w:t>
      </w:r>
    </w:p>
    <w:p w:rsidR="00540C65" w:rsidRDefault="00540C65" w:rsidP="00540C65">
      <w:pPr>
        <w:rPr>
          <w:lang w:eastAsia="en-GB" w:bidi="ar-SA"/>
        </w:rPr>
      </w:pPr>
    </w:p>
    <w:p w:rsidR="00540C65" w:rsidRPr="00443D9D" w:rsidRDefault="00540C65" w:rsidP="00540C65">
      <w:r>
        <w:t>This item omits the foods and associated MRLs for the chemicals listed.</w:t>
      </w:r>
    </w:p>
    <w:p w:rsidR="00540C65" w:rsidRDefault="00540C65" w:rsidP="00540C65">
      <w:pPr>
        <w:rPr>
          <w:lang w:eastAsia="en-GB" w:bidi="ar-SA"/>
        </w:rPr>
      </w:pPr>
    </w:p>
    <w:p w:rsidR="00540C65" w:rsidRPr="00443D9D" w:rsidRDefault="00540C65" w:rsidP="00540C65">
      <w:pPr>
        <w:rPr>
          <w:color w:val="000000" w:themeColor="text1"/>
        </w:rPr>
      </w:pPr>
      <w:r>
        <w:rPr>
          <w:i/>
          <w:color w:val="000000" w:themeColor="text1"/>
        </w:rPr>
        <w:t xml:space="preserve">Item </w:t>
      </w:r>
      <w:r w:rsidRPr="00443D9D">
        <w:rPr>
          <w:i/>
          <w:color w:val="000000" w:themeColor="text1"/>
        </w:rPr>
        <w:t>1.</w:t>
      </w:r>
      <w:r>
        <w:rPr>
          <w:i/>
          <w:color w:val="000000" w:themeColor="text1"/>
        </w:rPr>
        <w:t>6</w:t>
      </w:r>
    </w:p>
    <w:p w:rsidR="00540C65" w:rsidRDefault="00540C65" w:rsidP="00540C65">
      <w:pPr>
        <w:rPr>
          <w:lang w:eastAsia="en-GB" w:bidi="ar-SA"/>
        </w:rPr>
      </w:pPr>
    </w:p>
    <w:p w:rsidR="00540C65" w:rsidRDefault="00540C65" w:rsidP="00540C65">
      <w:pPr>
        <w:rPr>
          <w:lang w:eastAsia="en-GB" w:bidi="ar-SA"/>
        </w:rPr>
      </w:pPr>
      <w:r>
        <w:rPr>
          <w:lang w:eastAsia="en-GB" w:bidi="ar-SA"/>
        </w:rPr>
        <w:t>This item omits the MRL for the foods listed, replacing it with the limit shown for each of the chemicals listed.</w:t>
      </w:r>
    </w:p>
    <w:p w:rsidR="007D0189" w:rsidRDefault="007D0189" w:rsidP="000576EB">
      <w:pPr>
        <w:rPr>
          <w:lang w:val="en-AU" w:eastAsia="en-GB" w:bidi="ar-SA"/>
        </w:rPr>
      </w:pPr>
    </w:p>
    <w:p w:rsidR="007D0189" w:rsidRDefault="007D0189" w:rsidP="00381E07">
      <w:pPr>
        <w:pStyle w:val="Heading2"/>
      </w:pPr>
      <w:r>
        <w:br w:type="page"/>
      </w:r>
    </w:p>
    <w:p w:rsidR="00D35423" w:rsidRPr="00D35423" w:rsidRDefault="00D35423" w:rsidP="00D35423">
      <w:pPr>
        <w:pStyle w:val="Heading2"/>
        <w:ind w:left="0" w:firstLine="0"/>
      </w:pPr>
      <w:bookmarkStart w:id="113" w:name="_Toc409533480"/>
      <w:bookmarkStart w:id="114" w:name="_Toc401583101"/>
      <w:bookmarkStart w:id="115" w:name="_Toc402167825"/>
      <w:bookmarkStart w:id="116" w:name="_Toc11735637"/>
      <w:bookmarkStart w:id="117" w:name="_Toc29883122"/>
      <w:bookmarkStart w:id="118" w:name="_Toc41906809"/>
      <w:bookmarkStart w:id="119" w:name="_Toc41907556"/>
      <w:bookmarkStart w:id="120" w:name="_Toc120358587"/>
      <w:bookmarkStart w:id="121" w:name="_Toc175381446"/>
      <w:bookmarkStart w:id="122" w:name="_Toc175381454"/>
      <w:bookmarkEnd w:id="111"/>
      <w:bookmarkEnd w:id="112"/>
      <w:r w:rsidRPr="00D35423">
        <w:lastRenderedPageBreak/>
        <w:t xml:space="preserve">Attachment C – Draft variation/s to the </w:t>
      </w:r>
      <w:r w:rsidRPr="00D35423">
        <w:rPr>
          <w:i/>
        </w:rPr>
        <w:t xml:space="preserve">Australia New Zealand Food Standards Code </w:t>
      </w:r>
      <w:r w:rsidRPr="00D35423">
        <w:t>(call for submissions)</w:t>
      </w:r>
      <w:bookmarkEnd w:id="113"/>
    </w:p>
    <w:bookmarkEnd w:id="114"/>
    <w:bookmarkEnd w:id="115"/>
    <w:p w:rsidR="00D35423" w:rsidRPr="002B2402" w:rsidRDefault="00D35423" w:rsidP="00D35423">
      <w:pPr>
        <w:rPr>
          <w:szCs w:val="20"/>
        </w:rPr>
      </w:pPr>
      <w:r w:rsidRPr="002B2402">
        <w:rPr>
          <w:noProof/>
          <w:sz w:val="20"/>
          <w:lang w:eastAsia="en-GB" w:bidi="ar-SA"/>
        </w:rPr>
        <w:drawing>
          <wp:inline distT="0" distB="0" distL="0" distR="0" wp14:anchorId="0FC2F028" wp14:editId="4483E78D">
            <wp:extent cx="2656936" cy="438061"/>
            <wp:effectExtent l="0" t="0" r="0" b="635"/>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1F5C54" w:rsidRDefault="001F5C54" w:rsidP="00D35423">
      <w:pPr>
        <w:pBdr>
          <w:bottom w:val="single" w:sz="4" w:space="1" w:color="auto"/>
        </w:pBdr>
        <w:rPr>
          <w:b/>
          <w:sz w:val="20"/>
        </w:rPr>
      </w:pPr>
    </w:p>
    <w:p w:rsidR="00D35423" w:rsidRPr="002B2402" w:rsidRDefault="00D35423" w:rsidP="00D35423">
      <w:pPr>
        <w:pBdr>
          <w:bottom w:val="single" w:sz="4" w:space="1" w:color="auto"/>
        </w:pBdr>
        <w:rPr>
          <w:b/>
          <w:sz w:val="20"/>
        </w:rPr>
      </w:pPr>
      <w:r w:rsidRPr="002B2402">
        <w:rPr>
          <w:b/>
          <w:sz w:val="20"/>
        </w:rPr>
        <w:t>Food Standards (Proposal M1010 – Maximum Residue Limits</w:t>
      </w:r>
      <w:r w:rsidR="001F5C54">
        <w:rPr>
          <w:b/>
          <w:sz w:val="20"/>
        </w:rPr>
        <w:t xml:space="preserve"> (2014)</w:t>
      </w:r>
      <w:r w:rsidRPr="002B2402">
        <w:rPr>
          <w:b/>
          <w:sz w:val="20"/>
        </w:rPr>
        <w:t>) Variation</w:t>
      </w:r>
    </w:p>
    <w:p w:rsidR="00D35423" w:rsidRPr="002B2402" w:rsidRDefault="00D35423" w:rsidP="00D35423">
      <w:pPr>
        <w:pBdr>
          <w:bottom w:val="single" w:sz="4" w:space="1" w:color="auto"/>
        </w:pBdr>
        <w:rPr>
          <w:b/>
          <w:sz w:val="20"/>
        </w:rPr>
      </w:pPr>
    </w:p>
    <w:p w:rsidR="00D35423" w:rsidRPr="002B2402" w:rsidRDefault="00D35423" w:rsidP="00D35423">
      <w:pPr>
        <w:rPr>
          <w:sz w:val="20"/>
        </w:rPr>
      </w:pPr>
    </w:p>
    <w:p w:rsidR="00D35423" w:rsidRPr="002B2402" w:rsidRDefault="00D35423" w:rsidP="00D35423">
      <w:pPr>
        <w:rPr>
          <w:sz w:val="20"/>
        </w:rPr>
      </w:pPr>
      <w:r w:rsidRPr="002B2402">
        <w:rPr>
          <w:sz w:val="20"/>
        </w:rPr>
        <w:t>The Board of Food Standards Australia New Zealand gives notice of the making of this variation under section 92 of the Food Standards Australia New Zealand Act 1991.  The Standard commences on the date specified in clause 3 of this variation.</w:t>
      </w:r>
    </w:p>
    <w:p w:rsidR="00D35423" w:rsidRPr="002B2402" w:rsidRDefault="00D35423" w:rsidP="00D35423">
      <w:pPr>
        <w:rPr>
          <w:sz w:val="20"/>
        </w:rPr>
      </w:pPr>
    </w:p>
    <w:p w:rsidR="00D35423" w:rsidRPr="002B2402" w:rsidRDefault="00D35423" w:rsidP="00D35423">
      <w:pPr>
        <w:rPr>
          <w:sz w:val="20"/>
        </w:rPr>
      </w:pPr>
      <w:r w:rsidRPr="002B2402">
        <w:rPr>
          <w:sz w:val="20"/>
        </w:rPr>
        <w:t>Dated [To be completed by Standards Management Officer]</w:t>
      </w:r>
    </w:p>
    <w:p w:rsidR="00D35423" w:rsidRPr="002B2402" w:rsidRDefault="00D35423" w:rsidP="00D35423">
      <w:pPr>
        <w:rPr>
          <w:sz w:val="20"/>
        </w:rPr>
      </w:pPr>
    </w:p>
    <w:p w:rsidR="00D35423" w:rsidRPr="002B2402" w:rsidRDefault="00D35423" w:rsidP="00D35423">
      <w:pPr>
        <w:rPr>
          <w:sz w:val="20"/>
        </w:rPr>
      </w:pPr>
    </w:p>
    <w:p w:rsidR="00D35423" w:rsidRPr="002B2402" w:rsidRDefault="00D35423" w:rsidP="00D35423">
      <w:pPr>
        <w:rPr>
          <w:sz w:val="20"/>
        </w:rPr>
      </w:pPr>
    </w:p>
    <w:p w:rsidR="00D35423" w:rsidRPr="002B2402" w:rsidRDefault="00D35423" w:rsidP="00D35423">
      <w:pPr>
        <w:rPr>
          <w:sz w:val="20"/>
        </w:rPr>
      </w:pPr>
    </w:p>
    <w:p w:rsidR="00D35423" w:rsidRPr="002B2402" w:rsidRDefault="00D35423" w:rsidP="00D35423">
      <w:pPr>
        <w:rPr>
          <w:sz w:val="20"/>
        </w:rPr>
      </w:pPr>
    </w:p>
    <w:p w:rsidR="00D35423" w:rsidRPr="002B2402" w:rsidRDefault="00D35423" w:rsidP="00D35423">
      <w:pPr>
        <w:rPr>
          <w:sz w:val="20"/>
        </w:rPr>
      </w:pPr>
      <w:r w:rsidRPr="002B2402">
        <w:rPr>
          <w:sz w:val="20"/>
        </w:rPr>
        <w:t>Standards Management Officer</w:t>
      </w:r>
    </w:p>
    <w:p w:rsidR="00D35423" w:rsidRPr="002B2402" w:rsidRDefault="00D35423" w:rsidP="00D35423">
      <w:pPr>
        <w:rPr>
          <w:sz w:val="20"/>
        </w:rPr>
      </w:pPr>
      <w:r w:rsidRPr="002B2402">
        <w:rPr>
          <w:sz w:val="20"/>
        </w:rPr>
        <w:t>Delegate of the Board of Food Standards Australia New Zealand</w:t>
      </w:r>
    </w:p>
    <w:p w:rsidR="00D35423" w:rsidRPr="002B2402" w:rsidRDefault="00D35423" w:rsidP="00D35423">
      <w:pPr>
        <w:rPr>
          <w:sz w:val="20"/>
        </w:rPr>
      </w:pPr>
    </w:p>
    <w:p w:rsidR="00D35423" w:rsidRPr="002B2402" w:rsidRDefault="00D35423" w:rsidP="00D35423">
      <w:pPr>
        <w:rPr>
          <w:sz w:val="20"/>
        </w:rPr>
      </w:pPr>
    </w:p>
    <w:p w:rsidR="00D35423" w:rsidRPr="002B2402" w:rsidRDefault="00D35423" w:rsidP="00D35423">
      <w:pPr>
        <w:rPr>
          <w:sz w:val="20"/>
        </w:rPr>
      </w:pPr>
    </w:p>
    <w:p w:rsidR="00D35423" w:rsidRPr="002B2402" w:rsidRDefault="00D35423" w:rsidP="00D35423">
      <w:pPr>
        <w:rPr>
          <w:sz w:val="20"/>
        </w:rPr>
      </w:pPr>
    </w:p>
    <w:p w:rsidR="00D35423" w:rsidRPr="002B2402" w:rsidRDefault="00D35423" w:rsidP="00D35423">
      <w:pPr>
        <w:rPr>
          <w:sz w:val="20"/>
        </w:rPr>
      </w:pPr>
    </w:p>
    <w:p w:rsidR="00D35423" w:rsidRPr="002B2402" w:rsidRDefault="00D35423" w:rsidP="00D35423">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2B2402">
        <w:rPr>
          <w:b/>
          <w:sz w:val="20"/>
          <w:szCs w:val="20"/>
          <w:lang w:val="en-AU"/>
        </w:rPr>
        <w:t xml:space="preserve">Note:  </w:t>
      </w:r>
    </w:p>
    <w:p w:rsidR="00D35423" w:rsidRPr="002B2402" w:rsidRDefault="00D35423" w:rsidP="00D35423">
      <w:pPr>
        <w:pBdr>
          <w:top w:val="single" w:sz="6" w:space="0" w:color="auto"/>
          <w:left w:val="single" w:sz="6" w:space="0" w:color="auto"/>
          <w:bottom w:val="single" w:sz="6" w:space="0" w:color="auto"/>
          <w:right w:val="single" w:sz="6" w:space="0" w:color="auto"/>
        </w:pBdr>
        <w:tabs>
          <w:tab w:val="left" w:pos="851"/>
        </w:tabs>
        <w:rPr>
          <w:sz w:val="20"/>
          <w:szCs w:val="20"/>
          <w:lang w:val="en-AU"/>
        </w:rPr>
      </w:pPr>
    </w:p>
    <w:p w:rsidR="00D35423" w:rsidRPr="002B2402" w:rsidRDefault="00D35423" w:rsidP="00D35423">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2B2402">
        <w:rPr>
          <w:sz w:val="20"/>
          <w:szCs w:val="20"/>
          <w:lang w:val="en-AU"/>
        </w:rPr>
        <w:t xml:space="preserve">This variation will be published in the Commonwealth of Australia Gazette No. FSC </w:t>
      </w:r>
      <w:r w:rsidRPr="002B2402">
        <w:rPr>
          <w:color w:val="FF0000"/>
          <w:sz w:val="20"/>
          <w:szCs w:val="20"/>
          <w:lang w:val="en-AU"/>
        </w:rPr>
        <w:t xml:space="preserve">XX on XX </w:t>
      </w:r>
      <w:r>
        <w:rPr>
          <w:color w:val="FF0000"/>
          <w:sz w:val="20"/>
          <w:szCs w:val="20"/>
          <w:lang w:val="en-AU"/>
        </w:rPr>
        <w:t>Month 20</w:t>
      </w:r>
      <w:r w:rsidR="00171896">
        <w:rPr>
          <w:color w:val="FF0000"/>
          <w:sz w:val="20"/>
          <w:szCs w:val="20"/>
          <w:lang w:val="en-AU"/>
        </w:rPr>
        <w:t>15</w:t>
      </w:r>
      <w:r w:rsidRPr="002B2402">
        <w:rPr>
          <w:sz w:val="20"/>
          <w:szCs w:val="20"/>
          <w:lang w:val="en-AU"/>
        </w:rPr>
        <w:t xml:space="preserve">. This means that this date is the gazettal date for the purposes of clause 3 of the variation. </w:t>
      </w:r>
    </w:p>
    <w:p w:rsidR="00D35423" w:rsidRPr="002B2402" w:rsidRDefault="00D35423" w:rsidP="00D35423">
      <w:pPr>
        <w:rPr>
          <w:sz w:val="20"/>
        </w:rPr>
      </w:pPr>
    </w:p>
    <w:p w:rsidR="00D35423" w:rsidRPr="002B2402" w:rsidRDefault="00D35423" w:rsidP="00D35423">
      <w:pPr>
        <w:widowControl/>
        <w:rPr>
          <w:sz w:val="20"/>
        </w:rPr>
      </w:pPr>
      <w:r w:rsidRPr="002B2402">
        <w:rPr>
          <w:sz w:val="20"/>
        </w:rPr>
        <w:br w:type="page"/>
      </w:r>
    </w:p>
    <w:p w:rsidR="00D35423" w:rsidRPr="002B2402" w:rsidRDefault="00D35423" w:rsidP="00D35423">
      <w:pPr>
        <w:tabs>
          <w:tab w:val="left" w:pos="851"/>
        </w:tabs>
        <w:rPr>
          <w:b/>
          <w:sz w:val="20"/>
          <w:szCs w:val="20"/>
        </w:rPr>
      </w:pPr>
      <w:r w:rsidRPr="002B2402">
        <w:rPr>
          <w:b/>
          <w:sz w:val="20"/>
          <w:szCs w:val="20"/>
        </w:rPr>
        <w:lastRenderedPageBreak/>
        <w:t>1</w:t>
      </w:r>
      <w:r w:rsidRPr="002B2402">
        <w:rPr>
          <w:b/>
          <w:sz w:val="20"/>
          <w:szCs w:val="20"/>
        </w:rPr>
        <w:tab/>
        <w:t>Name</w:t>
      </w:r>
    </w:p>
    <w:p w:rsidR="00D35423" w:rsidRPr="002B2402" w:rsidRDefault="00D35423" w:rsidP="00D35423">
      <w:pPr>
        <w:tabs>
          <w:tab w:val="left" w:pos="851"/>
        </w:tabs>
        <w:rPr>
          <w:sz w:val="20"/>
          <w:szCs w:val="20"/>
        </w:rPr>
      </w:pPr>
    </w:p>
    <w:p w:rsidR="00D35423" w:rsidRPr="002B2402" w:rsidRDefault="00D35423" w:rsidP="00D35423">
      <w:pPr>
        <w:tabs>
          <w:tab w:val="left" w:pos="851"/>
        </w:tabs>
        <w:rPr>
          <w:sz w:val="20"/>
          <w:szCs w:val="20"/>
        </w:rPr>
      </w:pPr>
      <w:r w:rsidRPr="002B2402">
        <w:rPr>
          <w:sz w:val="20"/>
          <w:szCs w:val="20"/>
        </w:rPr>
        <w:t xml:space="preserve">This instrument is the </w:t>
      </w:r>
      <w:r w:rsidRPr="002B2402">
        <w:rPr>
          <w:i/>
          <w:sz w:val="20"/>
          <w:szCs w:val="20"/>
        </w:rPr>
        <w:t>Food Standards (Proposal M1010 – Maximum Residue Limits</w:t>
      </w:r>
      <w:r w:rsidR="001F5C54">
        <w:rPr>
          <w:i/>
          <w:sz w:val="20"/>
          <w:szCs w:val="20"/>
        </w:rPr>
        <w:t xml:space="preserve"> (2014)</w:t>
      </w:r>
      <w:r w:rsidRPr="002B2402">
        <w:rPr>
          <w:i/>
          <w:sz w:val="20"/>
          <w:szCs w:val="20"/>
        </w:rPr>
        <w:t>) Variation</w:t>
      </w:r>
      <w:r w:rsidRPr="002B2402">
        <w:rPr>
          <w:sz w:val="20"/>
          <w:szCs w:val="20"/>
        </w:rPr>
        <w:t>.</w:t>
      </w:r>
    </w:p>
    <w:p w:rsidR="00D35423" w:rsidRPr="002B2402" w:rsidRDefault="00D35423" w:rsidP="00D35423">
      <w:pPr>
        <w:tabs>
          <w:tab w:val="left" w:pos="851"/>
        </w:tabs>
        <w:rPr>
          <w:sz w:val="20"/>
          <w:szCs w:val="20"/>
        </w:rPr>
      </w:pPr>
    </w:p>
    <w:p w:rsidR="00D35423" w:rsidRPr="002B2402" w:rsidRDefault="00D35423" w:rsidP="00D35423">
      <w:pPr>
        <w:tabs>
          <w:tab w:val="left" w:pos="851"/>
        </w:tabs>
        <w:rPr>
          <w:b/>
          <w:sz w:val="20"/>
          <w:szCs w:val="20"/>
        </w:rPr>
      </w:pPr>
      <w:r w:rsidRPr="002B2402">
        <w:rPr>
          <w:b/>
          <w:sz w:val="20"/>
          <w:szCs w:val="20"/>
        </w:rPr>
        <w:t>2</w:t>
      </w:r>
      <w:r w:rsidRPr="002B2402">
        <w:rPr>
          <w:b/>
          <w:sz w:val="20"/>
          <w:szCs w:val="20"/>
        </w:rPr>
        <w:tab/>
        <w:t xml:space="preserve">Variation to Standards in the </w:t>
      </w:r>
      <w:r w:rsidRPr="002B2402">
        <w:rPr>
          <w:b/>
          <w:i/>
          <w:sz w:val="20"/>
          <w:szCs w:val="20"/>
        </w:rPr>
        <w:t>Australia New Zealand Food Standards Code</w:t>
      </w:r>
    </w:p>
    <w:p w:rsidR="00D35423" w:rsidRPr="002B2402" w:rsidRDefault="00D35423" w:rsidP="00D35423">
      <w:pPr>
        <w:tabs>
          <w:tab w:val="left" w:pos="851"/>
        </w:tabs>
        <w:rPr>
          <w:sz w:val="20"/>
          <w:szCs w:val="20"/>
        </w:rPr>
      </w:pPr>
    </w:p>
    <w:p w:rsidR="00D35423" w:rsidRPr="002B2402" w:rsidRDefault="00D35423" w:rsidP="00D35423">
      <w:pPr>
        <w:tabs>
          <w:tab w:val="left" w:pos="851"/>
        </w:tabs>
        <w:rPr>
          <w:sz w:val="20"/>
          <w:szCs w:val="20"/>
        </w:rPr>
      </w:pPr>
      <w:r w:rsidRPr="002B2402">
        <w:rPr>
          <w:sz w:val="20"/>
          <w:szCs w:val="20"/>
        </w:rPr>
        <w:t xml:space="preserve">The Schedule varies a Standard in the </w:t>
      </w:r>
      <w:r w:rsidRPr="002B2402">
        <w:rPr>
          <w:i/>
          <w:sz w:val="20"/>
          <w:szCs w:val="20"/>
        </w:rPr>
        <w:t>Australia New Zealand Food Standards Code</w:t>
      </w:r>
      <w:r w:rsidRPr="002B2402">
        <w:rPr>
          <w:sz w:val="20"/>
          <w:szCs w:val="20"/>
        </w:rPr>
        <w:t>.</w:t>
      </w:r>
    </w:p>
    <w:p w:rsidR="00D35423" w:rsidRPr="002B2402" w:rsidRDefault="00D35423" w:rsidP="00D35423">
      <w:pPr>
        <w:rPr>
          <w:sz w:val="20"/>
        </w:rPr>
      </w:pPr>
    </w:p>
    <w:p w:rsidR="00D35423" w:rsidRPr="002B2402" w:rsidRDefault="00D35423" w:rsidP="00D35423">
      <w:pPr>
        <w:tabs>
          <w:tab w:val="left" w:pos="851"/>
        </w:tabs>
        <w:rPr>
          <w:b/>
          <w:sz w:val="20"/>
          <w:szCs w:val="20"/>
        </w:rPr>
      </w:pPr>
      <w:r w:rsidRPr="002B2402">
        <w:rPr>
          <w:b/>
          <w:sz w:val="20"/>
          <w:szCs w:val="20"/>
        </w:rPr>
        <w:t>3</w:t>
      </w:r>
      <w:r w:rsidRPr="002B2402">
        <w:rPr>
          <w:b/>
          <w:sz w:val="20"/>
          <w:szCs w:val="20"/>
        </w:rPr>
        <w:tab/>
        <w:t>Commencement</w:t>
      </w:r>
    </w:p>
    <w:p w:rsidR="00D35423" w:rsidRPr="002B2402" w:rsidRDefault="00D35423" w:rsidP="00D35423">
      <w:pPr>
        <w:tabs>
          <w:tab w:val="left" w:pos="851"/>
        </w:tabs>
        <w:rPr>
          <w:sz w:val="20"/>
          <w:szCs w:val="20"/>
        </w:rPr>
      </w:pPr>
    </w:p>
    <w:p w:rsidR="00D35423" w:rsidRPr="002B2402" w:rsidRDefault="00D35423" w:rsidP="00D35423">
      <w:pPr>
        <w:tabs>
          <w:tab w:val="left" w:pos="851"/>
        </w:tabs>
        <w:rPr>
          <w:sz w:val="20"/>
          <w:szCs w:val="20"/>
        </w:rPr>
      </w:pPr>
      <w:r w:rsidRPr="002B2402">
        <w:rPr>
          <w:sz w:val="20"/>
          <w:szCs w:val="20"/>
        </w:rPr>
        <w:t xml:space="preserve">The variation commences on </w:t>
      </w:r>
      <w:r w:rsidRPr="002B2402">
        <w:rPr>
          <w:bCs/>
          <w:sz w:val="20"/>
          <w:szCs w:val="20"/>
        </w:rPr>
        <w:t>the date of gazettal</w:t>
      </w:r>
      <w:r w:rsidRPr="002B2402">
        <w:rPr>
          <w:sz w:val="20"/>
          <w:szCs w:val="20"/>
        </w:rPr>
        <w:t>.</w:t>
      </w:r>
    </w:p>
    <w:p w:rsidR="00D35423" w:rsidRPr="002B2402" w:rsidRDefault="00D35423" w:rsidP="00D35423">
      <w:pPr>
        <w:tabs>
          <w:tab w:val="left" w:pos="851"/>
        </w:tabs>
        <w:ind w:hanging="11"/>
        <w:rPr>
          <w:sz w:val="20"/>
          <w:szCs w:val="20"/>
        </w:rPr>
      </w:pPr>
    </w:p>
    <w:p w:rsidR="00D35423" w:rsidRPr="002B2402" w:rsidRDefault="00D35423" w:rsidP="00D35423">
      <w:pPr>
        <w:tabs>
          <w:tab w:val="left" w:pos="851"/>
        </w:tabs>
        <w:jc w:val="center"/>
        <w:rPr>
          <w:b/>
          <w:caps/>
          <w:sz w:val="20"/>
          <w:szCs w:val="20"/>
        </w:rPr>
      </w:pPr>
      <w:r w:rsidRPr="002B2402">
        <w:rPr>
          <w:b/>
          <w:caps/>
          <w:sz w:val="20"/>
          <w:szCs w:val="20"/>
        </w:rPr>
        <w:t>SCHEDULE</w:t>
      </w:r>
    </w:p>
    <w:p w:rsidR="00D35423" w:rsidRPr="002B2402" w:rsidRDefault="00D35423" w:rsidP="00D35423">
      <w:pPr>
        <w:widowControl/>
        <w:rPr>
          <w:sz w:val="20"/>
        </w:rPr>
      </w:pPr>
    </w:p>
    <w:p w:rsidR="00D35423" w:rsidRPr="002B2402" w:rsidRDefault="00D35423" w:rsidP="00D35423">
      <w:pPr>
        <w:tabs>
          <w:tab w:val="left" w:pos="851"/>
        </w:tabs>
        <w:rPr>
          <w:sz w:val="20"/>
          <w:szCs w:val="20"/>
        </w:rPr>
      </w:pPr>
      <w:r w:rsidRPr="002B2402">
        <w:rPr>
          <w:b/>
          <w:bCs/>
          <w:sz w:val="20"/>
          <w:szCs w:val="20"/>
        </w:rPr>
        <w:t>[1]</w:t>
      </w:r>
      <w:r w:rsidRPr="002B2402">
        <w:rPr>
          <w:b/>
          <w:sz w:val="20"/>
          <w:szCs w:val="20"/>
        </w:rPr>
        <w:tab/>
        <w:t>Standard 1.4.2</w:t>
      </w:r>
      <w:r w:rsidRPr="002B2402">
        <w:rPr>
          <w:sz w:val="20"/>
          <w:szCs w:val="20"/>
        </w:rPr>
        <w:t xml:space="preserve"> is varied by</w:t>
      </w:r>
    </w:p>
    <w:p w:rsidR="00D35423" w:rsidRPr="002B2402" w:rsidRDefault="00D35423" w:rsidP="00D35423">
      <w:pPr>
        <w:tabs>
          <w:tab w:val="left" w:pos="851"/>
        </w:tabs>
        <w:rPr>
          <w:sz w:val="20"/>
          <w:szCs w:val="20"/>
        </w:rPr>
      </w:pPr>
    </w:p>
    <w:p w:rsidR="00D35423" w:rsidRPr="002B2402" w:rsidRDefault="00D35423" w:rsidP="00D35423">
      <w:pPr>
        <w:tabs>
          <w:tab w:val="left" w:pos="851"/>
        </w:tabs>
        <w:ind w:hanging="11"/>
        <w:rPr>
          <w:sz w:val="20"/>
          <w:szCs w:val="20"/>
          <w:lang w:bidi="ar-SA"/>
        </w:rPr>
      </w:pPr>
      <w:r w:rsidRPr="002B2402">
        <w:rPr>
          <w:sz w:val="20"/>
          <w:szCs w:val="20"/>
          <w:lang w:bidi="ar-SA"/>
        </w:rPr>
        <w:t>[1.1]</w:t>
      </w:r>
      <w:r w:rsidRPr="002B2402">
        <w:rPr>
          <w:sz w:val="20"/>
          <w:szCs w:val="20"/>
          <w:lang w:bidi="ar-SA"/>
        </w:rPr>
        <w:tab/>
        <w:t>omitting from Schedule 1 all entries for the following chemicals</w:t>
      </w:r>
    </w:p>
    <w:p w:rsidR="00D35423" w:rsidRPr="002B2402" w:rsidRDefault="00D35423" w:rsidP="00D35423">
      <w:pPr>
        <w:tabs>
          <w:tab w:val="left" w:pos="851"/>
        </w:tabs>
        <w:rPr>
          <w:sz w:val="20"/>
          <w:szCs w:val="20"/>
          <w:lang w:bidi="ar-SA"/>
        </w:rPr>
      </w:pPr>
    </w:p>
    <w:p w:rsidR="00D35423" w:rsidRPr="002B2402" w:rsidRDefault="00D35423" w:rsidP="00D35423">
      <w:pPr>
        <w:tabs>
          <w:tab w:val="left" w:pos="851"/>
        </w:tabs>
        <w:rPr>
          <w:sz w:val="20"/>
          <w:szCs w:val="20"/>
        </w:rPr>
      </w:pPr>
      <w:r w:rsidRPr="002B2402">
        <w:rPr>
          <w:sz w:val="20"/>
          <w:szCs w:val="20"/>
        </w:rPr>
        <w:t>“Daminozide</w:t>
      </w:r>
    </w:p>
    <w:p w:rsidR="00D35423" w:rsidRPr="002B2402" w:rsidRDefault="00D35423" w:rsidP="00D35423">
      <w:pPr>
        <w:tabs>
          <w:tab w:val="left" w:pos="851"/>
        </w:tabs>
        <w:rPr>
          <w:sz w:val="20"/>
          <w:szCs w:val="20"/>
        </w:rPr>
      </w:pPr>
      <w:r w:rsidRPr="002B2402">
        <w:rPr>
          <w:sz w:val="20"/>
          <w:szCs w:val="20"/>
        </w:rPr>
        <w:t>Endosulfan</w:t>
      </w:r>
    </w:p>
    <w:p w:rsidR="00D35423" w:rsidRPr="002B2402" w:rsidRDefault="00D35423" w:rsidP="00D35423">
      <w:pPr>
        <w:tabs>
          <w:tab w:val="left" w:pos="851"/>
        </w:tabs>
        <w:rPr>
          <w:sz w:val="20"/>
          <w:szCs w:val="20"/>
        </w:rPr>
      </w:pPr>
      <w:r w:rsidRPr="002B2402">
        <w:rPr>
          <w:sz w:val="20"/>
          <w:szCs w:val="20"/>
        </w:rPr>
        <w:t>Parathion methyl</w:t>
      </w:r>
      <w:r w:rsidRPr="002B2402">
        <w:rPr>
          <w:sz w:val="20"/>
          <w:szCs w:val="20"/>
          <w:lang w:bidi="ar-SA"/>
        </w:rPr>
        <w:t>”</w:t>
      </w:r>
    </w:p>
    <w:p w:rsidR="00D35423" w:rsidRPr="002B2402" w:rsidRDefault="00D35423" w:rsidP="00D35423">
      <w:pPr>
        <w:tabs>
          <w:tab w:val="left" w:pos="851"/>
        </w:tabs>
        <w:rPr>
          <w:sz w:val="20"/>
          <w:szCs w:val="20"/>
          <w:lang w:bidi="ar-SA"/>
        </w:rPr>
      </w:pPr>
    </w:p>
    <w:p w:rsidR="00D35423" w:rsidRPr="002B2402" w:rsidRDefault="00D35423" w:rsidP="00D35423">
      <w:pPr>
        <w:tabs>
          <w:tab w:val="left" w:pos="851"/>
        </w:tabs>
        <w:ind w:hanging="11"/>
        <w:rPr>
          <w:sz w:val="20"/>
          <w:szCs w:val="20"/>
        </w:rPr>
      </w:pPr>
      <w:r w:rsidRPr="002B2402">
        <w:rPr>
          <w:sz w:val="20"/>
          <w:szCs w:val="20"/>
        </w:rPr>
        <w:t>[1.2]</w:t>
      </w:r>
      <w:r w:rsidRPr="002B2402">
        <w:rPr>
          <w:sz w:val="20"/>
          <w:szCs w:val="20"/>
        </w:rPr>
        <w:tab/>
        <w:t xml:space="preserve">omitting from Schedule 1 all entries for the following chemical </w:t>
      </w:r>
      <w:r>
        <w:rPr>
          <w:sz w:val="20"/>
          <w:szCs w:val="20"/>
        </w:rPr>
        <w:t>with the</w:t>
      </w:r>
      <w:r w:rsidRPr="002B2402">
        <w:rPr>
          <w:sz w:val="20"/>
          <w:szCs w:val="20"/>
        </w:rPr>
        <w:t xml:space="preserve"> associated chemical definition</w:t>
      </w:r>
    </w:p>
    <w:p w:rsidR="00D35423" w:rsidRPr="002B2402" w:rsidRDefault="00D35423" w:rsidP="00D35423">
      <w:pPr>
        <w:tabs>
          <w:tab w:val="left" w:pos="851"/>
        </w:tabs>
        <w:ind w:hanging="11"/>
        <w:rPr>
          <w:sz w:val="20"/>
          <w:szCs w:val="20"/>
        </w:rPr>
      </w:pPr>
    </w:p>
    <w:tbl>
      <w:tblPr>
        <w:tblW w:w="4180" w:type="dxa"/>
        <w:tblInd w:w="68" w:type="dxa"/>
        <w:tblLayout w:type="fixed"/>
        <w:tblCellMar>
          <w:left w:w="80" w:type="dxa"/>
          <w:right w:w="80" w:type="dxa"/>
        </w:tblCellMar>
        <w:tblLook w:val="0000" w:firstRow="0" w:lastRow="0" w:firstColumn="0" w:lastColumn="0" w:noHBand="0" w:noVBand="0"/>
      </w:tblPr>
      <w:tblGrid>
        <w:gridCol w:w="4180"/>
      </w:tblGrid>
      <w:tr w:rsidR="00D35423" w:rsidRPr="002B2402" w:rsidTr="003536FF">
        <w:trPr>
          <w:cantSplit/>
        </w:trPr>
        <w:tc>
          <w:tcPr>
            <w:tcW w:w="4180"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Fluxapyroxad</w:t>
            </w:r>
          </w:p>
        </w:tc>
      </w:tr>
      <w:tr w:rsidR="00D35423" w:rsidRPr="002B2402" w:rsidTr="003536FF">
        <w:trPr>
          <w:cantSplit/>
        </w:trPr>
        <w:tc>
          <w:tcPr>
            <w:tcW w:w="4180"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Fluxapyroxad</w:t>
            </w:r>
          </w:p>
        </w:tc>
      </w:tr>
    </w:tbl>
    <w:p w:rsidR="00D35423" w:rsidRPr="002B2402" w:rsidRDefault="00D35423" w:rsidP="00D35423">
      <w:pPr>
        <w:rPr>
          <w:iCs/>
          <w:sz w:val="20"/>
          <w:szCs w:val="20"/>
        </w:rPr>
      </w:pPr>
    </w:p>
    <w:p w:rsidR="00D35423" w:rsidRPr="002B2402" w:rsidRDefault="00D35423" w:rsidP="00D35423">
      <w:pPr>
        <w:tabs>
          <w:tab w:val="left" w:pos="851"/>
        </w:tabs>
        <w:ind w:hanging="11"/>
        <w:rPr>
          <w:sz w:val="20"/>
          <w:szCs w:val="20"/>
          <w:lang w:bidi="ar-SA"/>
        </w:rPr>
      </w:pPr>
      <w:r w:rsidRPr="002B2402">
        <w:rPr>
          <w:sz w:val="20"/>
          <w:szCs w:val="20"/>
          <w:lang w:bidi="ar-SA"/>
        </w:rPr>
        <w:t>[1.3]</w:t>
      </w:r>
      <w:r w:rsidRPr="002B2402">
        <w:rPr>
          <w:sz w:val="20"/>
          <w:szCs w:val="20"/>
          <w:lang w:bidi="ar-SA"/>
        </w:rPr>
        <w:tab/>
        <w:t>inserting in alphabetical order in Schedule 1</w:t>
      </w:r>
    </w:p>
    <w:p w:rsidR="00D35423" w:rsidRPr="002B2402" w:rsidRDefault="00D35423" w:rsidP="00D35423">
      <w:pPr>
        <w:tabs>
          <w:tab w:val="left" w:pos="851"/>
        </w:tabs>
        <w:rPr>
          <w:sz w:val="20"/>
          <w:szCs w:val="20"/>
          <w:lang w:bidi="ar-SA"/>
        </w:rPr>
      </w:pPr>
    </w:p>
    <w:p w:rsidR="00D35423" w:rsidRPr="002B2402" w:rsidRDefault="00D35423" w:rsidP="00D35423">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4384" w:type="dxa"/>
            <w:gridSpan w:val="2"/>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Alpha-cypermethrin</w:t>
            </w:r>
          </w:p>
        </w:tc>
      </w:tr>
      <w:tr w:rsidR="00D35423" w:rsidRPr="002B2402" w:rsidTr="003536FF">
        <w:trPr>
          <w:cantSplit/>
        </w:trPr>
        <w:tc>
          <w:tcPr>
            <w:tcW w:w="4384" w:type="dxa"/>
            <w:gridSpan w:val="2"/>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see Cypermethrin</w:t>
            </w:r>
          </w:p>
        </w:tc>
      </w:tr>
      <w:tr w:rsidR="00D35423" w:rsidRPr="002B2402" w:rsidTr="003536FF">
        <w:trPr>
          <w:cantSplit/>
        </w:trPr>
        <w:tc>
          <w:tcPr>
            <w:tcW w:w="3007" w:type="dxa"/>
            <w:tcBorders>
              <w:left w:val="single" w:sz="4" w:space="0" w:color="auto"/>
              <w:bottom w:val="single" w:sz="4" w:space="0" w:color="auto"/>
            </w:tcBorders>
          </w:tcPr>
          <w:p w:rsidR="00D35423" w:rsidRPr="002B2402" w:rsidRDefault="00D35423" w:rsidP="003536FF"/>
        </w:tc>
        <w:tc>
          <w:tcPr>
            <w:tcW w:w="1377" w:type="dxa"/>
            <w:tcBorders>
              <w:bottom w:val="single" w:sz="4" w:space="0" w:color="auto"/>
              <w:right w:val="single" w:sz="4" w:space="0" w:color="auto"/>
            </w:tcBorders>
          </w:tcPr>
          <w:p w:rsidR="00D35423" w:rsidRPr="002B2402" w:rsidRDefault="00D35423" w:rsidP="003536FF"/>
        </w:tc>
      </w:tr>
    </w:tbl>
    <w:p w:rsidR="00D35423" w:rsidRPr="002B2402" w:rsidRDefault="00D35423" w:rsidP="00D35423">
      <w:pPr>
        <w:tabs>
          <w:tab w:val="left" w:pos="851"/>
        </w:tabs>
        <w:jc w:val="center"/>
        <w:rPr>
          <w:sz w:val="20"/>
          <w:szCs w:val="20"/>
        </w:rPr>
      </w:pPr>
      <w:r w:rsidRPr="002B2402">
        <w:rPr>
          <w:sz w:val="20"/>
          <w:szCs w:val="20"/>
        </w:rPr>
        <w:t>”</w:t>
      </w:r>
    </w:p>
    <w:p w:rsidR="00D35423" w:rsidRPr="002B2402" w:rsidRDefault="00D35423" w:rsidP="00D35423">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4384" w:type="dxa"/>
            <w:gridSpan w:val="2"/>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Cyazofamid</w:t>
            </w:r>
          </w:p>
        </w:tc>
      </w:tr>
      <w:tr w:rsidR="00D35423" w:rsidRPr="002B2402" w:rsidTr="003536FF">
        <w:trPr>
          <w:cantSplit/>
        </w:trPr>
        <w:tc>
          <w:tcPr>
            <w:tcW w:w="4384" w:type="dxa"/>
            <w:gridSpan w:val="2"/>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
                <w:iCs/>
                <w:sz w:val="18"/>
                <w:szCs w:val="20"/>
              </w:rPr>
              <w:t>Commodities of plant origin and of animal origin for enforcement</w:t>
            </w:r>
            <w:r w:rsidRPr="002B2402">
              <w:rPr>
                <w:iCs/>
                <w:sz w:val="18"/>
                <w:szCs w:val="20"/>
              </w:rPr>
              <w:t>:  cyazofamid</w:t>
            </w:r>
          </w:p>
          <w:p w:rsidR="00D35423" w:rsidRPr="002B2402" w:rsidRDefault="00D35423" w:rsidP="003536FF">
            <w:pPr>
              <w:keepNext/>
              <w:jc w:val="center"/>
              <w:rPr>
                <w:iCs/>
                <w:sz w:val="18"/>
                <w:szCs w:val="20"/>
              </w:rPr>
            </w:pPr>
            <w:r w:rsidRPr="002B2402">
              <w:rPr>
                <w:i/>
                <w:iCs/>
                <w:sz w:val="18"/>
                <w:szCs w:val="20"/>
              </w:rPr>
              <w:t>Commodities of plant origin and animal origin for dietary risk assessment</w:t>
            </w:r>
            <w:r w:rsidRPr="002B2402">
              <w:rPr>
                <w:iCs/>
                <w:sz w:val="18"/>
                <w:szCs w:val="20"/>
              </w:rPr>
              <w:t>:  the sum of cyazofamid and 4-chloro-5-(4-methyphenyl)-1</w:t>
            </w:r>
            <w:r w:rsidRPr="002B2402">
              <w:rPr>
                <w:i/>
                <w:iCs/>
                <w:sz w:val="18"/>
                <w:szCs w:val="20"/>
              </w:rPr>
              <w:t>H</w:t>
            </w:r>
            <w:r w:rsidRPr="002B2402">
              <w:rPr>
                <w:iCs/>
                <w:sz w:val="18"/>
                <w:szCs w:val="20"/>
              </w:rPr>
              <w:t>-imidazole-2-carbonitrile, expressed as cyazofamid</w:t>
            </w:r>
          </w:p>
        </w:tc>
      </w:tr>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10</w:t>
            </w:r>
          </w:p>
        </w:tc>
      </w:tr>
      <w:tr w:rsidR="00D35423" w:rsidRPr="002B2402" w:rsidTr="003536FF">
        <w:trPr>
          <w:cantSplit/>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tabs>
          <w:tab w:val="left" w:pos="851"/>
        </w:tabs>
        <w:jc w:val="center"/>
        <w:rPr>
          <w:sz w:val="20"/>
          <w:szCs w:val="20"/>
        </w:rPr>
      </w:pPr>
      <w:r w:rsidRPr="002B2402">
        <w:rPr>
          <w:sz w:val="20"/>
          <w:szCs w:val="20"/>
        </w:rPr>
        <w:t>”</w:t>
      </w:r>
    </w:p>
    <w:p w:rsidR="00D35423" w:rsidRPr="002B2402" w:rsidRDefault="00D35423" w:rsidP="00D35423">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4384" w:type="dxa"/>
            <w:gridSpan w:val="2"/>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Fluopyram</w:t>
            </w:r>
          </w:p>
        </w:tc>
      </w:tr>
      <w:tr w:rsidR="00D35423" w:rsidRPr="002B2402" w:rsidTr="003536FF">
        <w:trPr>
          <w:cantSplit/>
        </w:trPr>
        <w:tc>
          <w:tcPr>
            <w:tcW w:w="4384" w:type="dxa"/>
            <w:gridSpan w:val="2"/>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Fluopyram</w:t>
            </w:r>
          </w:p>
        </w:tc>
      </w:tr>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Cherries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0.6</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Grapes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Hops, dry</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100</w:t>
            </w:r>
          </w:p>
        </w:tc>
      </w:tr>
      <w:tr w:rsidR="00D35423" w:rsidRPr="002B2402" w:rsidTr="003536FF">
        <w:trPr>
          <w:cantSplit/>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tabs>
          <w:tab w:val="left" w:pos="851"/>
        </w:tabs>
        <w:jc w:val="center"/>
        <w:rPr>
          <w:sz w:val="20"/>
          <w:szCs w:val="20"/>
        </w:rPr>
      </w:pPr>
      <w:r w:rsidRPr="002B2402">
        <w:rPr>
          <w:sz w:val="20"/>
          <w:szCs w:val="20"/>
        </w:rPr>
        <w:t>”</w:t>
      </w:r>
    </w:p>
    <w:p w:rsidR="00D35423" w:rsidRPr="002B2402" w:rsidRDefault="00D35423" w:rsidP="00D35423">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4384" w:type="dxa"/>
            <w:gridSpan w:val="2"/>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Zeta-cypermethrin</w:t>
            </w:r>
          </w:p>
        </w:tc>
      </w:tr>
      <w:tr w:rsidR="00D35423" w:rsidRPr="002B2402" w:rsidTr="003536FF">
        <w:trPr>
          <w:cantSplit/>
        </w:trPr>
        <w:tc>
          <w:tcPr>
            <w:tcW w:w="4384" w:type="dxa"/>
            <w:gridSpan w:val="2"/>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see Cypermethrin</w:t>
            </w:r>
          </w:p>
        </w:tc>
      </w:tr>
      <w:tr w:rsidR="00D35423" w:rsidRPr="002B2402" w:rsidTr="003536FF">
        <w:trPr>
          <w:cantSplit/>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tabs>
          <w:tab w:val="left" w:pos="851"/>
        </w:tabs>
        <w:jc w:val="center"/>
        <w:rPr>
          <w:sz w:val="20"/>
          <w:szCs w:val="20"/>
        </w:rPr>
      </w:pPr>
      <w:r w:rsidRPr="002B2402">
        <w:rPr>
          <w:sz w:val="20"/>
          <w:szCs w:val="20"/>
        </w:rPr>
        <w:t>”</w:t>
      </w:r>
    </w:p>
    <w:p w:rsidR="00D35423" w:rsidRDefault="00D35423" w:rsidP="00D35423">
      <w:pPr>
        <w:tabs>
          <w:tab w:val="left" w:pos="851"/>
        </w:tabs>
        <w:ind w:hanging="11"/>
        <w:rPr>
          <w:sz w:val="20"/>
          <w:szCs w:val="20"/>
        </w:rPr>
      </w:pPr>
      <w:r w:rsidRPr="002B2402">
        <w:rPr>
          <w:sz w:val="20"/>
          <w:szCs w:val="20"/>
        </w:rPr>
        <w:t>[1.4]</w:t>
      </w:r>
      <w:r w:rsidRPr="002B2402">
        <w:rPr>
          <w:sz w:val="20"/>
          <w:szCs w:val="20"/>
        </w:rPr>
        <w:tab/>
        <w:t>inserting in Schedule 1 for each of the following chemicals the foods and associated MRLs in alphabetical order</w:t>
      </w:r>
    </w:p>
    <w:p w:rsidR="00D35423" w:rsidRDefault="00D35423" w:rsidP="00D35423">
      <w:pPr>
        <w:tabs>
          <w:tab w:val="left" w:pos="851"/>
        </w:tabs>
        <w:ind w:hanging="11"/>
        <w:rPr>
          <w:sz w:val="20"/>
          <w:szCs w:val="20"/>
        </w:rPr>
      </w:pPr>
      <w:r>
        <w:rPr>
          <w:sz w:val="20"/>
          <w:szCs w:val="20"/>
        </w:rPr>
        <w:br w:type="page"/>
      </w:r>
    </w:p>
    <w:p w:rsidR="00D35423" w:rsidRDefault="00D35423" w:rsidP="00D35423">
      <w:pPr>
        <w:tabs>
          <w:tab w:val="left" w:pos="851"/>
        </w:tabs>
        <w:ind w:hanging="11"/>
        <w:rPr>
          <w:sz w:val="20"/>
          <w:szCs w:val="20"/>
        </w:rPr>
      </w:pPr>
    </w:p>
    <w:p w:rsidR="00D35423" w:rsidRDefault="00D35423" w:rsidP="00D35423">
      <w:pPr>
        <w:tabs>
          <w:tab w:val="left" w:pos="851"/>
        </w:tabs>
        <w:rPr>
          <w:sz w:val="20"/>
          <w:szCs w:val="20"/>
        </w:rPr>
        <w:sectPr w:rsidR="00D35423" w:rsidSect="00F948EB">
          <w:footerReference w:type="default" r:id="rId18"/>
          <w:pgSz w:w="11906" w:h="16838" w:code="9"/>
          <w:pgMar w:top="1418" w:right="1418" w:bottom="1418" w:left="1418" w:header="709" w:footer="709" w:gutter="0"/>
          <w:cols w:space="708"/>
          <w:docGrid w:linePitch="360"/>
        </w:sectPr>
      </w:pP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Abamectin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Sum of avermectin B1a, avermectin B1b and (Z)-8,9 avermectin B1a, and (Z)-8,9 avermectin B1b</w:t>
            </w:r>
          </w:p>
        </w:tc>
      </w:tr>
    </w:tbl>
    <w:p w:rsidR="00D35423" w:rsidRPr="002B2402" w:rsidRDefault="00D35423" w:rsidP="00D35423">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Stone fruits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0.09</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Acequinocyl</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Sum of acequinocyl and its metabolite 2-dodecyl-3-hydroxy-1,4-naphthoquinone, expressed as acequinocyl</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4</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Acetamiprid</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rFonts w:cs="Arial"/>
                <w:iCs/>
                <w:sz w:val="18"/>
                <w:szCs w:val="18"/>
                <w:lang w:eastAsia="en-GB"/>
              </w:rPr>
            </w:pPr>
            <w:r w:rsidRPr="002B2402">
              <w:rPr>
                <w:i/>
                <w:iCs/>
                <w:sz w:val="18"/>
                <w:szCs w:val="20"/>
              </w:rPr>
              <w:t>Commodities of plant origin</w:t>
            </w:r>
            <w:r w:rsidRPr="002B2402">
              <w:rPr>
                <w:rFonts w:cs="Arial"/>
                <w:iCs/>
                <w:sz w:val="18"/>
                <w:szCs w:val="18"/>
                <w:lang w:eastAsia="en-GB"/>
              </w:rPr>
              <w:t>: Acetamiprid</w:t>
            </w:r>
          </w:p>
          <w:p w:rsidR="00D35423" w:rsidRPr="002B2402" w:rsidRDefault="00D35423" w:rsidP="003536FF">
            <w:pPr>
              <w:keepNext/>
              <w:jc w:val="center"/>
              <w:rPr>
                <w:rFonts w:cs="Arial"/>
                <w:iCs/>
                <w:sz w:val="18"/>
                <w:szCs w:val="18"/>
                <w:lang w:eastAsia="en-GB"/>
              </w:rPr>
            </w:pPr>
            <w:r w:rsidRPr="002B2402">
              <w:rPr>
                <w:i/>
                <w:iCs/>
                <w:sz w:val="18"/>
                <w:szCs w:val="20"/>
              </w:rPr>
              <w:t>Commodities of animal origin</w:t>
            </w:r>
            <w:r w:rsidRPr="002B2402">
              <w:rPr>
                <w:rFonts w:cs="Arial"/>
                <w:iCs/>
                <w:sz w:val="18"/>
                <w:szCs w:val="18"/>
                <w:lang w:eastAsia="en-GB"/>
              </w:rPr>
              <w:t>: Sum of acetamiprid and N-demethyl acetamiprid ((</w:t>
            </w:r>
            <w:r w:rsidRPr="002B2402">
              <w:rPr>
                <w:iCs/>
                <w:sz w:val="18"/>
                <w:szCs w:val="20"/>
              </w:rPr>
              <w:t>E</w:t>
            </w:r>
            <w:r w:rsidRPr="002B2402">
              <w:rPr>
                <w:rFonts w:cs="Arial"/>
                <w:iCs/>
                <w:sz w:val="18"/>
                <w:szCs w:val="18"/>
                <w:lang w:eastAsia="en-GB"/>
              </w:rPr>
              <w:t>)-N</w:t>
            </w:r>
            <w:r w:rsidRPr="002B2402">
              <w:rPr>
                <w:rFonts w:cs="Arial"/>
                <w:iCs/>
                <w:sz w:val="18"/>
                <w:szCs w:val="18"/>
                <w:vertAlign w:val="subscript"/>
                <w:lang w:eastAsia="en-GB"/>
              </w:rPr>
              <w:t>1</w:t>
            </w:r>
            <w:r w:rsidRPr="002B2402">
              <w:rPr>
                <w:rFonts w:cs="Arial"/>
                <w:iCs/>
                <w:sz w:val="18"/>
                <w:szCs w:val="18"/>
                <w:lang w:eastAsia="en-GB"/>
              </w:rPr>
              <w:t>-[(6-chloro-3-pyridyl)methyl]-N</w:t>
            </w:r>
            <w:r w:rsidRPr="002B2402">
              <w:rPr>
                <w:rFonts w:cs="Arial"/>
                <w:iCs/>
                <w:sz w:val="18"/>
                <w:szCs w:val="18"/>
                <w:vertAlign w:val="subscript"/>
                <w:lang w:eastAsia="en-GB"/>
              </w:rPr>
              <w:t>2</w:t>
            </w:r>
            <w:r w:rsidRPr="002B2402">
              <w:rPr>
                <w:rFonts w:cs="Arial"/>
                <w:iCs/>
                <w:sz w:val="18"/>
                <w:szCs w:val="18"/>
                <w:lang w:eastAsia="en-GB"/>
              </w:rPr>
              <w:t>-cyanoacetamidine), expressed as acetamiprid</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Herbs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3</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Spices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Ametoctradin</w:t>
            </w:r>
          </w:p>
        </w:tc>
      </w:tr>
      <w:tr w:rsidR="00D35423" w:rsidRPr="002B2402" w:rsidTr="003536FF">
        <w:trPr>
          <w:cantSplit/>
        </w:trPr>
        <w:tc>
          <w:tcPr>
            <w:tcW w:w="4384" w:type="dxa"/>
            <w:shd w:val="pct10" w:color="auto" w:fill="auto"/>
          </w:tcPr>
          <w:p w:rsidR="00D35423" w:rsidRPr="002B2402" w:rsidRDefault="00D35423" w:rsidP="003536FF">
            <w:pPr>
              <w:keepNext/>
              <w:jc w:val="center"/>
              <w:rPr>
                <w:iCs/>
                <w:sz w:val="18"/>
                <w:szCs w:val="20"/>
              </w:rPr>
            </w:pPr>
            <w:r w:rsidRPr="002B2402">
              <w:rPr>
                <w:i/>
                <w:iCs/>
                <w:sz w:val="18"/>
                <w:szCs w:val="20"/>
              </w:rPr>
              <w:t>Commodities of plant origin</w:t>
            </w:r>
            <w:r w:rsidRPr="002B2402">
              <w:rPr>
                <w:iCs/>
                <w:sz w:val="18"/>
                <w:szCs w:val="20"/>
              </w:rPr>
              <w:t>: Ametoctradin</w:t>
            </w:r>
          </w:p>
          <w:p w:rsidR="00D35423" w:rsidRPr="002B2402" w:rsidRDefault="00D35423" w:rsidP="003536FF">
            <w:pPr>
              <w:keepNext/>
              <w:jc w:val="center"/>
              <w:rPr>
                <w:bCs/>
                <w:iCs/>
                <w:sz w:val="18"/>
                <w:szCs w:val="20"/>
              </w:rPr>
            </w:pPr>
            <w:r w:rsidRPr="002B2402">
              <w:rPr>
                <w:i/>
                <w:iCs/>
                <w:sz w:val="18"/>
                <w:szCs w:val="20"/>
              </w:rPr>
              <w:t>Commodities of animal origin</w:t>
            </w:r>
            <w:r w:rsidRPr="002B2402">
              <w:rPr>
                <w:iCs/>
                <w:sz w:val="18"/>
                <w:szCs w:val="20"/>
              </w:rPr>
              <w:t>: Sum of ametoctradin and 6-(7-amino-5-ethyl [1,2,4] triazolo [1,5-a]pyrimidin-6-yl) hexanoic acid</w:t>
            </w:r>
          </w:p>
        </w:tc>
      </w:tr>
    </w:tbl>
    <w:p w:rsidR="00D35423" w:rsidRPr="002B2402" w:rsidRDefault="00D35423" w:rsidP="00D35423">
      <w:pPr>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Brassica (cole or cabbage) vegetables, Head cabbages Flowerhead brassicas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9</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Celery</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20</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Cucumber</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0.4</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Dried grapes (currants, raisins and sultanas)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20</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Fruiting vegetables, cucurbits [except cucumber]</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3</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Fruiting vegetables, other than cucurbits [except sweet corn and mushroom]</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Garlic</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Grapes [except dried grapes]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6</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Hops, dry</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30</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Leafy vegetables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50</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Onion, bulb</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Peppers, Chili (dry)</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Potato</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Shallot</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mallCaps/>
                <w:sz w:val="18"/>
                <w:szCs w:val="20"/>
                <w:lang w:bidi="ar-SA"/>
              </w:rPr>
            </w:pPr>
            <w:r w:rsidRPr="002B2402">
              <w:rPr>
                <w:sz w:val="18"/>
                <w:szCs w:val="20"/>
                <w:lang w:bidi="ar-SA"/>
              </w:rPr>
              <w:t>Spring onion</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20</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center"/>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Bentazone</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Bentazone</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Beans [except soya bean]</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Peas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3</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Boscalid</w:t>
            </w:r>
          </w:p>
        </w:tc>
      </w:tr>
      <w:tr w:rsidR="00D35423" w:rsidRPr="002B2402" w:rsidTr="003536FF">
        <w:trPr>
          <w:cantSplit/>
        </w:trPr>
        <w:tc>
          <w:tcPr>
            <w:tcW w:w="4384" w:type="dxa"/>
            <w:shd w:val="pct10" w:color="auto" w:fill="auto"/>
          </w:tcPr>
          <w:p w:rsidR="00D35423" w:rsidRPr="002B2402" w:rsidRDefault="00D35423" w:rsidP="003536FF">
            <w:pPr>
              <w:keepNext/>
              <w:jc w:val="center"/>
              <w:rPr>
                <w:rFonts w:cs="Arial"/>
                <w:iCs/>
                <w:sz w:val="18"/>
                <w:szCs w:val="18"/>
              </w:rPr>
            </w:pPr>
            <w:r w:rsidRPr="002B2402">
              <w:rPr>
                <w:i/>
                <w:iCs/>
                <w:sz w:val="18"/>
                <w:szCs w:val="20"/>
              </w:rPr>
              <w:t>Commodities of plant origin</w:t>
            </w:r>
            <w:r w:rsidRPr="002B2402">
              <w:rPr>
                <w:rFonts w:cs="Arial"/>
                <w:iCs/>
                <w:sz w:val="18"/>
                <w:szCs w:val="18"/>
              </w:rPr>
              <w:t>:  Boscalid</w:t>
            </w:r>
          </w:p>
          <w:p w:rsidR="00D35423" w:rsidRPr="002B2402" w:rsidRDefault="00D35423" w:rsidP="003536FF">
            <w:pPr>
              <w:keepNext/>
              <w:jc w:val="center"/>
              <w:rPr>
                <w:rFonts w:cs="Arial"/>
                <w:iCs/>
                <w:sz w:val="18"/>
                <w:szCs w:val="18"/>
                <w:lang w:eastAsia="en-GB"/>
              </w:rPr>
            </w:pPr>
            <w:r w:rsidRPr="002B2402">
              <w:rPr>
                <w:i/>
                <w:iCs/>
                <w:sz w:val="18"/>
                <w:szCs w:val="20"/>
              </w:rPr>
              <w:t>Commodities of animal origin</w:t>
            </w:r>
            <w:r w:rsidRPr="002B2402">
              <w:rPr>
                <w:rFonts w:cs="Arial"/>
                <w:iCs/>
                <w:sz w:val="18"/>
                <w:szCs w:val="18"/>
                <w:lang w:eastAsia="en-GB"/>
              </w:rPr>
              <w:t>: Sum of boscalid, 2-chloro-N-(4′-chloro-5-hydroxybiphenyl-2-yl) nicotinamide and the glucuronide conjugate of 2-chloro-N-(4′-chloro-5-hydroxybiphenyl-2-yl) nicotinamide, expressed as boscalid equivalents</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35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Chlorantraniliprole</w:t>
            </w:r>
          </w:p>
        </w:tc>
      </w:tr>
      <w:tr w:rsidR="00D35423" w:rsidRPr="002B2402" w:rsidTr="003536FF">
        <w:trPr>
          <w:cantSplit/>
        </w:trPr>
        <w:tc>
          <w:tcPr>
            <w:tcW w:w="4384" w:type="dxa"/>
            <w:shd w:val="pct10" w:color="auto" w:fill="auto"/>
          </w:tcPr>
          <w:p w:rsidR="00D35423" w:rsidRPr="002B2402" w:rsidRDefault="00D35423" w:rsidP="003536FF">
            <w:pPr>
              <w:keepNext/>
              <w:jc w:val="center"/>
              <w:rPr>
                <w:iCs/>
                <w:sz w:val="18"/>
                <w:szCs w:val="20"/>
              </w:rPr>
            </w:pPr>
            <w:r w:rsidRPr="002B2402">
              <w:rPr>
                <w:i/>
                <w:iCs/>
                <w:sz w:val="18"/>
                <w:szCs w:val="20"/>
              </w:rPr>
              <w:t>Plant commodities and animal commodities other than milk</w:t>
            </w:r>
            <w:r w:rsidRPr="002B2402">
              <w:rPr>
                <w:iCs/>
                <w:sz w:val="18"/>
                <w:szCs w:val="20"/>
              </w:rPr>
              <w:t>: Chlorantraniliprole</w:t>
            </w:r>
          </w:p>
          <w:p w:rsidR="00D35423" w:rsidRPr="002B2402" w:rsidRDefault="00D35423" w:rsidP="003536FF">
            <w:pPr>
              <w:keepNext/>
              <w:jc w:val="center"/>
              <w:rPr>
                <w:iCs/>
                <w:sz w:val="18"/>
                <w:szCs w:val="20"/>
              </w:rPr>
            </w:pPr>
            <w:r w:rsidRPr="002B2402">
              <w:rPr>
                <w:i/>
                <w:iCs/>
                <w:sz w:val="18"/>
                <w:szCs w:val="20"/>
              </w:rPr>
              <w:t>Milk</w:t>
            </w:r>
            <w:r w:rsidRPr="002B2402">
              <w:rPr>
                <w:iCs/>
                <w:sz w:val="18"/>
                <w:szCs w:val="20"/>
              </w:rPr>
              <w:t>: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bl>
    <w:p w:rsidR="00D35423" w:rsidRPr="002B2402" w:rsidRDefault="00D35423" w:rsidP="00D35423">
      <w:pPr>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Asparagus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13</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Avocado</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4</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Berries and other small fruits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Cherries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Citrus fruits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1.4</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Coffee beans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0.4</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Hops, dry</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90</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Plums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Rape seed (canola)</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Rice</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Stone fruits [except cherry and plum]</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4</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Sunflower seed</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Tree nuts [except almonds and pistachio nut]</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0.02</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Chlorfenapyr</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Chlorfenapyr</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Peppers, Chili</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0.01</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Spices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mallCaps/>
                <w:sz w:val="18"/>
                <w:szCs w:val="20"/>
                <w:lang w:bidi="ar-SA"/>
              </w:rPr>
            </w:pPr>
            <w:r w:rsidRPr="002B2402">
              <w:rPr>
                <w:sz w:val="18"/>
                <w:szCs w:val="20"/>
                <w:lang w:bidi="ar-SA"/>
              </w:rPr>
              <w:t>Tea, green, black</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50</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Chlorpyrifos</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bCs/>
                <w:iCs/>
                <w:sz w:val="18"/>
                <w:szCs w:val="20"/>
              </w:rPr>
            </w:pPr>
            <w:r w:rsidRPr="002B2402">
              <w:rPr>
                <w:iCs/>
                <w:sz w:val="18"/>
                <w:szCs w:val="20"/>
              </w:rPr>
              <w:t>Chlorpyrifos</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Onion, bulb</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0.2</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Chlorpyrifos-methyl</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bCs/>
                <w:iCs/>
                <w:sz w:val="18"/>
                <w:szCs w:val="20"/>
              </w:rPr>
            </w:pPr>
            <w:r w:rsidRPr="002B2402">
              <w:rPr>
                <w:iCs/>
                <w:sz w:val="18"/>
                <w:szCs w:val="20"/>
              </w:rPr>
              <w:t>Chlorpyrifos-methyl</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Tea, green, black</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Clopyralid</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Clopyralid</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Blueberries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keepNext/>
              <w:ind w:left="142" w:hanging="142"/>
              <w:rPr>
                <w:smallCaps/>
                <w:sz w:val="18"/>
                <w:szCs w:val="20"/>
                <w:lang w:bidi="ar-SA"/>
              </w:rPr>
            </w:pPr>
            <w:r w:rsidRPr="002B2402">
              <w:rPr>
                <w:sz w:val="18"/>
                <w:szCs w:val="20"/>
                <w:lang w:bidi="ar-SA"/>
              </w:rPr>
              <w:lastRenderedPageBreak/>
              <w:t>Strawberry</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4</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keepNext/>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Clothianidin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bCs/>
                <w:iCs/>
                <w:sz w:val="18"/>
                <w:szCs w:val="20"/>
              </w:rPr>
            </w:pPr>
            <w:r w:rsidRPr="002B2402">
              <w:rPr>
                <w:iCs/>
                <w:sz w:val="18"/>
                <w:szCs w:val="20"/>
              </w:rPr>
              <w:t>Clothianidin</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Spices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mallCaps/>
                <w:sz w:val="18"/>
                <w:szCs w:val="20"/>
                <w:lang w:bidi="ar-SA"/>
              </w:rPr>
            </w:pPr>
            <w:r w:rsidRPr="002B2402">
              <w:rPr>
                <w:sz w:val="18"/>
                <w:szCs w:val="20"/>
                <w:lang w:bidi="ar-SA"/>
              </w:rPr>
              <w:t>Tea, green, black</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0.7</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Cypermethrin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Cypermethrin, sum of isomers</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Citrus fruits [except kumquats]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0.3</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Cyprodinil</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Cyprodinil</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Dewberries (including loganberry</w:t>
            </w:r>
            <w:r>
              <w:rPr>
                <w:sz w:val="18"/>
                <w:szCs w:val="20"/>
                <w:lang w:bidi="ar-SA"/>
              </w:rPr>
              <w:t>)</w:t>
            </w:r>
            <w:r w:rsidRPr="002B2402">
              <w:rPr>
                <w:sz w:val="18"/>
                <w:szCs w:val="20"/>
                <w:lang w:bidi="ar-SA"/>
              </w:rPr>
              <w:t xml:space="preserve"> [except boysenberry] </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T5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Difenoconazole</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bCs/>
                <w:iCs/>
                <w:sz w:val="18"/>
                <w:szCs w:val="20"/>
              </w:rPr>
            </w:pPr>
            <w:r w:rsidRPr="002B2402">
              <w:rPr>
                <w:iCs/>
                <w:sz w:val="18"/>
                <w:szCs w:val="20"/>
              </w:rPr>
              <w:t>Difenoconazole</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Cherries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Diflubenzuron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bCs/>
                <w:iCs/>
                <w:sz w:val="18"/>
                <w:szCs w:val="20"/>
              </w:rPr>
            </w:pPr>
            <w:r w:rsidRPr="002B2402">
              <w:rPr>
                <w:iCs/>
                <w:sz w:val="18"/>
                <w:szCs w:val="20"/>
              </w:rPr>
              <w:t>Diflubenzuron</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Stone fruits [except cherries]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0.07</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Tea, green, black</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Dimethomorph</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Sum of E and Z isomers of dimethomorph</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Brassica (cole or cabbage) vegetables, Head Cabbage, Flowerhead Brassicas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6</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Corn salad</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10</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Fruiting vegetables, other than cucurbits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Garlic</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0.6</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Herbs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10</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Hops, dry</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80</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Leafy vegetables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30</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Lima bean (young pods and/or immature seeds)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0.6</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mallCaps/>
                <w:sz w:val="18"/>
                <w:szCs w:val="20"/>
                <w:lang w:bidi="ar-SA"/>
              </w:rPr>
            </w:pPr>
            <w:r w:rsidRPr="002B2402">
              <w:rPr>
                <w:sz w:val="18"/>
                <w:szCs w:val="20"/>
                <w:lang w:bidi="ar-SA"/>
              </w:rPr>
              <w:t>Spices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Dinotefuran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bCs/>
                <w:iCs/>
                <w:sz w:val="18"/>
                <w:szCs w:val="20"/>
              </w:rPr>
            </w:pPr>
            <w:r w:rsidRPr="002B2402">
              <w:rPr>
                <w:iCs/>
                <w:sz w:val="18"/>
                <w:szCs w:val="20"/>
              </w:rPr>
              <w:t>Sum of dinotefuran and its metabolites DN, 1-methyl-3-(tetrahydro-3-furylmethyl)guanidine and UF, 1-methyl-3-(tetrahydro-3-furylmethyl)urea expressed as dinotefuran</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Cranberry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0.2</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Ethoxyquin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Ethoxyquin</w:t>
            </w:r>
          </w:p>
        </w:tc>
      </w:tr>
    </w:tbl>
    <w:p w:rsidR="00D35423" w:rsidRPr="002B2402" w:rsidRDefault="00D35423" w:rsidP="00D35423">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Crustaceans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Diadromous fish</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Edible offal (mammalian)</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Eggs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Freshwater fish</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Marine fish</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Meat (mammalian)</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0.5</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Poultry, edible offal of</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Poultry meat (in the fat)</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0.5</w:t>
            </w:r>
          </w:p>
        </w:tc>
      </w:tr>
      <w:tr w:rsidR="00D35423" w:rsidRPr="002B2402" w:rsidTr="003536FF">
        <w:trPr>
          <w:cantSplit/>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Etoxazole</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Etoxazole</w:t>
            </w:r>
          </w:p>
        </w:tc>
      </w:tr>
    </w:tbl>
    <w:p w:rsidR="00D35423" w:rsidRPr="002B2402" w:rsidRDefault="00D35423" w:rsidP="00D35423">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7</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Tea, green, black</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15</w:t>
            </w:r>
          </w:p>
        </w:tc>
      </w:tr>
      <w:tr w:rsidR="00D35423" w:rsidRPr="002B2402" w:rsidTr="003536FF">
        <w:trPr>
          <w:cantSplit/>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Fenbuconazole</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Fenbuconazole</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Cranberry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Fenpropathrin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Fenpropathrin</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 xml:space="preserve">Stone fruits [except cherries and peach] </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1.4</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Fenpyroximate</w:t>
            </w:r>
          </w:p>
        </w:tc>
      </w:tr>
      <w:tr w:rsidR="00D35423" w:rsidRPr="002B2402" w:rsidTr="003536FF">
        <w:trPr>
          <w:cantSplit/>
          <w:trHeight w:val="81"/>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Fenpyroximate</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Cherries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Grapes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Hops, dry</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10</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Tea, green, black</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Flonicamid</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bCs/>
                <w:iCs/>
                <w:sz w:val="18"/>
                <w:szCs w:val="20"/>
              </w:rPr>
            </w:pPr>
            <w:r w:rsidRPr="002B2402">
              <w:rPr>
                <w:iCs/>
                <w:sz w:val="18"/>
                <w:szCs w:val="20"/>
              </w:rPr>
              <w:t>Flonicamid [</w:t>
            </w:r>
            <w:r w:rsidRPr="002B2402">
              <w:rPr>
                <w:i/>
                <w:iCs/>
                <w:sz w:val="18"/>
                <w:szCs w:val="20"/>
              </w:rPr>
              <w:t>N</w:t>
            </w:r>
            <w:r w:rsidRPr="002B2402">
              <w:rPr>
                <w:iCs/>
                <w:sz w:val="18"/>
                <w:szCs w:val="20"/>
              </w:rPr>
              <w:t xml:space="preserve"> -(cyanomethyl)-4-(trifluoromethyl)-3-pyridinecarboxamide] and its metabolites TFNA [4-trifluoromethylnicotinic acid], TFNA-AM [4-trifluoromethylnicotinamide] TFNG [</w:t>
            </w:r>
            <w:r w:rsidRPr="002B2402">
              <w:rPr>
                <w:i/>
                <w:iCs/>
                <w:sz w:val="18"/>
                <w:szCs w:val="20"/>
              </w:rPr>
              <w:t>N</w:t>
            </w:r>
            <w:r w:rsidRPr="002B2402">
              <w:rPr>
                <w:iCs/>
                <w:sz w:val="18"/>
                <w:szCs w:val="20"/>
              </w:rPr>
              <w:t xml:space="preserve"> -(4-trifluoromethylnicotinoyl)glycine]</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7</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Flubendiamide</w:t>
            </w:r>
          </w:p>
        </w:tc>
      </w:tr>
      <w:tr w:rsidR="00D35423" w:rsidRPr="002B2402" w:rsidTr="003536FF">
        <w:trPr>
          <w:cantSplit/>
        </w:trPr>
        <w:tc>
          <w:tcPr>
            <w:tcW w:w="4384" w:type="dxa"/>
            <w:shd w:val="pct10" w:color="auto" w:fill="auto"/>
          </w:tcPr>
          <w:p w:rsidR="00D35423" w:rsidRPr="002B2402" w:rsidRDefault="00D35423" w:rsidP="003536FF">
            <w:pPr>
              <w:keepNext/>
              <w:jc w:val="center"/>
              <w:rPr>
                <w:rFonts w:cs="Arial"/>
                <w:iCs/>
                <w:sz w:val="18"/>
                <w:szCs w:val="20"/>
                <w:lang w:eastAsia="en-GB"/>
              </w:rPr>
            </w:pPr>
            <w:r w:rsidRPr="002B2402">
              <w:rPr>
                <w:i/>
                <w:iCs/>
                <w:sz w:val="18"/>
                <w:szCs w:val="20"/>
                <w:lang w:eastAsia="en-GB"/>
              </w:rPr>
              <w:t>Commodities of plant origin</w:t>
            </w:r>
            <w:r w:rsidRPr="002B2402">
              <w:rPr>
                <w:rFonts w:cs="Arial"/>
                <w:iCs/>
                <w:sz w:val="18"/>
                <w:szCs w:val="20"/>
                <w:lang w:eastAsia="en-GB"/>
              </w:rPr>
              <w:t>:  Flubendiamide</w:t>
            </w:r>
          </w:p>
          <w:p w:rsidR="00D35423" w:rsidRPr="002B2402" w:rsidRDefault="00D35423" w:rsidP="003536FF">
            <w:pPr>
              <w:keepNext/>
              <w:jc w:val="center"/>
              <w:rPr>
                <w:iCs/>
                <w:sz w:val="18"/>
                <w:szCs w:val="20"/>
                <w:lang w:eastAsia="en-GB"/>
              </w:rPr>
            </w:pPr>
            <w:r w:rsidRPr="002B2402">
              <w:rPr>
                <w:i/>
                <w:iCs/>
                <w:sz w:val="18"/>
                <w:szCs w:val="20"/>
                <w:lang w:eastAsia="en-GB"/>
              </w:rPr>
              <w:t>Commodities of animal origin</w:t>
            </w:r>
            <w:r w:rsidRPr="002B2402">
              <w:rPr>
                <w:iCs/>
                <w:sz w:val="18"/>
                <w:szCs w:val="20"/>
                <w:lang w:eastAsia="en-GB"/>
              </w:rPr>
              <w:t>:  Sum of flubendiamide and 3-iodo-N-(2-methyl-4-[1,2,2,2-tetrafluoro-1-(trifluoromethyl)ethyl]phenyl)phthalimide, expressed as flubendiamide</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Spices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0.02</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Tea, green, black</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0.02</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Flutriafol</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rFonts w:ascii="Arial,Italic" w:hAnsi="Arial,Italic" w:cs="Arial,Italic"/>
                <w:i/>
                <w:iCs/>
                <w:sz w:val="18"/>
                <w:szCs w:val="20"/>
                <w:lang w:eastAsia="en-GB"/>
              </w:rPr>
            </w:pPr>
            <w:r w:rsidRPr="002B2402">
              <w:rPr>
                <w:iCs/>
                <w:sz w:val="18"/>
                <w:szCs w:val="20"/>
              </w:rPr>
              <w:t>Flutriafol</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Stone fruits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Fluxapyroxad</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
                <w:iCs/>
                <w:sz w:val="18"/>
                <w:szCs w:val="20"/>
              </w:rPr>
              <w:t>Commodities of plant origin</w:t>
            </w:r>
            <w:r w:rsidRPr="002B2402">
              <w:rPr>
                <w:iCs/>
                <w:sz w:val="18"/>
                <w:szCs w:val="20"/>
              </w:rPr>
              <w:t>:  Fluxapyroxad</w:t>
            </w:r>
          </w:p>
          <w:p w:rsidR="00D35423" w:rsidRPr="002B2402" w:rsidRDefault="00D35423" w:rsidP="003536FF">
            <w:pPr>
              <w:keepNext/>
              <w:jc w:val="center"/>
              <w:rPr>
                <w:iCs/>
                <w:sz w:val="18"/>
                <w:szCs w:val="20"/>
                <w:lang w:eastAsia="en-GB"/>
              </w:rPr>
            </w:pPr>
            <w:r w:rsidRPr="002B2402">
              <w:rPr>
                <w:i/>
                <w:iCs/>
                <w:sz w:val="18"/>
                <w:szCs w:val="20"/>
                <w:lang w:eastAsia="en-GB"/>
              </w:rPr>
              <w:t>Commodities of animal origin for enforcement</w:t>
            </w:r>
            <w:r w:rsidRPr="002B2402">
              <w:rPr>
                <w:iCs/>
                <w:sz w:val="18"/>
                <w:szCs w:val="20"/>
                <w:lang w:eastAsia="en-GB"/>
              </w:rPr>
              <w:t>:  Fluxapyroxad</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Blackberries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Blueberries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7</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Brassica leafy vegetables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4</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Bulb vegetables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Dried grapes (currants, raisins and sultanas)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5.7</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Fruiting vegetables, cucurbits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Fruiting vegetables, other than cucurbits [except sweet corn and mushroom]</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0.6</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Grapes [except dried grapes]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Mango</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Oilseeds [except peanut and cotton]</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0.9</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Oranges, sweet, sour</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0.2</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Pecan</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0.06</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Peppers, Chili (dry)</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6</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eastAsia="en-GB" w:bidi="ar-SA"/>
              </w:rPr>
              <w:t>Pome fruits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0.8</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Prunes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Pulses [except soya bean (dry)]</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0.4</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Raspberries, red, black</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Rice [except rice bran, unprocessed and rice hulls]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Rice bran, unprocessed</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8.5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Rice hulls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Root and tuber vegetables [except sugar beet]</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0.9</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Rye</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3</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Sorghum</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3</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Soya bean (dry)</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0.3</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Soya bean (immature seeds)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Stone fruits [except prunes]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3</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Strawberry</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4</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Sugar beet</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Sugar cane</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3</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Wheat</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0.3</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Fosetyl</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Fosetyl</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Height w:val="80"/>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Citrus fruits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Hexythiazox</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Hexythiazox</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Tea, green, black</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4</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Imazalil</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Imazalil</w:t>
            </w:r>
          </w:p>
        </w:tc>
      </w:tr>
    </w:tbl>
    <w:p w:rsidR="00D35423" w:rsidRPr="002B2402" w:rsidRDefault="00D35423" w:rsidP="00D35423">
      <w:pPr>
        <w:keepNext/>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keepNext/>
              <w:ind w:left="142" w:hanging="142"/>
              <w:rPr>
                <w:sz w:val="18"/>
                <w:szCs w:val="20"/>
                <w:lang w:bidi="ar-SA"/>
              </w:rPr>
            </w:pPr>
            <w:r w:rsidRPr="002B2402">
              <w:rPr>
                <w:sz w:val="18"/>
                <w:szCs w:val="20"/>
                <w:lang w:bidi="ar-SA"/>
              </w:rPr>
              <w:t>Onion, bulb</w:t>
            </w:r>
          </w:p>
        </w:tc>
        <w:tc>
          <w:tcPr>
            <w:tcW w:w="1377" w:type="dxa"/>
            <w:tcBorders>
              <w:top w:val="single" w:sz="4" w:space="0" w:color="auto"/>
              <w:right w:val="single" w:sz="4" w:space="0" w:color="auto"/>
            </w:tcBorders>
          </w:tcPr>
          <w:p w:rsidR="00D35423" w:rsidRPr="002B2402" w:rsidRDefault="00D35423" w:rsidP="003536FF">
            <w:pPr>
              <w:keepNext/>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keepNext/>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keepNext/>
              <w:ind w:left="142" w:hanging="142"/>
              <w:jc w:val="right"/>
              <w:rPr>
                <w:smallCaps/>
                <w:sz w:val="18"/>
                <w:szCs w:val="20"/>
                <w:lang w:bidi="ar-SA"/>
              </w:rPr>
            </w:pPr>
          </w:p>
        </w:tc>
      </w:tr>
    </w:tbl>
    <w:p w:rsidR="00D35423" w:rsidRPr="002B2402" w:rsidRDefault="00D35423" w:rsidP="00D35423">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Imazamox</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Imazamox</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Lentil (dry)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0.25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Rice</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mallCaps/>
                <w:sz w:val="18"/>
                <w:szCs w:val="20"/>
                <w:lang w:bidi="ar-SA"/>
              </w:rPr>
            </w:pPr>
            <w:r w:rsidRPr="002B2402">
              <w:rPr>
                <w:sz w:val="18"/>
                <w:szCs w:val="20"/>
                <w:lang w:bidi="ar-SA"/>
              </w:rPr>
              <w:t>Sunflower seed</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0.3</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Imazapic</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bCs/>
                <w:iCs/>
                <w:sz w:val="18"/>
                <w:szCs w:val="20"/>
              </w:rPr>
            </w:pPr>
            <w:r w:rsidRPr="002B2402">
              <w:rPr>
                <w:iCs/>
                <w:sz w:val="18"/>
                <w:szCs w:val="20"/>
              </w:rPr>
              <w:t>Sum of imazapic and its hydroxymethyl derivative</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Maize</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mallCaps/>
                <w:sz w:val="18"/>
                <w:szCs w:val="20"/>
                <w:lang w:bidi="ar-SA"/>
              </w:rPr>
            </w:pPr>
            <w:r w:rsidRPr="002B2402">
              <w:rPr>
                <w:sz w:val="18"/>
                <w:szCs w:val="20"/>
                <w:lang w:bidi="ar-SA"/>
              </w:rPr>
              <w:t>Rice</w:t>
            </w:r>
          </w:p>
        </w:tc>
        <w:tc>
          <w:tcPr>
            <w:tcW w:w="1377" w:type="dxa"/>
            <w:tcBorders>
              <w:right w:val="single" w:sz="4" w:space="0" w:color="auto"/>
            </w:tcBorders>
          </w:tcPr>
          <w:p w:rsidR="00D35423" w:rsidRPr="002B2402" w:rsidRDefault="00D35423" w:rsidP="003536FF">
            <w:pPr>
              <w:ind w:left="142" w:hanging="142"/>
              <w:jc w:val="right"/>
              <w:rPr>
                <w:smallCaps/>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Imazapyr</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Imazapyr</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Lentils (dry)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0.2</w:t>
            </w:r>
          </w:p>
        </w:tc>
      </w:tr>
      <w:tr w:rsidR="00D35423" w:rsidRPr="002B2402" w:rsidTr="003536FF">
        <w:trPr>
          <w:cantSplit/>
          <w:trHeight w:val="207"/>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Rice</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Sugar cane</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Sunflower seed</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Imazethapyr</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bCs/>
                <w:iCs/>
                <w:sz w:val="18"/>
                <w:szCs w:val="20"/>
              </w:rPr>
            </w:pPr>
            <w:r w:rsidRPr="002B2402">
              <w:rPr>
                <w:iCs/>
                <w:sz w:val="18"/>
                <w:szCs w:val="20"/>
              </w:rPr>
              <w:t>Imazethapyr</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Rape seed (canola)</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Imidacloprid</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Sum of imidacloprid and metabolites  containing the 6-chloropyridinylmethylene moiety, expressed as imidacloprid</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Pr>
          <w:p w:rsidR="00D35423" w:rsidRPr="002B2402" w:rsidRDefault="00D35423" w:rsidP="003536FF">
            <w:pPr>
              <w:ind w:left="142" w:hanging="142"/>
              <w:rPr>
                <w:sz w:val="18"/>
                <w:szCs w:val="20"/>
                <w:lang w:bidi="ar-SA"/>
              </w:rPr>
            </w:pPr>
            <w:r w:rsidRPr="002B2402">
              <w:rPr>
                <w:sz w:val="18"/>
                <w:szCs w:val="20"/>
                <w:lang w:bidi="ar-SA"/>
              </w:rPr>
              <w:t>Cranberry</w:t>
            </w:r>
          </w:p>
        </w:tc>
        <w:tc>
          <w:tcPr>
            <w:tcW w:w="1377" w:type="dxa"/>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Pr>
          <w:p w:rsidR="00D35423" w:rsidRPr="002B2402" w:rsidRDefault="00D35423" w:rsidP="003536FF">
            <w:pPr>
              <w:ind w:left="142" w:hanging="142"/>
              <w:rPr>
                <w:rFonts w:cs="Arial"/>
                <w:sz w:val="18"/>
                <w:szCs w:val="20"/>
                <w:lang w:bidi="ar-SA"/>
              </w:rPr>
            </w:pPr>
            <w:r w:rsidRPr="002B2402">
              <w:rPr>
                <w:rFonts w:cs="Arial"/>
                <w:sz w:val="18"/>
                <w:szCs w:val="20"/>
                <w:lang w:bidi="ar-SA"/>
              </w:rPr>
              <w:t>Spices [except Coriander (leaves, stem, roots), Coriander seed, Dill seed, Fennel seed, Ginger root]</w:t>
            </w:r>
          </w:p>
        </w:tc>
        <w:tc>
          <w:tcPr>
            <w:tcW w:w="1377" w:type="dxa"/>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Pr>
          <w:p w:rsidR="00D35423" w:rsidRPr="002B2402" w:rsidRDefault="00D35423" w:rsidP="003536FF">
            <w:pPr>
              <w:ind w:left="142" w:hanging="142"/>
              <w:rPr>
                <w:smallCaps/>
                <w:sz w:val="18"/>
                <w:szCs w:val="20"/>
                <w:lang w:bidi="ar-SA"/>
              </w:rPr>
            </w:pPr>
          </w:p>
        </w:tc>
        <w:tc>
          <w:tcPr>
            <w:tcW w:w="1377" w:type="dxa"/>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Indoxacarb</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bCs/>
                <w:iCs/>
                <w:sz w:val="18"/>
                <w:szCs w:val="20"/>
              </w:rPr>
            </w:pPr>
            <w:r w:rsidRPr="002B2402">
              <w:rPr>
                <w:iCs/>
                <w:sz w:val="18"/>
                <w:szCs w:val="20"/>
              </w:rPr>
              <w:t xml:space="preserve">Sum of indoxacarb and its </w:t>
            </w:r>
            <w:r w:rsidRPr="002B2402">
              <w:rPr>
                <w:i/>
                <w:iCs/>
                <w:sz w:val="18"/>
                <w:szCs w:val="20"/>
              </w:rPr>
              <w:t>R</w:t>
            </w:r>
            <w:r w:rsidRPr="002B2402">
              <w:rPr>
                <w:iCs/>
                <w:sz w:val="18"/>
                <w:szCs w:val="20"/>
              </w:rPr>
              <w:t>-isomer</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mallCaps/>
                <w:sz w:val="18"/>
                <w:szCs w:val="20"/>
                <w:lang w:bidi="ar-SA"/>
              </w:rPr>
            </w:pPr>
            <w:r w:rsidRPr="002B2402">
              <w:rPr>
                <w:sz w:val="18"/>
                <w:szCs w:val="20"/>
                <w:lang w:bidi="ar-SA"/>
              </w:rPr>
              <w:t>Cherries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mallCaps/>
                <w:sz w:val="18"/>
                <w:szCs w:val="20"/>
                <w:lang w:bidi="ar-SA"/>
              </w:rPr>
            </w:pPr>
            <w:r w:rsidRPr="002B2402">
              <w:rPr>
                <w:sz w:val="18"/>
                <w:szCs w:val="20"/>
                <w:lang w:bidi="ar-SA"/>
              </w:rPr>
              <w:t>T2</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Stone fruits [except cherries]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eastAsia="en-GB" w:bidi="ar-SA"/>
              </w:rPr>
            </w:pPr>
            <w:r w:rsidRPr="002B2402">
              <w:rPr>
                <w:rFonts w:eastAsiaTheme="minorHAnsi" w:cstheme="minorBidi"/>
                <w:b/>
                <w:bCs/>
                <w:iCs/>
                <w:sz w:val="18"/>
                <w:szCs w:val="22"/>
                <w:lang w:eastAsia="en-GB" w:bidi="ar-SA"/>
              </w:rPr>
              <w:t>Isoxaflutole</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lang w:eastAsia="en-GB"/>
              </w:rPr>
            </w:pPr>
            <w:r w:rsidRPr="002B2402">
              <w:rPr>
                <w:iCs/>
                <w:sz w:val="18"/>
                <w:szCs w:val="20"/>
                <w:lang w:eastAsia="en-GB"/>
              </w:rPr>
              <w:t>The sum of isoxaflutole and 2-cyclopropylcarbonyl-3-(2-methylsulfonyl-4-trifluoromethylphenyl)-3-oxopropanenitrile, expressed as isoxaflutole</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Soya bean (dry)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Kresoxim-methyl</w:t>
            </w:r>
          </w:p>
        </w:tc>
      </w:tr>
      <w:tr w:rsidR="00D35423" w:rsidRPr="002B2402" w:rsidTr="003536FF">
        <w:trPr>
          <w:cantSplit/>
        </w:trPr>
        <w:tc>
          <w:tcPr>
            <w:tcW w:w="4384" w:type="dxa"/>
            <w:shd w:val="pct10" w:color="auto" w:fill="auto"/>
          </w:tcPr>
          <w:p w:rsidR="00D35423" w:rsidRPr="002B2402" w:rsidRDefault="00D35423" w:rsidP="003536FF">
            <w:pPr>
              <w:keepNext/>
              <w:jc w:val="center"/>
              <w:rPr>
                <w:iCs/>
                <w:sz w:val="18"/>
                <w:szCs w:val="20"/>
                <w:lang w:eastAsia="en-GB"/>
              </w:rPr>
            </w:pPr>
            <w:r w:rsidRPr="002B2402">
              <w:rPr>
                <w:i/>
                <w:iCs/>
                <w:sz w:val="18"/>
                <w:szCs w:val="20"/>
                <w:lang w:eastAsia="en-GB"/>
              </w:rPr>
              <w:t>Commodities of plant origin</w:t>
            </w:r>
            <w:r w:rsidRPr="002B2402">
              <w:rPr>
                <w:iCs/>
                <w:sz w:val="18"/>
                <w:szCs w:val="20"/>
                <w:lang w:eastAsia="en-GB"/>
              </w:rPr>
              <w:t>:  Kresoxim-methyl</w:t>
            </w:r>
          </w:p>
          <w:p w:rsidR="00D35423" w:rsidRPr="002B2402" w:rsidRDefault="00D35423" w:rsidP="003536FF">
            <w:pPr>
              <w:keepNext/>
              <w:jc w:val="center"/>
              <w:rPr>
                <w:iCs/>
                <w:sz w:val="18"/>
                <w:szCs w:val="20"/>
                <w:lang w:eastAsia="en-GB"/>
              </w:rPr>
            </w:pPr>
            <w:r w:rsidRPr="002B2402">
              <w:rPr>
                <w:i/>
                <w:iCs/>
                <w:sz w:val="18"/>
                <w:szCs w:val="20"/>
                <w:lang w:eastAsia="en-GB"/>
              </w:rPr>
              <w:t>Commodities of animal origin</w:t>
            </w:r>
            <w:r w:rsidRPr="002B2402">
              <w:rPr>
                <w:iCs/>
                <w:sz w:val="18"/>
                <w:szCs w:val="20"/>
                <w:lang w:eastAsia="en-GB"/>
              </w:rPr>
              <w:t>:  Sum of a-(p-hydroxyo-tolyloxy)-o-tolyl (methoxyimino) acetic acid and (E)-methoxyimino[a-(o-tolyloxy)-o-tolyl]acetic acid, expressed as kresoxim-methyl</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Asparagus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Barley</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Beetroot</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Berries and other small fruits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Chard (beet leaves)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Coffee beans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Cotton seed</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Dried grapes (currants, raisins and sultanas)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w:t>
            </w:r>
          </w:p>
        </w:tc>
      </w:tr>
      <w:tr w:rsidR="00D35423" w:rsidRPr="002B2402" w:rsidTr="003536FF">
        <w:trPr>
          <w:cantSplit/>
          <w:trHeight w:val="221"/>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Egg plant</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0.6</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Garlic</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0.3</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Ginseng (dried)</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Grape leaves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Grapefruit</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Leek</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Mammalian fats [except milk fats]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Oats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Olive oil, virgin</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0.7</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Olives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0.2</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Onion, bulb</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0.3</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Oranges, sweet, sour</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Pear</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Pecan</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Peppers, Sweet</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Pome fruits [except pear]</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0.2</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Potato</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Poultry meat</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Rice</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0.02</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Rye</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Shallot</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0.3</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Soya bean (dry)</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Sugar beet</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Sunflower seed</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Tea, green, black</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Tomato</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0.6</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Turnip, garden</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highlight w:val="yellow"/>
                <w:lang w:bidi="ar-SA"/>
              </w:rPr>
            </w:pPr>
            <w:r w:rsidRPr="002B2402">
              <w:rPr>
                <w:sz w:val="18"/>
                <w:szCs w:val="20"/>
                <w:lang w:bidi="ar-SA"/>
              </w:rPr>
              <w:t>Wheat</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Mandipropamid</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bCs/>
                <w:iCs/>
                <w:sz w:val="18"/>
                <w:szCs w:val="20"/>
              </w:rPr>
            </w:pPr>
            <w:r w:rsidRPr="002B2402">
              <w:rPr>
                <w:iCs/>
                <w:sz w:val="18"/>
                <w:szCs w:val="20"/>
              </w:rPr>
              <w:t>Mandipropamid</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50</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eastAsia="en-GB" w:bidi="ar-SA"/>
              </w:rPr>
            </w:pPr>
            <w:r w:rsidRPr="002B2402">
              <w:rPr>
                <w:rFonts w:eastAsiaTheme="minorHAnsi" w:cstheme="minorBidi"/>
                <w:b/>
                <w:bCs/>
                <w:iCs/>
                <w:sz w:val="18"/>
                <w:szCs w:val="22"/>
                <w:lang w:eastAsia="en-GB" w:bidi="ar-SA"/>
              </w:rPr>
              <w:t>Metaflumizone</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lang w:eastAsia="en-GB"/>
              </w:rPr>
            </w:pPr>
            <w:r w:rsidRPr="002B2402">
              <w:rPr>
                <w:iCs/>
                <w:sz w:val="18"/>
                <w:szCs w:val="20"/>
                <w:lang w:eastAsia="en-GB"/>
              </w:rPr>
              <w:t>Sum of metaflumizone, its E and Z isomers and its metabolite 4-{2-oxo-2-[3-(trifluoromethyl) phenyl]ethyl}-benzonitrile expressed as metaflumizone</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Citrus fruits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0.04</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Tree nuts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0.04</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Metconazole</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Metconazole</w:t>
            </w:r>
          </w:p>
        </w:tc>
      </w:tr>
    </w:tbl>
    <w:p w:rsidR="00D35423" w:rsidRPr="002B2402" w:rsidRDefault="00D35423" w:rsidP="00D35423">
      <w:pPr>
        <w:keepNext/>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keepNext/>
              <w:ind w:left="142" w:hanging="142"/>
              <w:rPr>
                <w:sz w:val="18"/>
                <w:szCs w:val="20"/>
                <w:lang w:bidi="ar-SA"/>
              </w:rPr>
            </w:pPr>
            <w:r w:rsidRPr="002B2402">
              <w:rPr>
                <w:sz w:val="18"/>
                <w:szCs w:val="20"/>
                <w:lang w:bidi="ar-SA"/>
              </w:rPr>
              <w:t>Potato</w:t>
            </w:r>
          </w:p>
        </w:tc>
        <w:tc>
          <w:tcPr>
            <w:tcW w:w="1377" w:type="dxa"/>
            <w:tcBorders>
              <w:top w:val="single" w:sz="4" w:space="0" w:color="auto"/>
              <w:right w:val="single" w:sz="4" w:space="0" w:color="auto"/>
            </w:tcBorders>
          </w:tcPr>
          <w:p w:rsidR="00D35423" w:rsidRPr="002B2402" w:rsidRDefault="00D35423" w:rsidP="003536FF">
            <w:pPr>
              <w:keepNext/>
              <w:ind w:left="142" w:hanging="142"/>
              <w:jc w:val="right"/>
              <w:rPr>
                <w:sz w:val="18"/>
                <w:szCs w:val="20"/>
                <w:lang w:bidi="ar-SA"/>
              </w:rPr>
            </w:pPr>
            <w:r w:rsidRPr="002B2402">
              <w:rPr>
                <w:sz w:val="18"/>
                <w:szCs w:val="20"/>
                <w:lang w:bidi="ar-SA"/>
              </w:rPr>
              <w:t>0.04</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keepNext/>
              <w:ind w:left="142" w:hanging="142"/>
              <w:rPr>
                <w:sz w:val="18"/>
                <w:szCs w:val="20"/>
                <w:lang w:bidi="ar-SA"/>
              </w:rPr>
            </w:pPr>
            <w:r w:rsidRPr="002B2402">
              <w:rPr>
                <w:sz w:val="18"/>
                <w:szCs w:val="20"/>
                <w:lang w:bidi="ar-SA"/>
              </w:rPr>
              <w:t>Sweet potato</w:t>
            </w:r>
          </w:p>
        </w:tc>
        <w:tc>
          <w:tcPr>
            <w:tcW w:w="1377" w:type="dxa"/>
            <w:tcBorders>
              <w:right w:val="single" w:sz="4" w:space="0" w:color="auto"/>
            </w:tcBorders>
          </w:tcPr>
          <w:p w:rsidR="00D35423" w:rsidRPr="002B2402" w:rsidRDefault="00D35423" w:rsidP="003536FF">
            <w:pPr>
              <w:keepNext/>
              <w:ind w:left="142" w:hanging="142"/>
              <w:jc w:val="right"/>
              <w:rPr>
                <w:sz w:val="18"/>
                <w:szCs w:val="20"/>
                <w:lang w:bidi="ar-SA"/>
              </w:rPr>
            </w:pPr>
            <w:r w:rsidRPr="002B2402">
              <w:rPr>
                <w:sz w:val="18"/>
                <w:szCs w:val="20"/>
                <w:lang w:bidi="ar-SA"/>
              </w:rPr>
              <w:t>0.04</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eastAsia="en-GB" w:bidi="ar-SA"/>
              </w:rPr>
            </w:pPr>
            <w:r w:rsidRPr="002B2402">
              <w:rPr>
                <w:rFonts w:eastAsiaTheme="minorHAnsi" w:cstheme="minorBidi"/>
                <w:b/>
                <w:bCs/>
                <w:iCs/>
                <w:sz w:val="18"/>
                <w:szCs w:val="22"/>
                <w:lang w:eastAsia="en-GB" w:bidi="ar-SA"/>
              </w:rPr>
              <w:t>Methoxyfenozide</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Methoxyfenozide</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 xml:space="preserve">Plums (including prunes) </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0.3</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Myclobutanil</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bCs/>
                <w:iCs/>
                <w:sz w:val="18"/>
                <w:szCs w:val="20"/>
              </w:rPr>
            </w:pPr>
            <w:r w:rsidRPr="002B2402">
              <w:rPr>
                <w:iCs/>
                <w:sz w:val="18"/>
                <w:szCs w:val="20"/>
              </w:rPr>
              <w:t>Myclobutanil</w:t>
            </w:r>
          </w:p>
        </w:tc>
      </w:tr>
    </w:tbl>
    <w:p w:rsidR="00D35423" w:rsidRPr="002B2402" w:rsidRDefault="00D35423" w:rsidP="00D35423">
      <w:pPr>
        <w:keepNext/>
        <w:tabs>
          <w:tab w:val="left" w:pos="851"/>
        </w:tabs>
        <w:ind w:left="142" w:hanging="142"/>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keepNext/>
              <w:ind w:left="142" w:hanging="142"/>
              <w:rPr>
                <w:sz w:val="18"/>
                <w:szCs w:val="20"/>
                <w:lang w:bidi="ar-SA"/>
              </w:rPr>
            </w:pPr>
            <w:r w:rsidRPr="002B2402">
              <w:rPr>
                <w:sz w:val="18"/>
                <w:szCs w:val="20"/>
                <w:lang w:bidi="ar-SA"/>
              </w:rPr>
              <w:t>Stone fruits [except cherries]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keepNext/>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Penconazole</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Penconazole</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Herbs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Spices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Tea, green, black</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Pendimethalin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Pendimethalin</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Artichoke, globe</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Asparagus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mallCaps/>
                <w:sz w:val="18"/>
                <w:szCs w:val="20"/>
                <w:lang w:bidi="ar-SA"/>
              </w:rPr>
            </w:pPr>
            <w:r w:rsidRPr="002B2402">
              <w:rPr>
                <w:sz w:val="18"/>
                <w:szCs w:val="20"/>
                <w:lang w:bidi="ar-SA"/>
              </w:rPr>
              <w:t>Brassica leafy vegetables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0.2</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Leafy vegetables [except Brassica leafy vegetables and Lettuce, leaf]</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mallCaps/>
                <w:sz w:val="18"/>
                <w:szCs w:val="20"/>
                <w:lang w:bidi="ar-SA"/>
              </w:rPr>
            </w:pPr>
            <w:r w:rsidRPr="002B2402">
              <w:rPr>
                <w:sz w:val="18"/>
                <w:szCs w:val="20"/>
                <w:lang w:bidi="ar-SA"/>
              </w:rPr>
              <w:t>Lettuce, leaf</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4</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mallCaps/>
                <w:sz w:val="18"/>
                <w:szCs w:val="20"/>
                <w:lang w:bidi="ar-SA"/>
              </w:rPr>
            </w:pPr>
            <w:r w:rsidRPr="002B2402">
              <w:rPr>
                <w:sz w:val="18"/>
                <w:szCs w:val="20"/>
                <w:lang w:bidi="ar-SA"/>
              </w:rPr>
              <w:t>Melons, including watermelon</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mallCaps/>
                <w:sz w:val="18"/>
                <w:szCs w:val="20"/>
                <w:lang w:bidi="ar-SA"/>
              </w:rPr>
            </w:pPr>
            <w:r w:rsidRPr="002B2402">
              <w:rPr>
                <w:sz w:val="18"/>
                <w:szCs w:val="20"/>
                <w:lang w:bidi="ar-SA"/>
              </w:rPr>
              <w:t>Sorghum</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Penthiopyrad</w:t>
            </w:r>
          </w:p>
        </w:tc>
      </w:tr>
      <w:tr w:rsidR="00D35423" w:rsidRPr="002B2402" w:rsidTr="003536FF">
        <w:trPr>
          <w:cantSplit/>
        </w:trPr>
        <w:tc>
          <w:tcPr>
            <w:tcW w:w="4384" w:type="dxa"/>
            <w:shd w:val="pct10" w:color="auto" w:fill="auto"/>
          </w:tcPr>
          <w:p w:rsidR="00D35423" w:rsidRPr="002B2402" w:rsidRDefault="00D35423" w:rsidP="003536FF">
            <w:pPr>
              <w:keepNext/>
              <w:jc w:val="center"/>
              <w:rPr>
                <w:iCs/>
                <w:sz w:val="18"/>
                <w:szCs w:val="20"/>
              </w:rPr>
            </w:pPr>
            <w:r w:rsidRPr="002B2402">
              <w:rPr>
                <w:i/>
                <w:iCs/>
                <w:sz w:val="18"/>
                <w:szCs w:val="20"/>
              </w:rPr>
              <w:t>Commodities of plant origin</w:t>
            </w:r>
            <w:r w:rsidRPr="002B2402">
              <w:rPr>
                <w:iCs/>
                <w:sz w:val="18"/>
                <w:szCs w:val="20"/>
              </w:rPr>
              <w:t>:  Penthiopyrad</w:t>
            </w:r>
          </w:p>
          <w:p w:rsidR="00D35423" w:rsidRPr="002B2402" w:rsidRDefault="00D35423" w:rsidP="003536FF">
            <w:pPr>
              <w:keepNext/>
              <w:jc w:val="center"/>
              <w:rPr>
                <w:bCs/>
                <w:iCs/>
                <w:sz w:val="18"/>
                <w:szCs w:val="20"/>
              </w:rPr>
            </w:pPr>
            <w:r w:rsidRPr="002B2402">
              <w:rPr>
                <w:i/>
                <w:iCs/>
                <w:sz w:val="18"/>
                <w:szCs w:val="20"/>
              </w:rPr>
              <w:t xml:space="preserve">Commodities of animal origin: </w:t>
            </w:r>
            <w:r w:rsidRPr="002B2402">
              <w:rPr>
                <w:iCs/>
                <w:sz w:val="18"/>
                <w:szCs w:val="20"/>
              </w:rPr>
              <w:t> Sum of penthiopyrad and 1-methyl-3-(trifluoromethyl)-1</w:t>
            </w:r>
            <w:r w:rsidRPr="002B2402">
              <w:rPr>
                <w:i/>
                <w:iCs/>
                <w:sz w:val="18"/>
                <w:szCs w:val="20"/>
              </w:rPr>
              <w:t>H</w:t>
            </w:r>
            <w:r w:rsidRPr="002B2402">
              <w:rPr>
                <w:iCs/>
                <w:sz w:val="18"/>
                <w:szCs w:val="20"/>
              </w:rPr>
              <w:t>-pyrazol-4-ylcarboxamide, expressed as penthiopyrad</w:t>
            </w:r>
          </w:p>
        </w:tc>
      </w:tr>
    </w:tbl>
    <w:p w:rsidR="00D35423" w:rsidRPr="002B2402" w:rsidRDefault="00D35423" w:rsidP="00D35423">
      <w:pPr>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Cranberry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3</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Permethrin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Permethrin, sum of isomers</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Nectarine</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Peach</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Tea, green, black</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Phosmet</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Sum of phosmet and its oxygen analogue, expressed as phosmet</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10</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lastRenderedPageBreak/>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Prothioconazole</w:t>
            </w:r>
          </w:p>
        </w:tc>
      </w:tr>
      <w:tr w:rsidR="00D35423" w:rsidRPr="002B2402" w:rsidTr="003536FF">
        <w:trPr>
          <w:cantSplit/>
        </w:trPr>
        <w:tc>
          <w:tcPr>
            <w:tcW w:w="4384" w:type="dxa"/>
            <w:shd w:val="pct10" w:color="auto" w:fill="auto"/>
          </w:tcPr>
          <w:p w:rsidR="00D35423" w:rsidRPr="002B2402" w:rsidRDefault="00D35423" w:rsidP="003536FF">
            <w:pPr>
              <w:keepNext/>
              <w:jc w:val="center"/>
              <w:rPr>
                <w:iCs/>
                <w:sz w:val="18"/>
                <w:szCs w:val="20"/>
              </w:rPr>
            </w:pPr>
            <w:r w:rsidRPr="002B2402">
              <w:rPr>
                <w:i/>
                <w:iCs/>
                <w:sz w:val="18"/>
                <w:szCs w:val="20"/>
              </w:rPr>
              <w:t>Commodities of plant origin</w:t>
            </w:r>
            <w:r w:rsidRPr="002B2402">
              <w:rPr>
                <w:iCs/>
                <w:sz w:val="18"/>
                <w:szCs w:val="20"/>
              </w:rPr>
              <w:t>:  Sum of prothioconazole and prothioconazole desthio (2-(1-chlorocyclopropyl)-1-(2-chlorophenyl)-3-(1</w:t>
            </w:r>
            <w:r w:rsidRPr="002B2402">
              <w:rPr>
                <w:i/>
                <w:iCs/>
                <w:sz w:val="18"/>
                <w:szCs w:val="20"/>
              </w:rPr>
              <w:t>H-</w:t>
            </w:r>
            <w:r w:rsidRPr="002B2402">
              <w:rPr>
                <w:iCs/>
                <w:sz w:val="18"/>
                <w:szCs w:val="20"/>
              </w:rPr>
              <w:t>1,2,4-triazol-1-yl)-propan-2-ol), expressed as prothioconazole</w:t>
            </w:r>
          </w:p>
          <w:p w:rsidR="00D35423" w:rsidRPr="002B2402" w:rsidRDefault="00D35423" w:rsidP="003536FF">
            <w:pPr>
              <w:keepNext/>
              <w:jc w:val="center"/>
              <w:rPr>
                <w:iCs/>
                <w:sz w:val="18"/>
                <w:szCs w:val="20"/>
              </w:rPr>
            </w:pPr>
            <w:r w:rsidRPr="002B2402">
              <w:rPr>
                <w:i/>
                <w:iCs/>
                <w:sz w:val="18"/>
                <w:szCs w:val="20"/>
              </w:rPr>
              <w:t>Commodities of animal origin:</w:t>
            </w:r>
            <w:r w:rsidRPr="002B2402">
              <w:rPr>
                <w:iCs/>
                <w:sz w:val="18"/>
                <w:szCs w:val="20"/>
              </w:rPr>
              <w:t xml:space="preserve">  Sum of prothioconazole, prothioconazole desthio (2-(1-chlorocyclopropyl)-1-(2-chlorophenyl)-3-(1</w:t>
            </w:r>
            <w:r w:rsidRPr="002B2402">
              <w:rPr>
                <w:i/>
                <w:iCs/>
                <w:sz w:val="18"/>
                <w:szCs w:val="20"/>
              </w:rPr>
              <w:t>H</w:t>
            </w:r>
            <w:r w:rsidRPr="002B2402">
              <w:rPr>
                <w:iCs/>
                <w:sz w:val="18"/>
                <w:szCs w:val="20"/>
              </w:rPr>
              <w:t>-1,2,4-triazol-1-yl)-propan-2-ol), prothioconazole-3-hydroxy-desthio (2-(1-chlorocyclopropyl)-1-(2-chloro-3-hydroxyphenyl)-3-(1</w:t>
            </w:r>
            <w:r w:rsidRPr="002B2402">
              <w:rPr>
                <w:i/>
                <w:iCs/>
                <w:sz w:val="18"/>
                <w:szCs w:val="20"/>
              </w:rPr>
              <w:t>H</w:t>
            </w:r>
            <w:r w:rsidRPr="002B2402">
              <w:rPr>
                <w:iCs/>
                <w:sz w:val="18"/>
                <w:szCs w:val="20"/>
              </w:rPr>
              <w:t>-1,2,4-triazol-1-yl)-propan-2-ol) and prothioconazole-4-hydroxy-desthio (2-(1-chlorocyclopropyl)-1-(2-chloro-4-hydroxyphenyl)-3-(1</w:t>
            </w:r>
            <w:r w:rsidRPr="002B2402">
              <w:rPr>
                <w:i/>
                <w:iCs/>
                <w:sz w:val="18"/>
                <w:szCs w:val="20"/>
              </w:rPr>
              <w:t>H</w:t>
            </w:r>
            <w:r w:rsidRPr="002B2402">
              <w:rPr>
                <w:iCs/>
                <w:sz w:val="18"/>
                <w:szCs w:val="20"/>
              </w:rPr>
              <w:t>-1,2,4-triazol-1-yl)-propan-2-ol), expressed as prothioconazole</w:t>
            </w:r>
          </w:p>
        </w:tc>
      </w:tr>
    </w:tbl>
    <w:p w:rsidR="00D35423" w:rsidRPr="002B2402" w:rsidRDefault="00D35423" w:rsidP="00D35423">
      <w:pPr>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Cranberry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0.2</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Pyraclostrobin</w:t>
            </w:r>
          </w:p>
        </w:tc>
      </w:tr>
      <w:tr w:rsidR="00D35423" w:rsidRPr="002B2402" w:rsidTr="003536FF">
        <w:trPr>
          <w:cantSplit/>
        </w:trPr>
        <w:tc>
          <w:tcPr>
            <w:tcW w:w="4384" w:type="dxa"/>
            <w:shd w:val="pct10" w:color="auto" w:fill="auto"/>
          </w:tcPr>
          <w:p w:rsidR="00D35423" w:rsidRPr="002B2402" w:rsidRDefault="00D35423" w:rsidP="003536FF">
            <w:pPr>
              <w:keepNext/>
              <w:jc w:val="center"/>
              <w:rPr>
                <w:iCs/>
                <w:sz w:val="18"/>
                <w:szCs w:val="20"/>
              </w:rPr>
            </w:pPr>
            <w:r w:rsidRPr="002B2402">
              <w:rPr>
                <w:i/>
                <w:iCs/>
                <w:sz w:val="18"/>
                <w:szCs w:val="20"/>
              </w:rPr>
              <w:t>Commodities of plant origin</w:t>
            </w:r>
            <w:r w:rsidRPr="002B2402">
              <w:rPr>
                <w:iCs/>
                <w:sz w:val="18"/>
                <w:szCs w:val="20"/>
              </w:rPr>
              <w:t>:  Pyraclostrobin</w:t>
            </w:r>
          </w:p>
          <w:p w:rsidR="00D35423" w:rsidRPr="002B2402" w:rsidRDefault="00D35423" w:rsidP="003536FF">
            <w:pPr>
              <w:keepNext/>
              <w:jc w:val="center"/>
              <w:rPr>
                <w:iCs/>
                <w:sz w:val="18"/>
                <w:szCs w:val="20"/>
              </w:rPr>
            </w:pPr>
            <w:r w:rsidRPr="002B2402">
              <w:rPr>
                <w:i/>
                <w:iCs/>
                <w:sz w:val="18"/>
                <w:szCs w:val="20"/>
              </w:rPr>
              <w:t>Commodities of animal origin</w:t>
            </w:r>
            <w:r w:rsidRPr="002B2402">
              <w:rPr>
                <w:iCs/>
                <w:sz w:val="18"/>
                <w:szCs w:val="20"/>
              </w:rPr>
              <w:t>:  Sum of pyraclostrobin and metabolites hydrolysed to 1-(4-chloro-phenyl)-1H-pyrazol-3-ol, expressed as pyraclostrobin</w:t>
            </w:r>
          </w:p>
        </w:tc>
      </w:tr>
    </w:tbl>
    <w:p w:rsidR="00D35423" w:rsidRPr="002B2402" w:rsidRDefault="00D35423" w:rsidP="00D35423">
      <w:pPr>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Herbs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Hops, dry</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23</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Spices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Stone fruits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eastAsia="en-GB" w:bidi="ar-SA"/>
              </w:rPr>
            </w:pPr>
            <w:r w:rsidRPr="002B2402">
              <w:rPr>
                <w:rFonts w:eastAsiaTheme="minorHAnsi" w:cstheme="minorBidi"/>
                <w:b/>
                <w:bCs/>
                <w:iCs/>
                <w:sz w:val="18"/>
                <w:szCs w:val="22"/>
                <w:lang w:eastAsia="en-GB" w:bidi="ar-SA"/>
              </w:rPr>
              <w:t>Pyridaben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lang w:eastAsia="en-GB"/>
              </w:rPr>
            </w:pPr>
            <w:r w:rsidRPr="002B2402">
              <w:rPr>
                <w:iCs/>
                <w:sz w:val="18"/>
                <w:szCs w:val="20"/>
                <w:lang w:eastAsia="en-GB"/>
              </w:rPr>
              <w:t>Pyridaben</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Cranberry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eastAsia="en-GB" w:bidi="ar-SA"/>
              </w:rPr>
            </w:pPr>
            <w:r w:rsidRPr="002B2402">
              <w:rPr>
                <w:rFonts w:eastAsiaTheme="minorHAnsi" w:cstheme="minorBidi"/>
                <w:b/>
                <w:bCs/>
                <w:iCs/>
                <w:sz w:val="18"/>
                <w:szCs w:val="22"/>
                <w:lang w:eastAsia="en-GB" w:bidi="ar-SA"/>
              </w:rPr>
              <w:t>Pyrimethanil</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Pyrimethanil</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Coriander (leaves)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3</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mallCaps/>
                <w:sz w:val="18"/>
                <w:szCs w:val="20"/>
                <w:lang w:bidi="ar-SA"/>
              </w:rPr>
            </w:pPr>
            <w:r w:rsidRPr="002B2402">
              <w:rPr>
                <w:sz w:val="18"/>
                <w:szCs w:val="20"/>
                <w:lang w:bidi="ar-SA"/>
              </w:rPr>
              <w:t>Herbs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3</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mallCaps/>
                <w:sz w:val="18"/>
                <w:szCs w:val="20"/>
                <w:lang w:bidi="ar-SA"/>
              </w:rPr>
            </w:pPr>
            <w:r w:rsidRPr="002B2402">
              <w:rPr>
                <w:sz w:val="18"/>
                <w:szCs w:val="20"/>
                <w:lang w:bidi="ar-SA"/>
              </w:rPr>
              <w:t>Onion, bulb</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mallCaps/>
                <w:sz w:val="18"/>
                <w:szCs w:val="20"/>
                <w:lang w:bidi="ar-SA"/>
              </w:rPr>
            </w:pPr>
            <w:r w:rsidRPr="002B2402">
              <w:rPr>
                <w:sz w:val="18"/>
                <w:szCs w:val="20"/>
                <w:lang w:bidi="ar-SA"/>
              </w:rPr>
              <w:t>Spices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eastAsia="en-GB" w:bidi="ar-SA"/>
              </w:rPr>
            </w:pPr>
            <w:r w:rsidRPr="002B2402">
              <w:rPr>
                <w:rFonts w:eastAsiaTheme="minorHAnsi" w:cstheme="minorBidi"/>
                <w:b/>
                <w:bCs/>
                <w:iCs/>
                <w:sz w:val="18"/>
                <w:szCs w:val="22"/>
                <w:lang w:eastAsia="en-GB" w:bidi="ar-SA"/>
              </w:rPr>
              <w:t>Pyriproxyfen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lang w:eastAsia="en-GB"/>
              </w:rPr>
            </w:pPr>
            <w:r w:rsidRPr="002B2402">
              <w:rPr>
                <w:iCs/>
                <w:sz w:val="18"/>
                <w:szCs w:val="20"/>
                <w:lang w:eastAsia="en-GB"/>
              </w:rPr>
              <w:t>Pyriproxyfen</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Cranberry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eastAsia="en-GB" w:bidi="ar-SA"/>
              </w:rPr>
            </w:pPr>
            <w:r w:rsidRPr="002B2402">
              <w:rPr>
                <w:rFonts w:eastAsiaTheme="minorHAnsi" w:cstheme="minorBidi"/>
                <w:b/>
                <w:bCs/>
                <w:iCs/>
                <w:sz w:val="18"/>
                <w:szCs w:val="22"/>
                <w:lang w:bidi="ar-SA"/>
              </w:rPr>
              <w:t>Quinclorac</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lang w:eastAsia="en-GB"/>
              </w:rPr>
            </w:pPr>
            <w:r w:rsidRPr="002B2402">
              <w:rPr>
                <w:iCs/>
                <w:sz w:val="18"/>
                <w:szCs w:val="20"/>
              </w:rPr>
              <w:t>Quinclorac</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Barley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Rape seed (canola)</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Rice</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Wheat</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Quinoxyfen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Quinoxyfen</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3</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highlight w:val="yellow"/>
                <w:lang w:bidi="ar-SA"/>
              </w:rPr>
            </w:pPr>
            <w:r w:rsidRPr="002B2402">
              <w:rPr>
                <w:sz w:val="18"/>
                <w:szCs w:val="20"/>
                <w:lang w:bidi="ar-SA"/>
              </w:rPr>
              <w:t>Stone fruits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0.7</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Sethoxydim</w:t>
            </w:r>
          </w:p>
        </w:tc>
      </w:tr>
      <w:tr w:rsidR="00D35423" w:rsidRPr="002B2402" w:rsidTr="003536FF">
        <w:trPr>
          <w:cantSplit/>
          <w:trHeight w:val="612"/>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bCs/>
                <w:iCs/>
                <w:sz w:val="18"/>
                <w:szCs w:val="20"/>
              </w:rPr>
            </w:pPr>
            <w:r w:rsidRPr="002B2402">
              <w:rPr>
                <w:iCs/>
                <w:sz w:val="18"/>
                <w:szCs w:val="20"/>
              </w:rPr>
              <w:t>Sum of sethoxydim and metabolites containing the 5-(2-ethylthiopropyl)cyclohexene-3-one and 5-(2-ethylthiopropyl)-5-hydroxycyclohexene-3-one moieties and their sulfoxides and sulfones, expressed as sethoxydim</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Cranberry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Hops, dry</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Strawberry</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10</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Simazine</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Simazine</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Citrus fruits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0.25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mallCaps/>
                <w:sz w:val="18"/>
                <w:szCs w:val="20"/>
                <w:lang w:bidi="ar-SA"/>
              </w:rPr>
            </w:pPr>
            <w:r w:rsidRPr="002B2402">
              <w:rPr>
                <w:sz w:val="18"/>
                <w:szCs w:val="20"/>
                <w:lang w:bidi="ar-SA"/>
              </w:rPr>
              <w:t>Fruit [except citrus fruits]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Spirodiclofen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Spirodiclofen</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30</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Spiromesifen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Sum of spiromesifen and 4-hydroxy-3-(2,4,6-trimethylphenyl)-1-oxaspiro[4.4]non-3-en-2-one, expressed as spiromesifen</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Tea, green, black</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50</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Spirotetramat</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Sum of spirotetramat, and cis-3-(2,5-dimethylphenyl)-4-hydroxy-8-methoxy-1-azaspiro[4.5]dec-3-en-2-one, expressed as spirotetramat</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Cranberry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0.3</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mallCaps/>
                <w:sz w:val="18"/>
                <w:szCs w:val="20"/>
                <w:lang w:bidi="ar-SA"/>
              </w:rPr>
            </w:pPr>
            <w:r w:rsidRPr="002B2402">
              <w:rPr>
                <w:sz w:val="18"/>
                <w:szCs w:val="20"/>
                <w:lang w:bidi="ar-SA"/>
              </w:rPr>
              <w:t>Hops, dry</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10</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Spiroxamine</w:t>
            </w:r>
          </w:p>
        </w:tc>
      </w:tr>
      <w:tr w:rsidR="00D35423" w:rsidRPr="002B2402" w:rsidTr="003536FF">
        <w:trPr>
          <w:cantSplit/>
        </w:trPr>
        <w:tc>
          <w:tcPr>
            <w:tcW w:w="4384" w:type="dxa"/>
            <w:shd w:val="pct10" w:color="auto" w:fill="auto"/>
          </w:tcPr>
          <w:p w:rsidR="00D35423" w:rsidRPr="002B2402" w:rsidRDefault="00D35423" w:rsidP="003536FF">
            <w:pPr>
              <w:keepNext/>
              <w:jc w:val="center"/>
              <w:rPr>
                <w:iCs/>
                <w:sz w:val="18"/>
                <w:szCs w:val="20"/>
              </w:rPr>
            </w:pPr>
            <w:r w:rsidRPr="002B2402">
              <w:rPr>
                <w:i/>
                <w:iCs/>
                <w:sz w:val="18"/>
                <w:szCs w:val="20"/>
              </w:rPr>
              <w:t>Commodities of plant origin</w:t>
            </w:r>
            <w:r w:rsidRPr="002B2402">
              <w:rPr>
                <w:iCs/>
                <w:sz w:val="18"/>
                <w:szCs w:val="20"/>
              </w:rPr>
              <w:t>:  Spiroxamine</w:t>
            </w:r>
          </w:p>
          <w:p w:rsidR="00D35423" w:rsidRPr="002B2402" w:rsidRDefault="00D35423" w:rsidP="003536FF">
            <w:pPr>
              <w:keepNext/>
              <w:jc w:val="center"/>
              <w:rPr>
                <w:bCs/>
                <w:iCs/>
                <w:sz w:val="18"/>
                <w:szCs w:val="20"/>
              </w:rPr>
            </w:pPr>
            <w:r w:rsidRPr="002B2402">
              <w:rPr>
                <w:i/>
                <w:iCs/>
                <w:sz w:val="18"/>
                <w:szCs w:val="20"/>
              </w:rPr>
              <w:t>Commodities of animal origin:</w:t>
            </w:r>
            <w:r w:rsidRPr="002B2402">
              <w:rPr>
                <w:iCs/>
                <w:sz w:val="18"/>
                <w:szCs w:val="20"/>
              </w:rPr>
              <w:t>  Spiroxamine carboxylic acid, expressed as spiroxamine</w:t>
            </w:r>
          </w:p>
        </w:tc>
      </w:tr>
    </w:tbl>
    <w:p w:rsidR="00D35423" w:rsidRPr="002B2402" w:rsidRDefault="00D35423" w:rsidP="00D35423">
      <w:pPr>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50</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Sulfoxaflor</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Sulfoxaflor</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Cranberry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0.7</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Tebuconazole</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Tebuconazole</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Peppers, Chili (dry)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10</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Spices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Stone fruits [except cherries]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Tebufenpyrad</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Tebufenpyrad</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Tea, green, black</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Thiabendazole</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
                <w:iCs/>
                <w:sz w:val="18"/>
                <w:szCs w:val="20"/>
              </w:rPr>
              <w:t>Commodities of plant origin</w:t>
            </w:r>
            <w:r w:rsidRPr="002B2402">
              <w:rPr>
                <w:iCs/>
                <w:sz w:val="18"/>
                <w:szCs w:val="20"/>
              </w:rPr>
              <w:t>:  Thiabendazole</w:t>
            </w:r>
          </w:p>
          <w:p w:rsidR="00D35423" w:rsidRPr="002B2402" w:rsidRDefault="00D35423" w:rsidP="003536FF">
            <w:pPr>
              <w:keepNext/>
              <w:jc w:val="center"/>
              <w:rPr>
                <w:iCs/>
                <w:sz w:val="18"/>
                <w:szCs w:val="20"/>
              </w:rPr>
            </w:pPr>
            <w:r w:rsidRPr="002B2402">
              <w:rPr>
                <w:i/>
                <w:iCs/>
                <w:sz w:val="18"/>
                <w:szCs w:val="20"/>
              </w:rPr>
              <w:t>Commodities of animal origin</w:t>
            </w:r>
            <w:r w:rsidRPr="002B2402">
              <w:rPr>
                <w:iCs/>
                <w:sz w:val="18"/>
                <w:szCs w:val="20"/>
              </w:rPr>
              <w:t>:  sum of thiabendazole and 5-hydroxythiabendazole, expressed as thiabendazole</w:t>
            </w:r>
          </w:p>
        </w:tc>
      </w:tr>
    </w:tbl>
    <w:p w:rsidR="00D35423" w:rsidRPr="002B2402" w:rsidRDefault="00D35423" w:rsidP="00D35423">
      <w:pPr>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Onion, bulb</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Thiacloprid</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Thiacloprid</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Coriander (leaves)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Herbs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Peppers, Chili</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Spices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Tea, green, black</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10</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Thiamethoxam</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rFonts w:cs="Arial"/>
                <w:iCs/>
                <w:sz w:val="18"/>
                <w:szCs w:val="20"/>
                <w:lang w:eastAsia="en-GB"/>
              </w:rPr>
            </w:pPr>
            <w:r w:rsidRPr="002B2402">
              <w:rPr>
                <w:i/>
                <w:iCs/>
                <w:sz w:val="18"/>
                <w:szCs w:val="20"/>
                <w:lang w:eastAsia="en-GB"/>
              </w:rPr>
              <w:t>Commodities of plant origin</w:t>
            </w:r>
            <w:r w:rsidRPr="002B2402">
              <w:rPr>
                <w:rFonts w:cs="Arial"/>
                <w:iCs/>
                <w:sz w:val="18"/>
                <w:szCs w:val="20"/>
                <w:lang w:eastAsia="en-GB"/>
              </w:rPr>
              <w:t>: Thiamethoxam</w:t>
            </w:r>
          </w:p>
          <w:p w:rsidR="00D35423" w:rsidRPr="002B2402" w:rsidRDefault="00D35423" w:rsidP="003536FF">
            <w:pPr>
              <w:keepNext/>
              <w:jc w:val="center"/>
              <w:rPr>
                <w:rFonts w:cs="Arial"/>
                <w:iCs/>
                <w:sz w:val="18"/>
                <w:szCs w:val="20"/>
                <w:lang w:eastAsia="en-GB"/>
              </w:rPr>
            </w:pPr>
            <w:r w:rsidRPr="002B2402">
              <w:rPr>
                <w:i/>
                <w:iCs/>
                <w:sz w:val="18"/>
                <w:szCs w:val="20"/>
                <w:lang w:eastAsia="en-GB"/>
              </w:rPr>
              <w:t>Commodities of animal origin</w:t>
            </w:r>
            <w:r w:rsidRPr="002B2402">
              <w:rPr>
                <w:rFonts w:cs="Arial"/>
                <w:iCs/>
                <w:sz w:val="18"/>
                <w:szCs w:val="20"/>
                <w:lang w:eastAsia="en-GB"/>
              </w:rPr>
              <w:t>: Sum of thiamethoxam</w:t>
            </w:r>
          </w:p>
          <w:p w:rsidR="00D35423" w:rsidRPr="002B2402" w:rsidRDefault="00D35423" w:rsidP="003536FF">
            <w:pPr>
              <w:keepNext/>
              <w:jc w:val="center"/>
              <w:rPr>
                <w:rFonts w:cs="Arial"/>
                <w:iCs/>
                <w:sz w:val="18"/>
                <w:szCs w:val="20"/>
                <w:lang w:eastAsia="en-GB"/>
              </w:rPr>
            </w:pPr>
            <w:r w:rsidRPr="002B2402">
              <w:rPr>
                <w:rFonts w:cs="Arial"/>
                <w:iCs/>
                <w:sz w:val="18"/>
                <w:szCs w:val="20"/>
                <w:lang w:eastAsia="en-GB"/>
              </w:rPr>
              <w:t>and N-(2-chloro-thiazol-5-ylmethyl)-N′-methyl-N′-</w:t>
            </w:r>
          </w:p>
          <w:p w:rsidR="00D35423" w:rsidRPr="002B2402" w:rsidRDefault="00D35423" w:rsidP="003536FF">
            <w:pPr>
              <w:keepNext/>
              <w:jc w:val="center"/>
              <w:rPr>
                <w:bCs/>
                <w:iCs/>
                <w:sz w:val="18"/>
                <w:szCs w:val="20"/>
              </w:rPr>
            </w:pPr>
            <w:r w:rsidRPr="002B2402">
              <w:rPr>
                <w:rFonts w:cs="Arial"/>
                <w:iCs/>
                <w:sz w:val="18"/>
                <w:szCs w:val="20"/>
                <w:lang w:eastAsia="en-GB"/>
              </w:rPr>
              <w:t>nitro-guanidine, expressed as thiamethoxam</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Tea, green, black</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20</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Thiophanate-methyl</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Sum of thiophanate-methyl and 2-aminobenzimidazole,expressed as thiophanate-methyl</w:t>
            </w:r>
          </w:p>
        </w:tc>
      </w:tr>
    </w:tbl>
    <w:p w:rsidR="00D35423" w:rsidRPr="002B2402" w:rsidRDefault="00D35423" w:rsidP="00D35423">
      <w:pPr>
        <w:keepNext/>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keepNext/>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keepNext/>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iCs/>
          <w:sz w:val="20"/>
          <w:szCs w:val="20"/>
          <w:lang w:bidi="ar-SA"/>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Triadimefon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Sum of triadimefon and triadimenol, expressed as triadimefon</w:t>
            </w:r>
          </w:p>
          <w:p w:rsidR="00D35423" w:rsidRPr="002B2402" w:rsidRDefault="00D35423" w:rsidP="003536FF">
            <w:pPr>
              <w:keepNext/>
              <w:jc w:val="center"/>
              <w:rPr>
                <w:iCs/>
                <w:sz w:val="18"/>
                <w:szCs w:val="20"/>
              </w:rPr>
            </w:pPr>
            <w:r w:rsidRPr="002B2402">
              <w:rPr>
                <w:i/>
                <w:iCs/>
                <w:sz w:val="18"/>
                <w:szCs w:val="20"/>
              </w:rPr>
              <w:t>see also</w:t>
            </w:r>
            <w:r w:rsidRPr="002B2402">
              <w:rPr>
                <w:iCs/>
                <w:sz w:val="18"/>
                <w:szCs w:val="20"/>
              </w:rPr>
              <w:t xml:space="preserve"> Triadimenol</w:t>
            </w:r>
          </w:p>
        </w:tc>
      </w:tr>
    </w:tbl>
    <w:p w:rsidR="00D35423" w:rsidRPr="002B2402" w:rsidRDefault="00D35423" w:rsidP="00D35423">
      <w:pPr>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Tea, green, black</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0.2</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Triadimenol</w:t>
            </w:r>
          </w:p>
        </w:tc>
      </w:tr>
      <w:tr w:rsidR="00D35423" w:rsidRPr="002B2402" w:rsidTr="003536FF">
        <w:trPr>
          <w:cantSplit/>
        </w:trPr>
        <w:tc>
          <w:tcPr>
            <w:tcW w:w="4384" w:type="dxa"/>
            <w:shd w:val="pct10" w:color="auto" w:fill="auto"/>
          </w:tcPr>
          <w:p w:rsidR="00D35423" w:rsidRPr="002B2402" w:rsidRDefault="00D35423" w:rsidP="003536FF">
            <w:pPr>
              <w:keepNext/>
              <w:jc w:val="center"/>
              <w:rPr>
                <w:iCs/>
                <w:sz w:val="18"/>
                <w:szCs w:val="20"/>
              </w:rPr>
            </w:pPr>
            <w:r w:rsidRPr="002B2402">
              <w:rPr>
                <w:iCs/>
                <w:sz w:val="18"/>
                <w:szCs w:val="20"/>
              </w:rPr>
              <w:t>Triadimenol</w:t>
            </w:r>
          </w:p>
          <w:p w:rsidR="00D35423" w:rsidRPr="002B2402" w:rsidRDefault="00D35423" w:rsidP="003536FF">
            <w:pPr>
              <w:keepNext/>
              <w:jc w:val="center"/>
              <w:rPr>
                <w:iCs/>
                <w:sz w:val="18"/>
                <w:szCs w:val="20"/>
              </w:rPr>
            </w:pPr>
            <w:r w:rsidRPr="002B2402">
              <w:rPr>
                <w:i/>
                <w:iCs/>
                <w:sz w:val="18"/>
                <w:szCs w:val="20"/>
              </w:rPr>
              <w:t>see also</w:t>
            </w:r>
            <w:r w:rsidRPr="002B2402">
              <w:rPr>
                <w:iCs/>
                <w:sz w:val="18"/>
                <w:szCs w:val="20"/>
              </w:rPr>
              <w:t xml:space="preserve"> Triadimefon</w:t>
            </w:r>
          </w:p>
        </w:tc>
      </w:tr>
    </w:tbl>
    <w:p w:rsidR="00D35423" w:rsidRPr="002B2402" w:rsidRDefault="00D35423" w:rsidP="00D35423">
      <w:pPr>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Tea, green, black</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0.2</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Tridemorph</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Tridemorph</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Tea, green, black</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Trifloxystrobin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Sum of trifloxystrobin and its acid metabolite ((E,E)-methoxyimino-[2-[1-(3-trifluoromethylphenyl)-ethylideneaminooxymethyl]phenyl] acetic acid), expressed as trifloxystrobin equivalents</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Triflumizole</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Sum of triflumizole and (E)-4-chloro-a,a,a-trifluoro- N-(1-amino-2-propoxyethylidene)-o-toluidine, expressed as triflumizole</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50</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p w:rsidR="00D35423" w:rsidRDefault="00D35423" w:rsidP="00D35423">
      <w:pPr>
        <w:rPr>
          <w:sz w:val="20"/>
          <w:szCs w:val="20"/>
        </w:rPr>
        <w:sectPr w:rsidR="00D35423" w:rsidSect="003536FF">
          <w:type w:val="continuous"/>
          <w:pgSz w:w="11906" w:h="16838" w:code="9"/>
          <w:pgMar w:top="1418" w:right="1418" w:bottom="1418" w:left="1418" w:header="709" w:footer="709" w:gutter="0"/>
          <w:cols w:num="2" w:space="397"/>
          <w:docGrid w:linePitch="360"/>
        </w:sectPr>
      </w:pPr>
    </w:p>
    <w:p w:rsidR="00D35423" w:rsidRPr="002B2402" w:rsidRDefault="00D35423" w:rsidP="00D35423">
      <w:pPr>
        <w:rPr>
          <w:sz w:val="20"/>
          <w:szCs w:val="20"/>
        </w:rPr>
      </w:pPr>
    </w:p>
    <w:p w:rsidR="00D35423" w:rsidRDefault="00D35423" w:rsidP="00D35423">
      <w:pPr>
        <w:tabs>
          <w:tab w:val="left" w:pos="851"/>
        </w:tabs>
        <w:ind w:hanging="11"/>
        <w:rPr>
          <w:iCs/>
          <w:sz w:val="20"/>
          <w:szCs w:val="20"/>
          <w:lang w:bidi="ar-SA"/>
        </w:rPr>
      </w:pPr>
      <w:r w:rsidRPr="002B2402">
        <w:rPr>
          <w:sz w:val="20"/>
          <w:szCs w:val="20"/>
          <w:lang w:bidi="ar-SA"/>
        </w:rPr>
        <w:t>[1.5]</w:t>
      </w:r>
      <w:r w:rsidRPr="002B2402">
        <w:rPr>
          <w:sz w:val="20"/>
          <w:szCs w:val="20"/>
          <w:lang w:bidi="ar-SA"/>
        </w:rPr>
        <w:tab/>
      </w:r>
      <w:r w:rsidRPr="002B2402">
        <w:rPr>
          <w:iCs/>
          <w:sz w:val="20"/>
          <w:szCs w:val="20"/>
          <w:lang w:bidi="ar-SA"/>
        </w:rPr>
        <w:t xml:space="preserve">omitting from </w:t>
      </w:r>
      <w:r w:rsidRPr="002B2402">
        <w:rPr>
          <w:sz w:val="20"/>
          <w:szCs w:val="20"/>
          <w:lang w:bidi="ar-SA"/>
        </w:rPr>
        <w:t xml:space="preserve">Schedule 1 </w:t>
      </w:r>
      <w:r w:rsidRPr="002B2402">
        <w:rPr>
          <w:iCs/>
          <w:sz w:val="20"/>
          <w:szCs w:val="20"/>
          <w:lang w:bidi="ar-SA"/>
        </w:rPr>
        <w:t>for each of the following chemicals the foods and associated MRLs</w:t>
      </w:r>
    </w:p>
    <w:p w:rsidR="000E3AD4" w:rsidRPr="002B2402" w:rsidRDefault="000E3AD4" w:rsidP="00D35423">
      <w:pPr>
        <w:tabs>
          <w:tab w:val="left" w:pos="851"/>
        </w:tabs>
        <w:ind w:hanging="11"/>
        <w:rPr>
          <w:iCs/>
          <w:sz w:val="20"/>
          <w:szCs w:val="20"/>
          <w:lang w:bidi="ar-SA"/>
        </w:rPr>
      </w:pPr>
    </w:p>
    <w:p w:rsidR="00D35423" w:rsidRDefault="00D35423" w:rsidP="00D35423">
      <w:pPr>
        <w:rPr>
          <w:sz w:val="20"/>
          <w:szCs w:val="20"/>
        </w:rPr>
        <w:sectPr w:rsidR="00D35423" w:rsidSect="003536FF">
          <w:type w:val="continuous"/>
          <w:pgSz w:w="11906" w:h="16838" w:code="9"/>
          <w:pgMar w:top="1418" w:right="1418" w:bottom="1418" w:left="1418" w:header="709" w:footer="709" w:gutter="0"/>
          <w:cols w:space="708"/>
          <w:docGrid w:linePitch="360"/>
        </w:sectPr>
      </w:pPr>
    </w:p>
    <w:p w:rsidR="00D35423" w:rsidRPr="002B2402" w:rsidRDefault="00D35423" w:rsidP="00D35423">
      <w:pPr>
        <w:rPr>
          <w:sz w:val="20"/>
          <w:szCs w:val="20"/>
        </w:rPr>
      </w:pP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Ametoctradin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
                <w:iCs/>
                <w:sz w:val="18"/>
                <w:szCs w:val="20"/>
              </w:rPr>
              <w:t>Commodities of plant origin</w:t>
            </w:r>
            <w:r w:rsidRPr="002B2402">
              <w:rPr>
                <w:iCs/>
                <w:sz w:val="18"/>
                <w:szCs w:val="20"/>
              </w:rPr>
              <w:t>:  Ametoctradin</w:t>
            </w:r>
          </w:p>
          <w:p w:rsidR="00D35423" w:rsidRPr="002B2402" w:rsidRDefault="00D35423" w:rsidP="003536FF">
            <w:pPr>
              <w:keepNext/>
              <w:jc w:val="center"/>
              <w:rPr>
                <w:iCs/>
                <w:sz w:val="18"/>
                <w:szCs w:val="20"/>
              </w:rPr>
            </w:pPr>
            <w:r w:rsidRPr="002B2402">
              <w:rPr>
                <w:i/>
                <w:iCs/>
                <w:sz w:val="18"/>
                <w:szCs w:val="20"/>
              </w:rPr>
              <w:t>Commodities of animal origin</w:t>
            </w:r>
            <w:r w:rsidRPr="002B2402">
              <w:rPr>
                <w:iCs/>
                <w:sz w:val="18"/>
                <w:szCs w:val="20"/>
              </w:rPr>
              <w:t>:  Sum of ametoctradin and 6-(7-amino-5-ethyl [1,2,4] triazolo [1,5-a]pyrimidin-6-yl) hexanoic acid</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Height w:val="65"/>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3</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tabs>
          <w:tab w:val="left" w:pos="851"/>
        </w:tabs>
        <w:jc w:val="right"/>
        <w:rPr>
          <w:sz w:val="20"/>
          <w:szCs w:val="20"/>
          <w:highlight w:val="yellow"/>
          <w:lang w:bidi="ar-SA"/>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Azinphos-methyl</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Azinphos-methyl</w:t>
            </w:r>
          </w:p>
        </w:tc>
      </w:tr>
    </w:tbl>
    <w:p w:rsidR="00D35423" w:rsidRPr="002B2402" w:rsidRDefault="00D35423" w:rsidP="00D35423">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Citrus fruits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w:t>
            </w:r>
          </w:p>
        </w:tc>
      </w:tr>
      <w:tr w:rsidR="00D35423" w:rsidRPr="002B2402" w:rsidTr="003536FF">
        <w:trPr>
          <w:cantSplit/>
        </w:trPr>
        <w:tc>
          <w:tcPr>
            <w:tcW w:w="3007" w:type="dxa"/>
            <w:tcBorders>
              <w:left w:val="single" w:sz="4" w:space="0" w:color="auto"/>
            </w:tcBorders>
            <w:shd w:val="clear" w:color="auto" w:fill="auto"/>
          </w:tcPr>
          <w:p w:rsidR="00D35423" w:rsidRPr="002B2402" w:rsidRDefault="00D35423" w:rsidP="003536FF">
            <w:pPr>
              <w:ind w:left="142" w:hanging="142"/>
              <w:rPr>
                <w:sz w:val="18"/>
                <w:szCs w:val="20"/>
                <w:lang w:bidi="ar-SA"/>
              </w:rPr>
            </w:pPr>
            <w:r w:rsidRPr="002B2402">
              <w:rPr>
                <w:sz w:val="18"/>
                <w:szCs w:val="20"/>
                <w:lang w:bidi="ar-SA"/>
              </w:rPr>
              <w:t>Kiwifruit</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w:t>
            </w:r>
          </w:p>
        </w:tc>
      </w:tr>
      <w:tr w:rsidR="00D35423" w:rsidRPr="002B2402" w:rsidTr="003536FF">
        <w:trPr>
          <w:cantSplit/>
        </w:trPr>
        <w:tc>
          <w:tcPr>
            <w:tcW w:w="3007" w:type="dxa"/>
            <w:tcBorders>
              <w:left w:val="single" w:sz="4" w:space="0" w:color="auto"/>
            </w:tcBorders>
            <w:shd w:val="clear" w:color="auto" w:fill="auto"/>
          </w:tcPr>
          <w:p w:rsidR="00D35423" w:rsidRPr="002B2402" w:rsidRDefault="00D35423" w:rsidP="003536FF">
            <w:pPr>
              <w:ind w:left="142" w:hanging="142"/>
              <w:rPr>
                <w:sz w:val="18"/>
                <w:szCs w:val="20"/>
                <w:lang w:bidi="ar-SA"/>
              </w:rPr>
            </w:pPr>
            <w:r w:rsidRPr="002B2402">
              <w:rPr>
                <w:sz w:val="18"/>
                <w:szCs w:val="20"/>
                <w:lang w:bidi="ar-SA"/>
              </w:rPr>
              <w:lastRenderedPageBreak/>
              <w:t>Oilseed</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Pr>
        <w:tc>
          <w:tcPr>
            <w:tcW w:w="3007" w:type="dxa"/>
            <w:tcBorders>
              <w:left w:val="single" w:sz="4" w:space="0" w:color="auto"/>
            </w:tcBorders>
          </w:tcPr>
          <w:p w:rsidR="00D35423" w:rsidRPr="002B2402" w:rsidRDefault="00D35423" w:rsidP="003536FF">
            <w:pPr>
              <w:keepNext/>
              <w:ind w:left="142" w:hanging="142"/>
              <w:rPr>
                <w:sz w:val="18"/>
                <w:szCs w:val="20"/>
                <w:lang w:bidi="ar-SA"/>
              </w:rPr>
            </w:pPr>
            <w:r w:rsidRPr="002B2402">
              <w:rPr>
                <w:sz w:val="18"/>
                <w:szCs w:val="20"/>
                <w:lang w:bidi="ar-SA"/>
              </w:rPr>
              <w:t>Raspberries, red, black</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Pr>
        <w:tc>
          <w:tcPr>
            <w:tcW w:w="3007" w:type="dxa"/>
            <w:tcBorders>
              <w:left w:val="single" w:sz="4" w:space="0" w:color="auto"/>
              <w:bottom w:val="single" w:sz="4" w:space="0" w:color="auto"/>
            </w:tcBorders>
          </w:tcPr>
          <w:p w:rsidR="00D35423" w:rsidRPr="002B2402" w:rsidRDefault="00D35423" w:rsidP="003536FF">
            <w:pPr>
              <w:keepNext/>
              <w:ind w:hanging="11"/>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ind w:left="4536" w:hanging="4536"/>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Bentazone</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bCs/>
                <w:iCs/>
                <w:sz w:val="18"/>
                <w:szCs w:val="20"/>
              </w:rPr>
            </w:pPr>
            <w:r w:rsidRPr="002B2402">
              <w:rPr>
                <w:iCs/>
                <w:sz w:val="18"/>
                <w:szCs w:val="20"/>
              </w:rPr>
              <w:t>Bentazone</w:t>
            </w:r>
          </w:p>
        </w:tc>
      </w:tr>
    </w:tbl>
    <w:p w:rsidR="00D35423" w:rsidRPr="002B2402" w:rsidRDefault="00D35423" w:rsidP="00D35423">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Beans [except broad bean and soya bean]</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Broad bean (green pods and immature seeds)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bCs/>
                <w:sz w:val="18"/>
                <w:szCs w:val="20"/>
                <w:lang w:bidi="ar-SA"/>
              </w:rPr>
            </w:pPr>
            <w:r w:rsidRPr="002B2402">
              <w:rPr>
                <w:bCs/>
                <w:sz w:val="18"/>
                <w:szCs w:val="20"/>
                <w:lang w:bidi="ar-SA"/>
              </w:rPr>
              <w:t>Garden pea (shelled)</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T*0.05</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bCs/>
                <w:sz w:val="18"/>
                <w:szCs w:val="20"/>
                <w:lang w:bidi="ar-SA"/>
              </w:rPr>
            </w:pPr>
            <w:r w:rsidRPr="002B2402">
              <w:rPr>
                <w:bCs/>
                <w:sz w:val="18"/>
                <w:szCs w:val="20"/>
                <w:lang w:bidi="ar-SA"/>
              </w:rPr>
              <w:t>Podded pea (young pods) (snow and sugar snap)</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T0.05</w:t>
            </w:r>
          </w:p>
        </w:tc>
      </w:tr>
      <w:tr w:rsidR="00D35423" w:rsidRPr="002B2402" w:rsidTr="003536FF">
        <w:trPr>
          <w:cantSplit/>
        </w:trPr>
        <w:tc>
          <w:tcPr>
            <w:tcW w:w="3007" w:type="dxa"/>
            <w:tcBorders>
              <w:left w:val="single" w:sz="4" w:space="0" w:color="auto"/>
              <w:bottom w:val="single" w:sz="4" w:space="0" w:color="auto"/>
            </w:tcBorders>
          </w:tcPr>
          <w:p w:rsidR="00D35423" w:rsidRPr="002B2402" w:rsidRDefault="00D35423" w:rsidP="003536FF">
            <w:pPr>
              <w:ind w:left="142" w:hanging="142"/>
              <w:rPr>
                <w:bC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tabs>
          <w:tab w:val="left" w:pos="851"/>
        </w:tabs>
        <w:jc w:val="right"/>
        <w:rPr>
          <w:sz w:val="20"/>
          <w:szCs w:val="20"/>
        </w:rPr>
      </w:pPr>
      <w:r w:rsidRPr="002B2402">
        <w:rPr>
          <w:sz w:val="20"/>
          <w:szCs w:val="20"/>
        </w:rPr>
        <w:lastRenderedPageBreak/>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Chlorantraniliprole</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
                <w:iCs/>
                <w:sz w:val="18"/>
                <w:szCs w:val="20"/>
              </w:rPr>
              <w:t>Plant commodities and animal commodities other than milk</w:t>
            </w:r>
            <w:r w:rsidRPr="002B2402">
              <w:rPr>
                <w:iCs/>
                <w:sz w:val="18"/>
                <w:szCs w:val="20"/>
              </w:rPr>
              <w:t>: Chlorantraniliprole</w:t>
            </w:r>
          </w:p>
          <w:p w:rsidR="00D35423" w:rsidRPr="002B2402" w:rsidRDefault="00D35423" w:rsidP="003536FF">
            <w:pPr>
              <w:keepNext/>
              <w:jc w:val="center"/>
              <w:rPr>
                <w:bCs/>
                <w:iCs/>
                <w:sz w:val="18"/>
                <w:szCs w:val="20"/>
              </w:rPr>
            </w:pPr>
            <w:r w:rsidRPr="002B2402">
              <w:rPr>
                <w:i/>
                <w:iCs/>
                <w:sz w:val="18"/>
                <w:szCs w:val="20"/>
              </w:rPr>
              <w:t>Milk</w:t>
            </w:r>
            <w:r w:rsidRPr="002B2402">
              <w:rPr>
                <w:iCs/>
                <w:sz w:val="18"/>
                <w:szCs w:val="20"/>
              </w:rPr>
              <w:t>: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bl>
    <w:p w:rsidR="00D35423" w:rsidRPr="002B2402" w:rsidRDefault="00D35423" w:rsidP="00D35423">
      <w:pPr>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Cranberry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bCs/>
                <w:sz w:val="18"/>
                <w:szCs w:val="20"/>
                <w:lang w:bidi="ar-SA"/>
              </w:rPr>
            </w:pPr>
            <w:r w:rsidRPr="002B2402">
              <w:rPr>
                <w:bCs/>
                <w:sz w:val="18"/>
                <w:szCs w:val="20"/>
                <w:lang w:bidi="ar-SA"/>
              </w:rPr>
              <w:t>Grapes [except table grapes]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0.3</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bCs/>
                <w:sz w:val="18"/>
                <w:szCs w:val="20"/>
                <w:lang w:bidi="ar-SA"/>
              </w:rPr>
            </w:pPr>
            <w:r w:rsidRPr="002B2402">
              <w:rPr>
                <w:bCs/>
                <w:sz w:val="18"/>
                <w:szCs w:val="20"/>
                <w:lang w:bidi="ar-SA"/>
              </w:rPr>
              <w:t>Stone fruits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bCs/>
                <w:sz w:val="18"/>
                <w:szCs w:val="20"/>
                <w:lang w:bidi="ar-SA"/>
              </w:rPr>
            </w:pPr>
            <w:r w:rsidRPr="002B2402">
              <w:rPr>
                <w:bCs/>
                <w:sz w:val="18"/>
                <w:szCs w:val="20"/>
                <w:lang w:bidi="ar-SA"/>
              </w:rPr>
              <w:t>Strawberry</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T0.5</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bCs/>
                <w:sz w:val="18"/>
                <w:szCs w:val="20"/>
                <w:lang w:bidi="ar-SA"/>
              </w:rPr>
            </w:pPr>
            <w:r w:rsidRPr="002B2402">
              <w:rPr>
                <w:bCs/>
                <w:sz w:val="18"/>
                <w:szCs w:val="20"/>
                <w:lang w:bidi="ar-SA"/>
              </w:rPr>
              <w:t>Table grapes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1.2</w:t>
            </w:r>
          </w:p>
        </w:tc>
      </w:tr>
      <w:tr w:rsidR="00D35423" w:rsidRPr="002B2402" w:rsidTr="003536FF">
        <w:trPr>
          <w:cantSplit/>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Cyprodinil</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Cyprodinil</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Dewberries (including boysenberry and loganberry)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T5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Dimethomorph</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bCs/>
                <w:iCs/>
                <w:sz w:val="18"/>
                <w:szCs w:val="20"/>
              </w:rPr>
            </w:pPr>
            <w:r w:rsidRPr="002B2402">
              <w:rPr>
                <w:iCs/>
                <w:sz w:val="18"/>
                <w:szCs w:val="20"/>
              </w:rPr>
              <w:t>Sum of E and Z isomers of dimethomorph</w:t>
            </w:r>
          </w:p>
        </w:tc>
      </w:tr>
    </w:tbl>
    <w:p w:rsidR="00D35423" w:rsidRPr="002B2402" w:rsidRDefault="00D35423" w:rsidP="00D35423">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Brassica leafy vegetables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T2</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Leafy vegetables [except lettuce  head]</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T2</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bCs/>
                <w:sz w:val="18"/>
                <w:szCs w:val="20"/>
                <w:lang w:bidi="ar-SA"/>
              </w:rPr>
            </w:pPr>
            <w:r w:rsidRPr="002B2402">
              <w:rPr>
                <w:sz w:val="18"/>
                <w:szCs w:val="20"/>
                <w:lang w:bidi="ar-SA"/>
              </w:rPr>
              <w:t>Lettuce, head</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0.3</w:t>
            </w:r>
          </w:p>
        </w:tc>
      </w:tr>
      <w:tr w:rsidR="00D35423" w:rsidRPr="002B2402" w:rsidTr="003536FF">
        <w:trPr>
          <w:cantSplit/>
        </w:trPr>
        <w:tc>
          <w:tcPr>
            <w:tcW w:w="3007" w:type="dxa"/>
            <w:tcBorders>
              <w:left w:val="single" w:sz="4" w:space="0" w:color="auto"/>
              <w:bottom w:val="single" w:sz="4" w:space="0" w:color="auto"/>
            </w:tcBorders>
          </w:tcPr>
          <w:p w:rsidR="00D35423" w:rsidRPr="002B2402" w:rsidRDefault="00D35423" w:rsidP="003536FF">
            <w:pPr>
              <w:ind w:left="142" w:hanging="142"/>
              <w:rPr>
                <w:bC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Ethoxyquin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Ethoxyquin</w:t>
            </w:r>
          </w:p>
        </w:tc>
      </w:tr>
    </w:tbl>
    <w:p w:rsidR="00D35423" w:rsidRPr="002B2402" w:rsidRDefault="00D35423" w:rsidP="00D35423">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Apple</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3</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Pear</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3</w:t>
            </w:r>
          </w:p>
        </w:tc>
      </w:tr>
      <w:tr w:rsidR="00D35423" w:rsidRPr="002B2402" w:rsidTr="003536FF">
        <w:trPr>
          <w:cantSplit/>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Fenvalerate</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Fenvalerate, sum of isomers</w:t>
            </w:r>
          </w:p>
        </w:tc>
      </w:tr>
    </w:tbl>
    <w:p w:rsidR="00D35423" w:rsidRPr="002B2402" w:rsidRDefault="00D35423" w:rsidP="00D35423">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Pome fruits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Stone fruits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Imidacloprid</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Sum of imidacloprid and metabolites  containing the 6-chloropyridinylmethylene moiety, expressed as imidacloprid</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keepNext/>
              <w:ind w:left="142" w:hanging="142"/>
              <w:rPr>
                <w:sz w:val="18"/>
                <w:szCs w:val="20"/>
                <w:lang w:bidi="ar-SA"/>
              </w:rPr>
            </w:pPr>
            <w:r w:rsidRPr="002B2402">
              <w:rPr>
                <w:sz w:val="18"/>
                <w:szCs w:val="20"/>
                <w:lang w:bidi="ar-SA"/>
              </w:rPr>
              <w:lastRenderedPageBreak/>
              <w:t>Turmeric, root (fresh)</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T0.05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keepNext/>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Indoxacarb</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 xml:space="preserve">Sum of indoxacarb and its </w:t>
            </w:r>
            <w:r w:rsidRPr="002B2402">
              <w:rPr>
                <w:i/>
                <w:iCs/>
                <w:sz w:val="18"/>
                <w:szCs w:val="20"/>
              </w:rPr>
              <w:t>R</w:t>
            </w:r>
            <w:r w:rsidRPr="002B2402">
              <w:rPr>
                <w:iCs/>
                <w:sz w:val="18"/>
                <w:szCs w:val="20"/>
              </w:rPr>
              <w:t>-isomer</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Stone fruits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Kresoxim-methyl</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
                <w:iCs/>
                <w:sz w:val="18"/>
                <w:szCs w:val="20"/>
              </w:rPr>
              <w:t>Commodities of plant origin</w:t>
            </w:r>
            <w:r w:rsidRPr="002B2402">
              <w:rPr>
                <w:iCs/>
                <w:sz w:val="18"/>
                <w:szCs w:val="20"/>
              </w:rPr>
              <w:t>:  Kresoxim-methyl</w:t>
            </w:r>
          </w:p>
          <w:p w:rsidR="00D35423" w:rsidRPr="002B2402" w:rsidRDefault="00D35423" w:rsidP="003536FF">
            <w:pPr>
              <w:keepNext/>
              <w:jc w:val="center"/>
              <w:rPr>
                <w:bCs/>
                <w:iCs/>
                <w:sz w:val="18"/>
                <w:szCs w:val="20"/>
              </w:rPr>
            </w:pPr>
            <w:r w:rsidRPr="002B2402">
              <w:rPr>
                <w:i/>
                <w:iCs/>
                <w:sz w:val="18"/>
                <w:szCs w:val="20"/>
              </w:rPr>
              <w:t>Commodities of animal origin</w:t>
            </w:r>
            <w:r w:rsidRPr="002B2402">
              <w:rPr>
                <w:iCs/>
                <w:sz w:val="18"/>
                <w:szCs w:val="20"/>
              </w:rPr>
              <w:t>: Sum of a-(p-hydroxy-o-tolyloxy)-o-tolyl (methoxyimino) acetic acid and (E)-methoxyimino[a-(o-tolyloxy)-o-tolyl]acetic acid, expressed as kresoxim-methyl</w:t>
            </w:r>
          </w:p>
        </w:tc>
      </w:tr>
    </w:tbl>
    <w:p w:rsidR="00D35423" w:rsidRPr="002B2402" w:rsidRDefault="00D35423" w:rsidP="00D35423">
      <w:pPr>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Pome fruits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Oxytetracycline</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bCs/>
                <w:iCs/>
                <w:sz w:val="18"/>
                <w:szCs w:val="20"/>
              </w:rPr>
            </w:pPr>
            <w:r w:rsidRPr="002B2402">
              <w:rPr>
                <w:iCs/>
                <w:sz w:val="18"/>
                <w:szCs w:val="20"/>
              </w:rPr>
              <w:t>Inhibitory substance, identified as oxytetracycline</w:t>
            </w:r>
          </w:p>
        </w:tc>
      </w:tr>
    </w:tbl>
    <w:p w:rsidR="00D35423" w:rsidRPr="002B2402" w:rsidRDefault="00D35423" w:rsidP="00D35423">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Prawns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0.2</w:t>
            </w:r>
          </w:p>
        </w:tc>
      </w:tr>
      <w:tr w:rsidR="00D35423" w:rsidRPr="002B2402" w:rsidTr="003536FF">
        <w:trPr>
          <w:cantSplit/>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Pendimethalin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Pendimethalin</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Leafy vegetables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Praziquantel</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Praziquantel</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Fish muscle/skin</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T*0.01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Simazine</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Simazine</w:t>
            </w:r>
          </w:p>
        </w:tc>
      </w:tr>
    </w:tbl>
    <w:p w:rsidR="00D35423" w:rsidRPr="002B2402" w:rsidRDefault="00D35423" w:rsidP="00D35423">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Fruit</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Tilmicosin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Tilmicosin</w:t>
            </w:r>
          </w:p>
        </w:tc>
      </w:tr>
    </w:tbl>
    <w:p w:rsidR="00D35423" w:rsidRPr="002B2402" w:rsidRDefault="00D35423" w:rsidP="00D35423">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Cattle milk</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T*0.025</w:t>
            </w:r>
          </w:p>
        </w:tc>
      </w:tr>
      <w:tr w:rsidR="00D35423" w:rsidRPr="002B2402" w:rsidTr="003536FF">
        <w:trPr>
          <w:cantSplit/>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Trichlorfon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Trichlorfon</w:t>
            </w:r>
          </w:p>
        </w:tc>
      </w:tr>
    </w:tbl>
    <w:p w:rsidR="00D35423" w:rsidRPr="002B2402" w:rsidRDefault="00D35423" w:rsidP="00D35423">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Fish muscle</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T*0.01</w:t>
            </w:r>
          </w:p>
        </w:tc>
      </w:tr>
      <w:tr w:rsidR="00D35423" w:rsidRPr="002B2402" w:rsidTr="003536FF">
        <w:trPr>
          <w:cantSplit/>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tabs>
          <w:tab w:val="left" w:pos="851"/>
        </w:tabs>
        <w:jc w:val="right"/>
        <w:rPr>
          <w:sz w:val="20"/>
          <w:szCs w:val="20"/>
        </w:rPr>
      </w:pPr>
      <w:r w:rsidRPr="002B2402">
        <w:rPr>
          <w:sz w:val="20"/>
          <w:szCs w:val="20"/>
        </w:rPr>
        <w:t>”</w:t>
      </w:r>
    </w:p>
    <w:p w:rsidR="00D35423" w:rsidRDefault="00D35423" w:rsidP="00D35423">
      <w:pPr>
        <w:widowControl/>
        <w:rPr>
          <w:sz w:val="20"/>
          <w:szCs w:val="20"/>
          <w:highlight w:val="yellow"/>
          <w:lang w:bidi="ar-SA"/>
        </w:rPr>
        <w:sectPr w:rsidR="00D35423" w:rsidSect="003536FF">
          <w:type w:val="continuous"/>
          <w:pgSz w:w="11906" w:h="16838" w:code="9"/>
          <w:pgMar w:top="1418" w:right="1418" w:bottom="1418" w:left="1418" w:header="709" w:footer="709" w:gutter="0"/>
          <w:cols w:num="2" w:space="397"/>
          <w:docGrid w:linePitch="360"/>
        </w:sectPr>
      </w:pPr>
    </w:p>
    <w:p w:rsidR="00D35423" w:rsidRPr="002B2402" w:rsidRDefault="00D35423" w:rsidP="00D35423">
      <w:pPr>
        <w:widowControl/>
        <w:rPr>
          <w:sz w:val="20"/>
          <w:szCs w:val="20"/>
          <w:highlight w:val="yellow"/>
          <w:lang w:bidi="ar-SA"/>
        </w:rPr>
      </w:pPr>
    </w:p>
    <w:p w:rsidR="00D35423" w:rsidRDefault="00D35423" w:rsidP="00D35423">
      <w:pPr>
        <w:tabs>
          <w:tab w:val="left" w:pos="851"/>
        </w:tabs>
        <w:rPr>
          <w:sz w:val="20"/>
          <w:szCs w:val="20"/>
          <w:lang w:bidi="ar-SA"/>
        </w:rPr>
      </w:pPr>
      <w:r w:rsidRPr="002B2402">
        <w:rPr>
          <w:sz w:val="20"/>
          <w:szCs w:val="20"/>
          <w:lang w:bidi="ar-SA"/>
        </w:rPr>
        <w:t>[1.6]</w:t>
      </w:r>
      <w:r w:rsidRPr="002B2402">
        <w:rPr>
          <w:sz w:val="20"/>
          <w:szCs w:val="20"/>
          <w:lang w:bidi="ar-SA"/>
        </w:rPr>
        <w:tab/>
        <w:t>omitting from Schedule 1, under the entries for the following chemicals, the maximum residue limit for the food and substituting</w:t>
      </w:r>
    </w:p>
    <w:p w:rsidR="00D35423" w:rsidRDefault="00D35423" w:rsidP="00D35423">
      <w:pPr>
        <w:tabs>
          <w:tab w:val="left" w:pos="851"/>
        </w:tabs>
        <w:rPr>
          <w:sz w:val="20"/>
          <w:szCs w:val="20"/>
          <w:lang w:bidi="ar-SA"/>
        </w:rPr>
      </w:pPr>
    </w:p>
    <w:p w:rsidR="00D35423" w:rsidRDefault="00D35423" w:rsidP="00D35423">
      <w:pPr>
        <w:tabs>
          <w:tab w:val="left" w:pos="851"/>
        </w:tabs>
        <w:rPr>
          <w:sz w:val="20"/>
          <w:szCs w:val="20"/>
          <w:lang w:bidi="ar-SA"/>
        </w:rPr>
        <w:sectPr w:rsidR="00D35423" w:rsidSect="003536FF">
          <w:type w:val="continuous"/>
          <w:pgSz w:w="11906" w:h="16838" w:code="9"/>
          <w:pgMar w:top="1418" w:right="1418" w:bottom="1418" w:left="1418" w:header="709" w:footer="709" w:gutter="0"/>
          <w:cols w:space="708"/>
          <w:docGrid w:linePitch="360"/>
        </w:sectPr>
      </w:pPr>
    </w:p>
    <w:p w:rsidR="00D35423" w:rsidRDefault="00D35423" w:rsidP="00D35423">
      <w:pPr>
        <w:tabs>
          <w:tab w:val="left" w:pos="851"/>
        </w:tabs>
        <w:rPr>
          <w:sz w:val="20"/>
          <w:szCs w:val="20"/>
          <w:lang w:bidi="ar-SA"/>
        </w:rPr>
      </w:pPr>
      <w:r>
        <w:rPr>
          <w:sz w:val="20"/>
          <w:szCs w:val="20"/>
          <w:lang w:bidi="ar-SA"/>
        </w:rPr>
        <w:lastRenderedPageBreak/>
        <w:br w:type="page"/>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sz w:val="20"/>
                <w:szCs w:val="20"/>
                <w:lang w:bidi="ar-SA"/>
              </w:rPr>
              <w:lastRenderedPageBreak/>
              <w:br w:type="page"/>
            </w:r>
            <w:r w:rsidRPr="002B2402">
              <w:rPr>
                <w:rFonts w:eastAsiaTheme="minorHAnsi" w:cstheme="minorBidi"/>
                <w:b/>
                <w:bCs/>
                <w:iCs/>
                <w:sz w:val="18"/>
                <w:szCs w:val="22"/>
                <w:lang w:bidi="ar-SA"/>
              </w:rPr>
              <w:t>Abamectin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lang w:eastAsia="en-GB" w:bidi="ar-SA"/>
              </w:rPr>
            </w:pPr>
            <w:r w:rsidRPr="002B2402">
              <w:rPr>
                <w:iCs/>
                <w:sz w:val="18"/>
                <w:szCs w:val="20"/>
                <w:lang w:eastAsia="en-GB" w:bidi="ar-SA"/>
              </w:rPr>
              <w:t>Sum of avermectin B1a, avermectin B1b and (Z)-8,9 avermectin B1a, and (Z)-8,9 avermectin B1b</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Height w:val="65"/>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0.2</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Acetamiprid</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rFonts w:cs="Arial"/>
                <w:iCs/>
                <w:sz w:val="18"/>
                <w:szCs w:val="18"/>
                <w:lang w:eastAsia="en-GB"/>
              </w:rPr>
            </w:pPr>
            <w:r w:rsidRPr="002B2402">
              <w:rPr>
                <w:i/>
                <w:iCs/>
                <w:sz w:val="18"/>
                <w:szCs w:val="20"/>
              </w:rPr>
              <w:t>Commodities of plant origin</w:t>
            </w:r>
            <w:r w:rsidRPr="002B2402">
              <w:rPr>
                <w:rFonts w:cs="Arial"/>
                <w:iCs/>
                <w:sz w:val="18"/>
                <w:szCs w:val="18"/>
                <w:lang w:eastAsia="en-GB"/>
              </w:rPr>
              <w:t>:  Acetamiprid</w:t>
            </w:r>
          </w:p>
          <w:p w:rsidR="00D35423" w:rsidRPr="002B2402" w:rsidRDefault="00D35423" w:rsidP="003536FF">
            <w:pPr>
              <w:keepNext/>
              <w:jc w:val="center"/>
              <w:rPr>
                <w:bCs/>
                <w:iCs/>
                <w:sz w:val="18"/>
                <w:szCs w:val="20"/>
              </w:rPr>
            </w:pPr>
            <w:r w:rsidRPr="002B2402">
              <w:rPr>
                <w:i/>
                <w:iCs/>
                <w:sz w:val="18"/>
                <w:szCs w:val="20"/>
              </w:rPr>
              <w:t>Commodities of animal origin</w:t>
            </w:r>
            <w:r w:rsidRPr="002B2402">
              <w:rPr>
                <w:iCs/>
                <w:sz w:val="18"/>
                <w:szCs w:val="20"/>
              </w:rPr>
              <w:t xml:space="preserve">:  </w:t>
            </w:r>
            <w:r w:rsidRPr="002B2402">
              <w:rPr>
                <w:iCs/>
                <w:sz w:val="18"/>
                <w:szCs w:val="20"/>
                <w:lang w:eastAsia="en-GB"/>
              </w:rPr>
              <w:t>Sum of acetamiprid and N-demethyl acetamiprid ((</w:t>
            </w:r>
            <w:r w:rsidRPr="002B2402">
              <w:rPr>
                <w:rFonts w:cs="Arial"/>
                <w:i/>
                <w:iCs/>
                <w:sz w:val="18"/>
                <w:szCs w:val="20"/>
                <w:lang w:eastAsia="en-GB"/>
              </w:rPr>
              <w:t>E</w:t>
            </w:r>
            <w:r w:rsidRPr="002B2402">
              <w:rPr>
                <w:iCs/>
                <w:sz w:val="18"/>
                <w:szCs w:val="20"/>
                <w:lang w:eastAsia="en-GB"/>
              </w:rPr>
              <w:t>)-N</w:t>
            </w:r>
            <w:r w:rsidRPr="002B2402">
              <w:rPr>
                <w:iCs/>
                <w:sz w:val="18"/>
                <w:szCs w:val="12"/>
                <w:vertAlign w:val="subscript"/>
                <w:lang w:eastAsia="en-GB"/>
              </w:rPr>
              <w:t>1</w:t>
            </w:r>
            <w:r w:rsidRPr="002B2402">
              <w:rPr>
                <w:iCs/>
                <w:sz w:val="18"/>
                <w:szCs w:val="20"/>
                <w:lang w:eastAsia="en-GB"/>
              </w:rPr>
              <w:t>-[(6-chloro-3-pyridyl)methyl]-N</w:t>
            </w:r>
            <w:r w:rsidRPr="002B2402">
              <w:rPr>
                <w:iCs/>
                <w:sz w:val="18"/>
                <w:szCs w:val="12"/>
                <w:vertAlign w:val="subscript"/>
                <w:lang w:eastAsia="en-GB"/>
              </w:rPr>
              <w:t>2</w:t>
            </w:r>
            <w:r w:rsidRPr="002B2402">
              <w:rPr>
                <w:iCs/>
                <w:sz w:val="18"/>
                <w:szCs w:val="20"/>
                <w:lang w:eastAsia="en-GB"/>
              </w:rPr>
              <w:t>-cyanoacetamidine), expressed as acetamiprid</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Height w:val="65"/>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Citrus fruits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Azinphos-methyl</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Azinphos-methyl</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Blueberries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mallCaps/>
                <w:sz w:val="18"/>
                <w:szCs w:val="20"/>
                <w:lang w:bidi="ar-SA"/>
              </w:rPr>
            </w:pPr>
            <w:r w:rsidRPr="002B2402">
              <w:rPr>
                <w:sz w:val="18"/>
                <w:szCs w:val="20"/>
                <w:lang w:bidi="ar-SA"/>
              </w:rPr>
              <w:t>Pome fruits</w:t>
            </w:r>
          </w:p>
        </w:tc>
        <w:tc>
          <w:tcPr>
            <w:tcW w:w="1377" w:type="dxa"/>
            <w:tcBorders>
              <w:right w:val="single" w:sz="4" w:space="0" w:color="auto"/>
            </w:tcBorders>
          </w:tcPr>
          <w:p w:rsidR="00D35423" w:rsidRPr="002B2402" w:rsidRDefault="00D35423" w:rsidP="003536FF">
            <w:pPr>
              <w:ind w:left="142" w:hanging="142"/>
              <w:jc w:val="right"/>
              <w:rPr>
                <w:smallCaps/>
                <w:sz w:val="18"/>
                <w:szCs w:val="20"/>
                <w:lang w:bidi="ar-SA"/>
              </w:rPr>
            </w:pPr>
            <w:r w:rsidRPr="002B2402">
              <w:rPr>
                <w:sz w:val="18"/>
                <w:szCs w:val="20"/>
                <w:lang w:bidi="ar-SA"/>
              </w:rPr>
              <w:t>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Bifenazate</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bCs/>
                <w:iCs/>
                <w:sz w:val="18"/>
                <w:szCs w:val="20"/>
              </w:rPr>
            </w:pPr>
            <w:r w:rsidRPr="002B2402">
              <w:rPr>
                <w:iCs/>
                <w:sz w:val="18"/>
                <w:szCs w:val="20"/>
              </w:rPr>
              <w:t>Sum of bifenazate and bifenazate diazene (diazenecarboxylic acid, 2-(4-methoxy-[1,1′-biphenyl-3-yl] 1-methylethyl ester), expressed as bifenazate</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Height w:val="65"/>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Bifenthrin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bCs/>
                <w:iCs/>
                <w:sz w:val="18"/>
                <w:szCs w:val="20"/>
              </w:rPr>
            </w:pPr>
            <w:r w:rsidRPr="002B2402">
              <w:rPr>
                <w:iCs/>
                <w:sz w:val="18"/>
                <w:szCs w:val="20"/>
              </w:rPr>
              <w:t>Bifenthrin</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Height w:val="65"/>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0.2</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Boscalid</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
                <w:iCs/>
                <w:sz w:val="18"/>
                <w:szCs w:val="20"/>
              </w:rPr>
              <w:t>Commodities of plant origin</w:t>
            </w:r>
            <w:r w:rsidRPr="002B2402">
              <w:rPr>
                <w:iCs/>
                <w:sz w:val="18"/>
                <w:szCs w:val="20"/>
              </w:rPr>
              <w:t>:  Boscalid</w:t>
            </w:r>
          </w:p>
          <w:p w:rsidR="00D35423" w:rsidRPr="002B2402" w:rsidRDefault="00D35423" w:rsidP="003536FF">
            <w:pPr>
              <w:keepNext/>
              <w:jc w:val="center"/>
              <w:rPr>
                <w:iCs/>
                <w:sz w:val="18"/>
                <w:szCs w:val="20"/>
              </w:rPr>
            </w:pPr>
            <w:r w:rsidRPr="002B2402">
              <w:rPr>
                <w:i/>
                <w:iCs/>
                <w:sz w:val="18"/>
                <w:szCs w:val="20"/>
              </w:rPr>
              <w:t>Commodities of animal origin</w:t>
            </w:r>
            <w:r w:rsidRPr="002B2402">
              <w:rPr>
                <w:iCs/>
                <w:sz w:val="18"/>
                <w:szCs w:val="20"/>
                <w:lang w:eastAsia="en-GB"/>
              </w:rPr>
              <w:t>: Sum of boscalid, 2- chloro-N-(4′-chloro-5-hydroxybiphenyl-2-yl) nicotinamide and the glucuronide conjugate of 2- chloro-N-(4′-chloro-5-hydroxybiphenyl-2-yl) nicotinamide, expressed as boscalid equivalents</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Buprofezin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
                <w:iCs/>
                <w:sz w:val="18"/>
                <w:szCs w:val="20"/>
              </w:rPr>
            </w:pPr>
            <w:r w:rsidRPr="002B2402">
              <w:rPr>
                <w:iCs/>
                <w:sz w:val="18"/>
                <w:szCs w:val="20"/>
              </w:rPr>
              <w:t>Buprofezin</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tabs>
          <w:tab w:val="left" w:pos="851"/>
        </w:tabs>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Carfentrazone-ethyl</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Carfentrazone-ethyl</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Hops, dry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Chlorantraniliprole</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
                <w:iCs/>
                <w:sz w:val="18"/>
                <w:szCs w:val="20"/>
              </w:rPr>
              <w:t>Plant commodities and animal commodities other than milk</w:t>
            </w:r>
            <w:r w:rsidRPr="002B2402">
              <w:rPr>
                <w:iCs/>
                <w:sz w:val="18"/>
                <w:szCs w:val="20"/>
              </w:rPr>
              <w:t>: Chlorantraniliprole</w:t>
            </w:r>
          </w:p>
          <w:p w:rsidR="00D35423" w:rsidRPr="002B2402" w:rsidRDefault="00D35423" w:rsidP="003536FF">
            <w:pPr>
              <w:keepNext/>
              <w:jc w:val="center"/>
              <w:rPr>
                <w:bCs/>
                <w:iCs/>
                <w:sz w:val="18"/>
                <w:szCs w:val="20"/>
              </w:rPr>
            </w:pPr>
            <w:r w:rsidRPr="002B2402">
              <w:rPr>
                <w:i/>
                <w:iCs/>
                <w:sz w:val="18"/>
                <w:szCs w:val="20"/>
              </w:rPr>
              <w:t>Milk</w:t>
            </w:r>
            <w:r w:rsidRPr="002B2402">
              <w:rPr>
                <w:iCs/>
                <w:sz w:val="18"/>
                <w:szCs w:val="20"/>
              </w:rPr>
              <w:t>: Sum of chlorantraniliprole, 3-bromo-N-[4-chloro-2-(hydroxymethyl)-6-[(methylamino)carbonyl]phenyl]-1-(3-chloro-2-pyridinyl)-1H-pyrazole-5-carboxamide, and 3-bromo-N-[4-chloro-2-(hydroxymethyl)-6-[[((hydroxymethyl)amino)carbonyl]phenyl]-1-(3-chloro-2-pyridinyl)-1H-pyrazole-5-carboxamide, expressed as chlorantraniliprole</w:t>
            </w:r>
          </w:p>
        </w:tc>
      </w:tr>
    </w:tbl>
    <w:p w:rsidR="00D35423" w:rsidRPr="002B2402" w:rsidRDefault="00D35423" w:rsidP="00D35423">
      <w:pPr>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Fruiting vegetables, cucurbits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mallCaps/>
                <w:sz w:val="18"/>
                <w:szCs w:val="20"/>
                <w:lang w:bidi="ar-SA"/>
              </w:rPr>
            </w:pPr>
            <w:r w:rsidRPr="002B2402">
              <w:rPr>
                <w:sz w:val="18"/>
                <w:szCs w:val="20"/>
                <w:lang w:bidi="ar-SA"/>
              </w:rPr>
              <w:t>Legume vegetables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0" w:type="dxa"/>
        <w:tblInd w:w="68" w:type="dxa"/>
        <w:tblLayout w:type="fixed"/>
        <w:tblCellMar>
          <w:left w:w="80" w:type="dxa"/>
          <w:right w:w="80" w:type="dxa"/>
        </w:tblCellMar>
        <w:tblLook w:val="04A0" w:firstRow="1" w:lastRow="0" w:firstColumn="1" w:lastColumn="0" w:noHBand="0" w:noVBand="1"/>
      </w:tblPr>
      <w:tblGrid>
        <w:gridCol w:w="4380"/>
      </w:tblGrid>
      <w:tr w:rsidR="00D35423" w:rsidRPr="002B2402" w:rsidTr="003536FF">
        <w:trPr>
          <w:cantSplit/>
        </w:trPr>
        <w:tc>
          <w:tcPr>
            <w:tcW w:w="4380" w:type="dxa"/>
            <w:tcBorders>
              <w:top w:val="single" w:sz="4" w:space="0" w:color="auto"/>
              <w:left w:val="single" w:sz="4" w:space="0" w:color="auto"/>
              <w:bottom w:val="nil"/>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Chlorpyrifos</w:t>
            </w:r>
          </w:p>
        </w:tc>
      </w:tr>
      <w:tr w:rsidR="00D35423" w:rsidRPr="002B2402" w:rsidTr="003536FF">
        <w:trPr>
          <w:cantSplit/>
        </w:trPr>
        <w:tc>
          <w:tcPr>
            <w:tcW w:w="4380" w:type="dxa"/>
            <w:tcBorders>
              <w:top w:val="nil"/>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bCs/>
                <w:iCs/>
                <w:sz w:val="18"/>
                <w:szCs w:val="20"/>
              </w:rPr>
            </w:pPr>
            <w:r w:rsidRPr="002B2402">
              <w:rPr>
                <w:iCs/>
                <w:sz w:val="18"/>
                <w:szCs w:val="20"/>
              </w:rPr>
              <w:t>Chlorpyrifos</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0" w:type="dxa"/>
        <w:tblInd w:w="68" w:type="dxa"/>
        <w:tblLayout w:type="fixed"/>
        <w:tblCellMar>
          <w:left w:w="80" w:type="dxa"/>
          <w:right w:w="80" w:type="dxa"/>
        </w:tblCellMar>
        <w:tblLook w:val="04A0" w:firstRow="1" w:lastRow="0" w:firstColumn="1" w:lastColumn="0" w:noHBand="0" w:noVBand="1"/>
      </w:tblPr>
      <w:tblGrid>
        <w:gridCol w:w="3004"/>
        <w:gridCol w:w="1376"/>
      </w:tblGrid>
      <w:tr w:rsidR="00D35423" w:rsidRPr="002B2402" w:rsidTr="003536FF">
        <w:trPr>
          <w:cantSplit/>
        </w:trPr>
        <w:tc>
          <w:tcPr>
            <w:tcW w:w="3007" w:type="dxa"/>
            <w:tcBorders>
              <w:top w:val="single" w:sz="4" w:space="0" w:color="auto"/>
              <w:left w:val="single" w:sz="4" w:space="0" w:color="auto"/>
              <w:bottom w:val="nil"/>
              <w:right w:val="nil"/>
            </w:tcBorders>
            <w:hideMark/>
          </w:tcPr>
          <w:p w:rsidR="00D35423" w:rsidRPr="002B2402" w:rsidRDefault="00D35423" w:rsidP="003536FF">
            <w:pPr>
              <w:ind w:left="142" w:hanging="142"/>
              <w:rPr>
                <w:sz w:val="18"/>
                <w:szCs w:val="20"/>
                <w:lang w:bidi="ar-SA"/>
              </w:rPr>
            </w:pPr>
            <w:r w:rsidRPr="002B2402">
              <w:rPr>
                <w:sz w:val="18"/>
                <w:szCs w:val="20"/>
                <w:lang w:bidi="ar-SA"/>
              </w:rPr>
              <w:t xml:space="preserve">Citrus fruits </w:t>
            </w:r>
          </w:p>
        </w:tc>
        <w:tc>
          <w:tcPr>
            <w:tcW w:w="1377" w:type="dxa"/>
            <w:tcBorders>
              <w:top w:val="single" w:sz="4" w:space="0" w:color="auto"/>
              <w:left w:val="nil"/>
              <w:bottom w:val="nil"/>
              <w:right w:val="single" w:sz="4" w:space="0" w:color="auto"/>
            </w:tcBorders>
            <w:hideMark/>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Height w:val="80"/>
        </w:trPr>
        <w:tc>
          <w:tcPr>
            <w:tcW w:w="3007" w:type="dxa"/>
            <w:tcBorders>
              <w:top w:val="nil"/>
              <w:left w:val="single" w:sz="4" w:space="0" w:color="auto"/>
              <w:bottom w:val="single" w:sz="4" w:space="0" w:color="auto"/>
              <w:right w:val="nil"/>
            </w:tcBorders>
          </w:tcPr>
          <w:p w:rsidR="00D35423" w:rsidRPr="002B2402" w:rsidRDefault="00D35423" w:rsidP="003536FF">
            <w:pPr>
              <w:ind w:left="142" w:hanging="142"/>
              <w:rPr>
                <w:smallCaps/>
                <w:sz w:val="18"/>
                <w:szCs w:val="20"/>
                <w:lang w:bidi="ar-SA"/>
              </w:rPr>
            </w:pPr>
          </w:p>
        </w:tc>
        <w:tc>
          <w:tcPr>
            <w:tcW w:w="1377" w:type="dxa"/>
            <w:tcBorders>
              <w:top w:val="nil"/>
              <w:left w:val="nil"/>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0" w:type="dxa"/>
        <w:tblInd w:w="68" w:type="dxa"/>
        <w:tblLayout w:type="fixed"/>
        <w:tblCellMar>
          <w:left w:w="80" w:type="dxa"/>
          <w:right w:w="80" w:type="dxa"/>
        </w:tblCellMar>
        <w:tblLook w:val="04A0" w:firstRow="1" w:lastRow="0" w:firstColumn="1" w:lastColumn="0" w:noHBand="0" w:noVBand="1"/>
      </w:tblPr>
      <w:tblGrid>
        <w:gridCol w:w="4380"/>
      </w:tblGrid>
      <w:tr w:rsidR="00D35423" w:rsidRPr="002B2402" w:rsidTr="003536FF">
        <w:trPr>
          <w:cantSplit/>
        </w:trPr>
        <w:tc>
          <w:tcPr>
            <w:tcW w:w="4380" w:type="dxa"/>
            <w:tcBorders>
              <w:top w:val="single" w:sz="4" w:space="0" w:color="auto"/>
              <w:left w:val="single" w:sz="4" w:space="0" w:color="auto"/>
              <w:bottom w:val="nil"/>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Cypermethrin</w:t>
            </w:r>
          </w:p>
        </w:tc>
      </w:tr>
      <w:tr w:rsidR="00D35423" w:rsidRPr="002B2402" w:rsidTr="003536FF">
        <w:trPr>
          <w:cantSplit/>
        </w:trPr>
        <w:tc>
          <w:tcPr>
            <w:tcW w:w="4380" w:type="dxa"/>
            <w:tcBorders>
              <w:top w:val="nil"/>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Cypermethrin, sum of isomers</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0" w:type="dxa"/>
        <w:tblInd w:w="68" w:type="dxa"/>
        <w:tblLayout w:type="fixed"/>
        <w:tblCellMar>
          <w:left w:w="80" w:type="dxa"/>
          <w:right w:w="80" w:type="dxa"/>
        </w:tblCellMar>
        <w:tblLook w:val="04A0" w:firstRow="1" w:lastRow="0" w:firstColumn="1" w:lastColumn="0" w:noHBand="0" w:noVBand="1"/>
      </w:tblPr>
      <w:tblGrid>
        <w:gridCol w:w="3004"/>
        <w:gridCol w:w="1376"/>
      </w:tblGrid>
      <w:tr w:rsidR="00D35423" w:rsidRPr="002B2402" w:rsidTr="003536FF">
        <w:trPr>
          <w:cantSplit/>
        </w:trPr>
        <w:tc>
          <w:tcPr>
            <w:tcW w:w="3007" w:type="dxa"/>
            <w:tcBorders>
              <w:top w:val="single" w:sz="4" w:space="0" w:color="auto"/>
              <w:left w:val="single" w:sz="4" w:space="0" w:color="auto"/>
              <w:bottom w:val="nil"/>
              <w:right w:val="nil"/>
            </w:tcBorders>
            <w:hideMark/>
          </w:tcPr>
          <w:p w:rsidR="00D35423" w:rsidRPr="002B2402" w:rsidRDefault="00D35423" w:rsidP="003536FF">
            <w:pPr>
              <w:ind w:left="142" w:hanging="142"/>
              <w:rPr>
                <w:sz w:val="18"/>
                <w:szCs w:val="20"/>
                <w:lang w:bidi="ar-SA"/>
              </w:rPr>
            </w:pPr>
            <w:r w:rsidRPr="002B2402">
              <w:rPr>
                <w:sz w:val="18"/>
                <w:szCs w:val="20"/>
                <w:lang w:bidi="ar-SA"/>
              </w:rPr>
              <w:t>Grapes</w:t>
            </w:r>
          </w:p>
        </w:tc>
        <w:tc>
          <w:tcPr>
            <w:tcW w:w="1377" w:type="dxa"/>
            <w:tcBorders>
              <w:top w:val="single" w:sz="4" w:space="0" w:color="auto"/>
              <w:left w:val="nil"/>
              <w:bottom w:val="nil"/>
              <w:right w:val="single" w:sz="4" w:space="0" w:color="auto"/>
            </w:tcBorders>
            <w:hideMark/>
          </w:tcPr>
          <w:p w:rsidR="00D35423" w:rsidRPr="002B2402" w:rsidRDefault="00D35423" w:rsidP="003536FF">
            <w:pPr>
              <w:ind w:left="142" w:hanging="142"/>
              <w:jc w:val="right"/>
              <w:rPr>
                <w:sz w:val="18"/>
                <w:szCs w:val="20"/>
                <w:lang w:bidi="ar-SA"/>
              </w:rPr>
            </w:pPr>
            <w:r w:rsidRPr="002B2402">
              <w:rPr>
                <w:sz w:val="18"/>
                <w:szCs w:val="20"/>
                <w:lang w:bidi="ar-SA"/>
              </w:rPr>
              <w:t>2</w:t>
            </w:r>
          </w:p>
        </w:tc>
      </w:tr>
      <w:tr w:rsidR="00D35423" w:rsidRPr="002B2402" w:rsidTr="003536FF">
        <w:trPr>
          <w:cantSplit/>
          <w:trHeight w:val="80"/>
        </w:trPr>
        <w:tc>
          <w:tcPr>
            <w:tcW w:w="3007" w:type="dxa"/>
            <w:tcBorders>
              <w:top w:val="nil"/>
              <w:left w:val="single" w:sz="4" w:space="0" w:color="auto"/>
              <w:bottom w:val="single" w:sz="4" w:space="0" w:color="auto"/>
              <w:right w:val="nil"/>
            </w:tcBorders>
          </w:tcPr>
          <w:p w:rsidR="00D35423" w:rsidRPr="002B2402" w:rsidRDefault="00D35423" w:rsidP="003536FF">
            <w:pPr>
              <w:ind w:left="142" w:hanging="142"/>
              <w:rPr>
                <w:smallCaps/>
                <w:sz w:val="18"/>
                <w:szCs w:val="20"/>
                <w:lang w:bidi="ar-SA"/>
              </w:rPr>
            </w:pPr>
          </w:p>
        </w:tc>
        <w:tc>
          <w:tcPr>
            <w:tcW w:w="1377" w:type="dxa"/>
            <w:tcBorders>
              <w:top w:val="nil"/>
              <w:left w:val="nil"/>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Cyprodinil</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Cyprodinil</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3</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Dimethomorph</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bCs/>
                <w:iCs/>
                <w:sz w:val="18"/>
                <w:szCs w:val="20"/>
              </w:rPr>
            </w:pPr>
            <w:r w:rsidRPr="002B2402">
              <w:rPr>
                <w:iCs/>
                <w:sz w:val="18"/>
                <w:szCs w:val="20"/>
              </w:rPr>
              <w:t>Sum of E and Z isomers of dimethomorph</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3</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Onion, bulb</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0.6</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Potato</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Shallot</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0.6</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Spring onion</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eastAsia="en-GB" w:bidi="ar-SA"/>
              </w:rPr>
              <w:t>Fenbutatin oxide</w:t>
            </w:r>
          </w:p>
        </w:tc>
      </w:tr>
      <w:tr w:rsidR="00D35423" w:rsidRPr="002B2402" w:rsidTr="003536FF">
        <w:trPr>
          <w:cantSplit/>
          <w:trHeight w:val="75"/>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lang w:eastAsia="en-GB"/>
              </w:rPr>
            </w:pPr>
            <w:r w:rsidRPr="002B2402">
              <w:rPr>
                <w:iCs/>
                <w:sz w:val="18"/>
                <w:szCs w:val="20"/>
                <w:lang w:eastAsia="en-GB"/>
              </w:rPr>
              <w:t>Bis[tris(2-methyl-2-phenylpropyl)tin]-oxide</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Grapes [except wine grapes]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Fenitrothion</w:t>
            </w:r>
          </w:p>
        </w:tc>
      </w:tr>
      <w:tr w:rsidR="00D35423" w:rsidRPr="002B2402" w:rsidTr="003536FF">
        <w:trPr>
          <w:cantSplit/>
          <w:trHeight w:val="75"/>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Fenitrothion</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Oilseeds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Pulses [except soya bean (dry)]</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lastRenderedPageBreak/>
              <w:t>Fluxapyroxad</w:t>
            </w:r>
          </w:p>
        </w:tc>
      </w:tr>
      <w:tr w:rsidR="00D35423" w:rsidRPr="002B2402" w:rsidTr="003536FF">
        <w:trPr>
          <w:cantSplit/>
        </w:trPr>
        <w:tc>
          <w:tcPr>
            <w:tcW w:w="4384" w:type="dxa"/>
            <w:shd w:val="pct10" w:color="auto" w:fill="auto"/>
          </w:tcPr>
          <w:p w:rsidR="00D35423" w:rsidRPr="002B2402" w:rsidRDefault="00D35423" w:rsidP="003536FF">
            <w:pPr>
              <w:keepNext/>
              <w:jc w:val="center"/>
              <w:rPr>
                <w:iCs/>
                <w:sz w:val="18"/>
                <w:szCs w:val="20"/>
              </w:rPr>
            </w:pPr>
            <w:r w:rsidRPr="002B2402">
              <w:rPr>
                <w:i/>
                <w:iCs/>
                <w:sz w:val="18"/>
                <w:szCs w:val="20"/>
              </w:rPr>
              <w:t>Commodities of plant origin</w:t>
            </w:r>
            <w:r w:rsidRPr="002B2402">
              <w:rPr>
                <w:iCs/>
                <w:sz w:val="18"/>
                <w:szCs w:val="20"/>
              </w:rPr>
              <w:t>:  Fluxapyroxad</w:t>
            </w:r>
          </w:p>
          <w:p w:rsidR="00D35423" w:rsidRPr="002B2402" w:rsidRDefault="00D35423" w:rsidP="003536FF">
            <w:pPr>
              <w:keepNext/>
              <w:jc w:val="center"/>
              <w:rPr>
                <w:b/>
                <w:bCs/>
                <w:iCs/>
                <w:sz w:val="18"/>
                <w:szCs w:val="20"/>
              </w:rPr>
            </w:pPr>
            <w:r w:rsidRPr="002B2402">
              <w:rPr>
                <w:i/>
                <w:iCs/>
                <w:sz w:val="18"/>
                <w:szCs w:val="20"/>
              </w:rPr>
              <w:t>Commodities of animal origin for enforcement</w:t>
            </w:r>
            <w:r w:rsidRPr="002B2402">
              <w:rPr>
                <w:iCs/>
                <w:sz w:val="18"/>
                <w:szCs w:val="20"/>
              </w:rPr>
              <w:t>:  Fluxapyroxad</w:t>
            </w:r>
          </w:p>
        </w:tc>
      </w:tr>
    </w:tbl>
    <w:p w:rsidR="00D35423" w:rsidRPr="002B2402" w:rsidRDefault="00D35423" w:rsidP="00D35423">
      <w:pPr>
        <w:keepNext/>
        <w:ind w:left="142" w:hanging="142"/>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Height w:val="80"/>
        </w:trPr>
        <w:tc>
          <w:tcPr>
            <w:tcW w:w="3007" w:type="dxa"/>
            <w:tcBorders>
              <w:top w:val="single" w:sz="4" w:space="0" w:color="auto"/>
              <w:left w:val="single" w:sz="4" w:space="0" w:color="auto"/>
            </w:tcBorders>
          </w:tcPr>
          <w:p w:rsidR="00D35423" w:rsidRPr="002B2402" w:rsidRDefault="00D35423" w:rsidP="003536FF">
            <w:pPr>
              <w:keepNext/>
              <w:ind w:left="142" w:hanging="142"/>
              <w:rPr>
                <w:sz w:val="18"/>
                <w:szCs w:val="20"/>
                <w:lang w:bidi="ar-SA"/>
              </w:rPr>
            </w:pPr>
            <w:r w:rsidRPr="002B2402">
              <w:rPr>
                <w:sz w:val="18"/>
                <w:szCs w:val="20"/>
                <w:lang w:bidi="ar-SA"/>
              </w:rPr>
              <w:t>Barley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3</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keepNext/>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Forchlorfenuron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bCs/>
                <w:iCs/>
                <w:sz w:val="18"/>
                <w:szCs w:val="20"/>
              </w:rPr>
            </w:pPr>
            <w:r w:rsidRPr="002B2402">
              <w:rPr>
                <w:iCs/>
                <w:sz w:val="18"/>
                <w:szCs w:val="20"/>
              </w:rPr>
              <w:t>Forchlorfenuron</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Height w:val="80"/>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0.03</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Glyphosate</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Sum of glyphosate and Aminomethylphosphonic acid (AMPA) metabolite, expressed as glyphosate</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Height w:val="80"/>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Soya bean (dry)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20</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Imazamox</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Imazamox</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Height w:val="80"/>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Soya bean (dry)</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Imazapic</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Sum of imazapic and its hydroxymethyl derivative</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Height w:val="80"/>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Sugar cane</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Imazapyr</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Imazapyr</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Height w:val="80"/>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Maize</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Imidacloprid</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Sum of imidacloprid and metabolites  containing the 6-chloropyridinylmethylene moiety, expressed as imidacloprid</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Height w:val="80"/>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Indoxacarb</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 xml:space="preserve">Sum of indoxacarb and its </w:t>
            </w:r>
            <w:r w:rsidRPr="002B2402">
              <w:rPr>
                <w:i/>
                <w:iCs/>
                <w:sz w:val="18"/>
                <w:szCs w:val="20"/>
              </w:rPr>
              <w:t>R</w:t>
            </w:r>
            <w:r w:rsidRPr="002B2402">
              <w:rPr>
                <w:iCs/>
                <w:sz w:val="18"/>
                <w:szCs w:val="20"/>
              </w:rPr>
              <w:t>-isomer</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Height w:val="80"/>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Milks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0.1</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Kresoxim-methyl</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
                <w:iCs/>
                <w:sz w:val="18"/>
                <w:szCs w:val="20"/>
              </w:rPr>
              <w:t>Commodities of plant origin</w:t>
            </w:r>
            <w:r w:rsidRPr="002B2402">
              <w:rPr>
                <w:iCs/>
                <w:sz w:val="18"/>
                <w:szCs w:val="20"/>
              </w:rPr>
              <w:t>: Kresoxim-methyl</w:t>
            </w:r>
          </w:p>
          <w:p w:rsidR="00D35423" w:rsidRPr="002B2402" w:rsidRDefault="00D35423" w:rsidP="003536FF">
            <w:pPr>
              <w:keepNext/>
              <w:jc w:val="center"/>
              <w:rPr>
                <w:iCs/>
                <w:sz w:val="18"/>
                <w:szCs w:val="20"/>
              </w:rPr>
            </w:pPr>
            <w:r w:rsidRPr="002B2402">
              <w:rPr>
                <w:i/>
                <w:iCs/>
                <w:sz w:val="18"/>
                <w:szCs w:val="20"/>
              </w:rPr>
              <w:t>Commodities of animal origin</w:t>
            </w:r>
            <w:r w:rsidRPr="002B2402">
              <w:rPr>
                <w:iCs/>
                <w:sz w:val="18"/>
                <w:szCs w:val="20"/>
              </w:rPr>
              <w:t>: Sum of a-(p-hydroxy-o-tolyloxy)-o-tolyl (methoxyimino) acetic acid and (E)-methoxyimino[a-(o-tolyloxy)-o-tolyl]acetic acid, expressed as kresoxim-methyl</w:t>
            </w:r>
          </w:p>
        </w:tc>
      </w:tr>
    </w:tbl>
    <w:p w:rsidR="00D35423" w:rsidRPr="002B2402" w:rsidRDefault="00D35423" w:rsidP="00D35423">
      <w:pPr>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Height w:val="80"/>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Edible offal (mammalian)</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Fruiting vegetables, cucurbits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0.4</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Meat (mammalian)</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lastRenderedPageBreak/>
              <w:t>Milks</w:t>
            </w:r>
          </w:p>
        </w:tc>
        <w:tc>
          <w:tcPr>
            <w:tcW w:w="1377" w:type="dxa"/>
            <w:tcBorders>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0.05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Methoxyfenozide</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Methoxyfenozide</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Height w:val="80"/>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Citrus fruits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3</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Prohexadione-calcium</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Sum of the free and conjugated forms of prohexadione expressed as prohexadione</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Height w:val="80"/>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Cherries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0.4</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Pyriproxyfen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Pyriproxyfen</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Height w:val="80"/>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Citrus fruits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0.5</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Quinoxyfen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Quinoxyfen</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Height w:val="80"/>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Trifloxystrobin</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Sum of trifloxystrobin and its acid metabolite ((E,E)-methoxyimino-[2-[1-(3-trifluoromethylphenyl)-ethylideneaminooxymethyl]phenyl] acetic acid), expressed as trifloxystrobin equivalents</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Height w:val="80"/>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3</w:t>
            </w:r>
          </w:p>
        </w:tc>
      </w:tr>
      <w:tr w:rsidR="00D35423" w:rsidRPr="002B2402" w:rsidTr="003536FF">
        <w:trPr>
          <w:cantSplit/>
          <w:trHeight w:val="80"/>
        </w:trPr>
        <w:tc>
          <w:tcPr>
            <w:tcW w:w="3007" w:type="dxa"/>
            <w:tcBorders>
              <w:left w:val="single" w:sz="4" w:space="0" w:color="auto"/>
              <w:bottom w:val="single" w:sz="4" w:space="0" w:color="auto"/>
            </w:tcBorders>
          </w:tcPr>
          <w:p w:rsidR="00D35423" w:rsidRPr="002B2402" w:rsidRDefault="00D35423" w:rsidP="003536FF">
            <w:pPr>
              <w:ind w:left="142" w:hanging="142"/>
              <w:rPr>
                <w:smallCaps/>
                <w:sz w:val="18"/>
                <w:szCs w:val="20"/>
                <w:lang w:bidi="ar-SA"/>
              </w:rPr>
            </w:pPr>
          </w:p>
        </w:tc>
        <w:tc>
          <w:tcPr>
            <w:tcW w:w="1377" w:type="dxa"/>
            <w:tcBorders>
              <w:bottom w:val="single" w:sz="4" w:space="0" w:color="auto"/>
              <w:right w:val="single" w:sz="4" w:space="0" w:color="auto"/>
            </w:tcBorders>
          </w:tcPr>
          <w:p w:rsidR="00D35423" w:rsidRPr="002B2402" w:rsidRDefault="00D35423" w:rsidP="003536FF">
            <w:pPr>
              <w:ind w:left="142" w:hanging="142"/>
              <w:jc w:val="right"/>
              <w:rPr>
                <w:smallCaps/>
                <w:sz w:val="18"/>
                <w:szCs w:val="20"/>
                <w:lang w:bidi="ar-SA"/>
              </w:rPr>
            </w:pPr>
          </w:p>
        </w:tc>
      </w:tr>
    </w:tbl>
    <w:p w:rsidR="00D35423" w:rsidRPr="002B2402" w:rsidRDefault="00D35423" w:rsidP="00D35423">
      <w:pPr>
        <w:jc w:val="right"/>
        <w:rPr>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4384"/>
      </w:tblGrid>
      <w:tr w:rsidR="00D35423" w:rsidRPr="002B2402" w:rsidTr="003536FF">
        <w:trPr>
          <w:cantSplit/>
        </w:trPr>
        <w:tc>
          <w:tcPr>
            <w:tcW w:w="4384" w:type="dxa"/>
            <w:tcBorders>
              <w:top w:val="single" w:sz="4" w:space="0" w:color="auto"/>
              <w:left w:val="single" w:sz="4" w:space="0" w:color="auto"/>
              <w:right w:val="single" w:sz="4" w:space="0" w:color="auto"/>
            </w:tcBorders>
            <w:shd w:val="pct10" w:color="auto" w:fill="auto"/>
          </w:tcPr>
          <w:p w:rsidR="00D35423" w:rsidRPr="002B2402" w:rsidRDefault="00D35423" w:rsidP="003536FF">
            <w:pPr>
              <w:keepNext/>
              <w:jc w:val="center"/>
              <w:rPr>
                <w:rFonts w:eastAsiaTheme="minorHAnsi" w:cstheme="minorBidi"/>
                <w:b/>
                <w:bCs/>
                <w:iCs/>
                <w:sz w:val="18"/>
                <w:szCs w:val="22"/>
                <w:lang w:bidi="ar-SA"/>
              </w:rPr>
            </w:pPr>
            <w:r w:rsidRPr="002B2402">
              <w:rPr>
                <w:rFonts w:eastAsiaTheme="minorHAnsi" w:cstheme="minorBidi"/>
                <w:b/>
                <w:bCs/>
                <w:iCs/>
                <w:sz w:val="18"/>
                <w:szCs w:val="22"/>
                <w:lang w:bidi="ar-SA"/>
              </w:rPr>
              <w:t>Triflumizole</w:t>
            </w:r>
          </w:p>
        </w:tc>
      </w:tr>
      <w:tr w:rsidR="00D35423" w:rsidRPr="002B2402" w:rsidTr="003536FF">
        <w:trPr>
          <w:cantSplit/>
        </w:trPr>
        <w:tc>
          <w:tcPr>
            <w:tcW w:w="4384" w:type="dxa"/>
            <w:tcBorders>
              <w:left w:val="single" w:sz="4" w:space="0" w:color="auto"/>
              <w:bottom w:val="single" w:sz="4" w:space="0" w:color="auto"/>
              <w:right w:val="single" w:sz="4" w:space="0" w:color="auto"/>
            </w:tcBorders>
            <w:shd w:val="pct10" w:color="auto" w:fill="auto"/>
          </w:tcPr>
          <w:p w:rsidR="00D35423" w:rsidRPr="002B2402" w:rsidRDefault="00D35423" w:rsidP="003536FF">
            <w:pPr>
              <w:keepNext/>
              <w:jc w:val="center"/>
              <w:rPr>
                <w:iCs/>
                <w:sz w:val="18"/>
                <w:szCs w:val="20"/>
              </w:rPr>
            </w:pPr>
            <w:r w:rsidRPr="002B2402">
              <w:rPr>
                <w:iCs/>
                <w:sz w:val="18"/>
                <w:szCs w:val="20"/>
              </w:rPr>
              <w:t>Sum of triflumizole and (E)-4-chloro-a,a,a-trifluoro- N-(1-amino-2-propoxyethylidene)-o-toluidine, expressed as triflumizole</w:t>
            </w:r>
          </w:p>
        </w:tc>
      </w:tr>
    </w:tbl>
    <w:p w:rsidR="00D35423" w:rsidRPr="002B2402" w:rsidRDefault="00D35423" w:rsidP="00D35423">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D35423" w:rsidRPr="002B2402" w:rsidTr="003536FF">
        <w:trPr>
          <w:cantSplit/>
          <w:trHeight w:val="80"/>
        </w:trPr>
        <w:tc>
          <w:tcPr>
            <w:tcW w:w="3007" w:type="dxa"/>
            <w:tcBorders>
              <w:top w:val="single" w:sz="4" w:space="0" w:color="auto"/>
              <w:left w:val="single" w:sz="4" w:space="0" w:color="auto"/>
            </w:tcBorders>
          </w:tcPr>
          <w:p w:rsidR="00D35423" w:rsidRPr="002B2402" w:rsidRDefault="00D35423" w:rsidP="003536FF">
            <w:pPr>
              <w:ind w:left="142" w:hanging="142"/>
              <w:rPr>
                <w:sz w:val="18"/>
                <w:szCs w:val="20"/>
                <w:lang w:bidi="ar-SA"/>
              </w:rPr>
            </w:pPr>
            <w:r w:rsidRPr="002B2402">
              <w:rPr>
                <w:sz w:val="18"/>
                <w:szCs w:val="20"/>
                <w:lang w:bidi="ar-SA"/>
              </w:rPr>
              <w:t>Grapes</w:t>
            </w:r>
          </w:p>
        </w:tc>
        <w:tc>
          <w:tcPr>
            <w:tcW w:w="1377" w:type="dxa"/>
            <w:tcBorders>
              <w:top w:val="single" w:sz="4" w:space="0" w:color="auto"/>
              <w:right w:val="single" w:sz="4" w:space="0" w:color="auto"/>
            </w:tcBorders>
          </w:tcPr>
          <w:p w:rsidR="00D35423" w:rsidRPr="002B2402" w:rsidRDefault="00D35423" w:rsidP="003536FF">
            <w:pPr>
              <w:ind w:left="142" w:hanging="142"/>
              <w:jc w:val="right"/>
              <w:rPr>
                <w:sz w:val="18"/>
                <w:szCs w:val="20"/>
                <w:lang w:bidi="ar-SA"/>
              </w:rPr>
            </w:pPr>
            <w:r w:rsidRPr="002B2402">
              <w:rPr>
                <w:sz w:val="18"/>
                <w:szCs w:val="20"/>
                <w:lang w:bidi="ar-SA"/>
              </w:rPr>
              <w:t>2.5</w:t>
            </w:r>
          </w:p>
        </w:tc>
      </w:tr>
      <w:tr w:rsidR="00D35423" w:rsidRPr="002B2402" w:rsidTr="007F6838">
        <w:trPr>
          <w:cantSplit/>
          <w:trHeight w:val="80"/>
        </w:trPr>
        <w:tc>
          <w:tcPr>
            <w:tcW w:w="3007" w:type="dxa"/>
            <w:tcBorders>
              <w:left w:val="single" w:sz="4" w:space="0" w:color="auto"/>
            </w:tcBorders>
          </w:tcPr>
          <w:p w:rsidR="00D35423" w:rsidRPr="002B2402" w:rsidRDefault="00D35423" w:rsidP="003536FF">
            <w:pPr>
              <w:ind w:left="142" w:hanging="142"/>
              <w:rPr>
                <w:smallCaps/>
                <w:sz w:val="18"/>
                <w:szCs w:val="20"/>
                <w:lang w:bidi="ar-SA"/>
              </w:rPr>
            </w:pPr>
          </w:p>
        </w:tc>
        <w:tc>
          <w:tcPr>
            <w:tcW w:w="1377" w:type="dxa"/>
            <w:tcBorders>
              <w:right w:val="single" w:sz="4" w:space="0" w:color="auto"/>
            </w:tcBorders>
          </w:tcPr>
          <w:p w:rsidR="00D35423" w:rsidRPr="002B2402" w:rsidRDefault="00D35423" w:rsidP="003536FF">
            <w:pPr>
              <w:ind w:left="142" w:hanging="142"/>
              <w:jc w:val="right"/>
              <w:rPr>
                <w:smallCaps/>
                <w:sz w:val="18"/>
                <w:szCs w:val="20"/>
                <w:lang w:bidi="ar-SA"/>
              </w:rPr>
            </w:pPr>
          </w:p>
        </w:tc>
      </w:tr>
      <w:tr w:rsidR="007F6838" w:rsidRPr="002B2402" w:rsidTr="003536FF">
        <w:trPr>
          <w:cantSplit/>
          <w:trHeight w:val="80"/>
        </w:trPr>
        <w:tc>
          <w:tcPr>
            <w:tcW w:w="3007" w:type="dxa"/>
            <w:tcBorders>
              <w:left w:val="single" w:sz="4" w:space="0" w:color="auto"/>
              <w:bottom w:val="single" w:sz="4" w:space="0" w:color="auto"/>
            </w:tcBorders>
          </w:tcPr>
          <w:p w:rsidR="007F6838" w:rsidRPr="002B2402" w:rsidRDefault="007F6838" w:rsidP="003536FF">
            <w:pPr>
              <w:ind w:left="142" w:hanging="142"/>
              <w:rPr>
                <w:smallCaps/>
                <w:sz w:val="18"/>
                <w:szCs w:val="20"/>
                <w:lang w:bidi="ar-SA"/>
              </w:rPr>
            </w:pPr>
          </w:p>
        </w:tc>
        <w:tc>
          <w:tcPr>
            <w:tcW w:w="1377" w:type="dxa"/>
            <w:tcBorders>
              <w:bottom w:val="single" w:sz="4" w:space="0" w:color="auto"/>
              <w:right w:val="single" w:sz="4" w:space="0" w:color="auto"/>
            </w:tcBorders>
          </w:tcPr>
          <w:p w:rsidR="007F6838" w:rsidRPr="002B2402" w:rsidRDefault="007F6838" w:rsidP="003536FF">
            <w:pPr>
              <w:ind w:left="142" w:hanging="142"/>
              <w:jc w:val="right"/>
              <w:rPr>
                <w:smallCaps/>
                <w:sz w:val="18"/>
                <w:szCs w:val="20"/>
                <w:lang w:bidi="ar-SA"/>
              </w:rPr>
            </w:pPr>
          </w:p>
        </w:tc>
      </w:tr>
    </w:tbl>
    <w:p w:rsidR="007F6838" w:rsidRPr="002B2402" w:rsidRDefault="007F6838" w:rsidP="007F6838">
      <w:pPr>
        <w:jc w:val="right"/>
        <w:rPr>
          <w:sz w:val="20"/>
          <w:szCs w:val="20"/>
        </w:rPr>
      </w:pPr>
      <w:r w:rsidRPr="002B2402">
        <w:rPr>
          <w:sz w:val="20"/>
          <w:szCs w:val="20"/>
        </w:rPr>
        <w:t>”</w:t>
      </w:r>
    </w:p>
    <w:p w:rsidR="007F6838" w:rsidRDefault="007F6838" w:rsidP="00016E2B">
      <w:pPr>
        <w:jc w:val="right"/>
        <w:rPr>
          <w:sz w:val="20"/>
          <w:szCs w:val="20"/>
        </w:rPr>
        <w:sectPr w:rsidR="007F6838" w:rsidSect="003536FF">
          <w:type w:val="continuous"/>
          <w:pgSz w:w="11906" w:h="16838" w:code="9"/>
          <w:pgMar w:top="1418" w:right="1418" w:bottom="1418" w:left="1418" w:header="709" w:footer="709" w:gutter="0"/>
          <w:cols w:num="2" w:space="397"/>
          <w:docGrid w:linePitch="360"/>
        </w:sectPr>
      </w:pPr>
    </w:p>
    <w:p w:rsidR="001649BF" w:rsidRDefault="001649BF" w:rsidP="001649BF">
      <w:pPr>
        <w:pStyle w:val="Heading2"/>
        <w:ind w:left="0" w:firstLine="0"/>
      </w:pPr>
      <w:bookmarkStart w:id="123" w:name="_Toc402427316"/>
      <w:bookmarkStart w:id="124" w:name="_Toc403553598"/>
      <w:bookmarkStart w:id="125" w:name="_Toc409533481"/>
      <w:bookmarkEnd w:id="116"/>
      <w:bookmarkEnd w:id="117"/>
      <w:bookmarkEnd w:id="118"/>
      <w:bookmarkEnd w:id="119"/>
      <w:bookmarkEnd w:id="120"/>
      <w:bookmarkEnd w:id="121"/>
      <w:bookmarkEnd w:id="122"/>
      <w:r>
        <w:lastRenderedPageBreak/>
        <w:t xml:space="preserve">Attachment D – Draft variation to the </w:t>
      </w:r>
      <w:r w:rsidRPr="001649BF">
        <w:rPr>
          <w:i/>
        </w:rPr>
        <w:t xml:space="preserve">Australia New Zealand Food Standards Code </w:t>
      </w:r>
      <w:r>
        <w:t>in 2016 following P1025</w:t>
      </w:r>
      <w:bookmarkEnd w:id="123"/>
      <w:bookmarkEnd w:id="124"/>
      <w:bookmarkEnd w:id="125"/>
    </w:p>
    <w:p w:rsidR="001649BF" w:rsidRDefault="001649BF" w:rsidP="001649BF">
      <w:pPr>
        <w:rPr>
          <w:b/>
        </w:rPr>
      </w:pPr>
      <w:r w:rsidRPr="001649BF">
        <w:rPr>
          <w:b/>
        </w:rPr>
        <w:t>Background</w:t>
      </w:r>
    </w:p>
    <w:p w:rsidR="001649BF" w:rsidRPr="001649BF" w:rsidRDefault="001649BF" w:rsidP="001649BF">
      <w:pPr>
        <w:rPr>
          <w:b/>
        </w:rPr>
      </w:pPr>
    </w:p>
    <w:p w:rsidR="00364C5C" w:rsidRDefault="001649BF" w:rsidP="001649BF">
      <w:r>
        <w:t xml:space="preserve">FSANZ has reviewed the </w:t>
      </w:r>
      <w:r w:rsidRPr="001649BF">
        <w:rPr>
          <w:i/>
        </w:rPr>
        <w:t>Australia New Zealand Food Standards Code</w:t>
      </w:r>
      <w:r>
        <w:t xml:space="preserve"> in order to improve its clarity and legal efficacy. This review was undertaken through Proposal P1025. This draft variation is provided for background only. Its content and structure will be included in the revised version ahead of the 1 March 2016 commencement of Chapters 1 and 2.</w:t>
      </w:r>
    </w:p>
    <w:p w:rsidR="00364C5C" w:rsidRDefault="00364C5C">
      <w:pPr>
        <w:widowControl/>
      </w:pPr>
      <w:r>
        <w:br w:type="page"/>
      </w:r>
    </w:p>
    <w:p w:rsidR="00364C5C" w:rsidRPr="00B268FE" w:rsidRDefault="00364C5C" w:rsidP="00364C5C">
      <w:pPr>
        <w:pStyle w:val="Heading2"/>
        <w:ind w:left="0" w:firstLine="0"/>
        <w:rPr>
          <w:color w:val="000000" w:themeColor="text1"/>
        </w:rPr>
      </w:pPr>
      <w:bookmarkStart w:id="126" w:name="_Toc386611348"/>
      <w:bookmarkStart w:id="127" w:name="_Toc395686529"/>
      <w:r w:rsidRPr="00B268FE">
        <w:rPr>
          <w:color w:val="000000" w:themeColor="text1"/>
        </w:rPr>
        <w:lastRenderedPageBreak/>
        <w:t xml:space="preserve">Attachment </w:t>
      </w:r>
      <w:r w:rsidR="002B70F2">
        <w:rPr>
          <w:color w:val="000000" w:themeColor="text1"/>
        </w:rPr>
        <w:t>D</w:t>
      </w:r>
      <w:r w:rsidRPr="00B268FE">
        <w:rPr>
          <w:color w:val="000000" w:themeColor="text1"/>
        </w:rPr>
        <w:t xml:space="preserve"> – </w:t>
      </w:r>
      <w:r w:rsidRPr="006D572E">
        <w:rPr>
          <w:color w:val="000000" w:themeColor="text1"/>
        </w:rPr>
        <w:t xml:space="preserve">Draft variation to the </w:t>
      </w:r>
      <w:r w:rsidRPr="006D572E">
        <w:rPr>
          <w:i/>
          <w:color w:val="000000" w:themeColor="text1"/>
        </w:rPr>
        <w:t xml:space="preserve">Australia New Zealand Food Standards Code </w:t>
      </w:r>
      <w:r w:rsidRPr="006D572E">
        <w:rPr>
          <w:color w:val="000000" w:themeColor="text1"/>
        </w:rPr>
        <w:t xml:space="preserve">in </w:t>
      </w:r>
      <w:r w:rsidR="002B70F2">
        <w:rPr>
          <w:color w:val="000000" w:themeColor="text1"/>
        </w:rPr>
        <w:t>2016</w:t>
      </w:r>
      <w:r w:rsidRPr="006D572E">
        <w:rPr>
          <w:color w:val="000000" w:themeColor="text1"/>
        </w:rPr>
        <w:t xml:space="preserve"> following P1025</w:t>
      </w:r>
      <w:bookmarkEnd w:id="126"/>
      <w:bookmarkEnd w:id="127"/>
    </w:p>
    <w:p w:rsidR="00364C5C" w:rsidRDefault="00364C5C" w:rsidP="00364C5C">
      <w:pPr>
        <w:pStyle w:val="ttCrest"/>
        <w:rPr>
          <w:b/>
        </w:rPr>
      </w:pPr>
      <w:r>
        <w:rPr>
          <w:b/>
        </w:rPr>
        <w:t>Draft instrument</w:t>
      </w:r>
    </w:p>
    <w:p w:rsidR="00364C5C" w:rsidRDefault="00364C5C" w:rsidP="00364C5C">
      <w:pPr>
        <w:pStyle w:val="ttTitleofInstrument"/>
        <w:rPr>
          <w:vertAlign w:val="superscript"/>
        </w:rPr>
      </w:pPr>
      <w:r>
        <w:t xml:space="preserve">Food Standards Code—Variation </w:t>
      </w:r>
    </w:p>
    <w:p w:rsidR="00364C5C" w:rsidRPr="00E008A1" w:rsidRDefault="00364C5C" w:rsidP="00364C5C">
      <w:pPr>
        <w:pStyle w:val="ttAuthorisingAct"/>
      </w:pPr>
      <w:r>
        <w:rPr>
          <w:i w:val="0"/>
        </w:rPr>
        <w:t xml:space="preserve">Made under the </w:t>
      </w:r>
      <w:r>
        <w:t>Food Standards Australia New Zealand Act 1991</w:t>
      </w:r>
    </w:p>
    <w:p w:rsidR="00364C5C" w:rsidRDefault="00364C5C" w:rsidP="00364C5C">
      <w:pPr>
        <w:pStyle w:val="HR"/>
      </w:pPr>
      <w:r>
        <w:t>1</w:t>
      </w:r>
      <w:r>
        <w:tab/>
        <w:t>Name of instrument</w:t>
      </w:r>
    </w:p>
    <w:p w:rsidR="00364C5C" w:rsidRDefault="00364C5C" w:rsidP="00364C5C">
      <w:pPr>
        <w:pStyle w:val="R1"/>
      </w:pPr>
      <w:r>
        <w:tab/>
      </w:r>
      <w:r>
        <w:tab/>
        <w:t xml:space="preserve">This instrument is the </w:t>
      </w:r>
      <w:r w:rsidRPr="00612406">
        <w:rPr>
          <w:i/>
        </w:rPr>
        <w:t xml:space="preserve">Food Standards Australia New Zealand </w:t>
      </w:r>
      <w:r>
        <w:rPr>
          <w:i/>
        </w:rPr>
        <w:t xml:space="preserve">Code </w:t>
      </w:r>
      <w:r w:rsidRPr="00AC0BD8">
        <w:rPr>
          <w:i/>
          <w:color w:val="000000"/>
        </w:rPr>
        <w:t>—</w:t>
      </w:r>
      <w:r>
        <w:rPr>
          <w:i/>
          <w:color w:val="000000"/>
        </w:rPr>
        <w:t xml:space="preserve"> </w:t>
      </w:r>
      <w:r w:rsidRPr="00AC0BD8">
        <w:rPr>
          <w:i/>
          <w:color w:val="000000"/>
          <w:lang w:val="en-GB"/>
        </w:rPr>
        <w:t xml:space="preserve">Revocation and Transitional </w:t>
      </w:r>
      <w:r>
        <w:rPr>
          <w:i/>
          <w:color w:val="000000"/>
          <w:lang w:val="en-GB"/>
        </w:rPr>
        <w:t>Variation</w:t>
      </w:r>
      <w:r w:rsidRPr="00612406">
        <w:rPr>
          <w:i/>
        </w:rPr>
        <w:t xml:space="preserve"> </w:t>
      </w:r>
      <w:r>
        <w:rPr>
          <w:i/>
        </w:rPr>
        <w:t xml:space="preserve">2015 </w:t>
      </w:r>
      <w:r w:rsidRPr="00612406">
        <w:rPr>
          <w:i/>
        </w:rPr>
        <w:t>(No.</w:t>
      </w:r>
      <w:r w:rsidRPr="0069528E">
        <w:rPr>
          <w:i/>
        </w:rPr>
        <w:t xml:space="preserve"> </w:t>
      </w:r>
      <w:r>
        <w:rPr>
          <w:i/>
        </w:rPr>
        <w:t>2</w:t>
      </w:r>
      <w:r w:rsidRPr="00612406">
        <w:rPr>
          <w:i/>
        </w:rPr>
        <w:t>)</w:t>
      </w:r>
      <w:r>
        <w:t>.</w:t>
      </w:r>
    </w:p>
    <w:p w:rsidR="00364C5C" w:rsidRDefault="00364C5C" w:rsidP="00364C5C">
      <w:pPr>
        <w:pStyle w:val="HR"/>
      </w:pPr>
      <w:r>
        <w:t>2</w:t>
      </w:r>
      <w:r>
        <w:tab/>
        <w:t>Commencement</w:t>
      </w:r>
    </w:p>
    <w:p w:rsidR="00364C5C" w:rsidRDefault="00364C5C" w:rsidP="00364C5C">
      <w:pPr>
        <w:pStyle w:val="R1"/>
      </w:pPr>
      <w:r>
        <w:tab/>
      </w:r>
      <w:r>
        <w:tab/>
        <w:t>This instrument commences on the day after it is registered.</w:t>
      </w:r>
    </w:p>
    <w:p w:rsidR="00364C5C" w:rsidRDefault="00364C5C" w:rsidP="00364C5C">
      <w:pPr>
        <w:pStyle w:val="HR"/>
      </w:pPr>
      <w:r>
        <w:t>3</w:t>
      </w:r>
      <w:r>
        <w:tab/>
        <w:t>Variation of Schedule 20</w:t>
      </w:r>
    </w:p>
    <w:p w:rsidR="00364C5C" w:rsidRPr="005725E1" w:rsidRDefault="00364C5C" w:rsidP="00364C5C">
      <w:pPr>
        <w:pStyle w:val="R1"/>
      </w:pPr>
      <w:r>
        <w:tab/>
      </w:r>
      <w:r>
        <w:tab/>
        <w:t>Schedule 1 varies the Australia New Zealand Food Standards Code – Schedule 20 – Maximum residue limits.</w:t>
      </w:r>
    </w:p>
    <w:p w:rsidR="00364C5C" w:rsidRDefault="00364C5C" w:rsidP="00364C5C">
      <w:pPr>
        <w:pStyle w:val="Scheduletitle"/>
      </w:pPr>
      <w:r>
        <w:t>Schedule 1</w:t>
      </w:r>
      <w:r>
        <w:tab/>
        <w:t>Variation of Schedule 20</w:t>
      </w:r>
    </w:p>
    <w:p w:rsidR="00364C5C" w:rsidRDefault="00364C5C" w:rsidP="00364C5C">
      <w:pPr>
        <w:pStyle w:val="Schedulereference"/>
      </w:pPr>
      <w:r>
        <w:t>(section 3)</w:t>
      </w:r>
    </w:p>
    <w:p w:rsidR="00364C5C" w:rsidRDefault="00364C5C" w:rsidP="00364C5C">
      <w:pPr>
        <w:pStyle w:val="nDrafterComment"/>
        <w:rPr>
          <w:bCs/>
        </w:rPr>
      </w:pPr>
    </w:p>
    <w:p w:rsidR="00364C5C" w:rsidRDefault="00364C5C" w:rsidP="00364C5C">
      <w:pPr>
        <w:pStyle w:val="Clause"/>
        <w:rPr>
          <w:bCs/>
          <w:sz w:val="18"/>
          <w:lang w:bidi="ar-SA"/>
        </w:rPr>
      </w:pPr>
      <w:r>
        <w:rPr>
          <w:bCs/>
        </w:rPr>
        <w:t xml:space="preserve">[1] </w:t>
      </w:r>
      <w:r>
        <w:tab/>
        <w:t>Omit</w:t>
      </w:r>
      <w:r w:rsidRPr="005D0056">
        <w:t xml:space="preserve"> </w:t>
      </w:r>
      <w:r>
        <w:t>from Section S20</w:t>
      </w:r>
      <w:r w:rsidRPr="00E55466">
        <w:t>—</w:t>
      </w:r>
      <w:r>
        <w:t xml:space="preserve">3 </w:t>
      </w:r>
      <w:r w:rsidRPr="002B2402">
        <w:rPr>
          <w:lang w:bidi="ar-SA"/>
        </w:rPr>
        <w:t xml:space="preserve">all entries for the following </w:t>
      </w:r>
      <w:r>
        <w:rPr>
          <w:lang w:bidi="ar-SA"/>
        </w:rPr>
        <w:t xml:space="preserve">Agvet </w:t>
      </w:r>
      <w:r w:rsidRPr="002B2402">
        <w:rPr>
          <w:lang w:bidi="ar-SA"/>
        </w:rPr>
        <w:t>chemicals</w:t>
      </w:r>
    </w:p>
    <w:p w:rsidR="00364C5C" w:rsidRDefault="00364C5C" w:rsidP="00364C5C">
      <w:pPr>
        <w:pStyle w:val="Clause"/>
        <w:rPr>
          <w:bCs/>
          <w:sz w:val="18"/>
          <w:lang w:bidi="ar-SA"/>
        </w:rPr>
      </w:pPr>
    </w:p>
    <w:p w:rsidR="00364C5C" w:rsidRPr="002B2402" w:rsidRDefault="00364C5C" w:rsidP="00364C5C">
      <w:pPr>
        <w:tabs>
          <w:tab w:val="left" w:pos="851"/>
        </w:tabs>
        <w:rPr>
          <w:sz w:val="20"/>
          <w:szCs w:val="20"/>
        </w:rPr>
      </w:pPr>
      <w:r w:rsidRPr="002B2402">
        <w:rPr>
          <w:sz w:val="20"/>
          <w:szCs w:val="20"/>
        </w:rPr>
        <w:t>Daminozide</w:t>
      </w:r>
      <w:r>
        <w:rPr>
          <w:sz w:val="20"/>
          <w:szCs w:val="20"/>
        </w:rPr>
        <w:br/>
      </w:r>
    </w:p>
    <w:p w:rsidR="00364C5C" w:rsidRPr="002B2402" w:rsidRDefault="00364C5C" w:rsidP="00364C5C">
      <w:pPr>
        <w:tabs>
          <w:tab w:val="left" w:pos="851"/>
        </w:tabs>
        <w:rPr>
          <w:sz w:val="20"/>
          <w:szCs w:val="20"/>
        </w:rPr>
      </w:pPr>
      <w:r>
        <w:rPr>
          <w:sz w:val="20"/>
          <w:szCs w:val="20"/>
        </w:rPr>
        <w:t>Parathion-</w:t>
      </w:r>
      <w:r w:rsidRPr="002B2402">
        <w:rPr>
          <w:sz w:val="20"/>
          <w:szCs w:val="20"/>
        </w:rPr>
        <w:t>methyl</w:t>
      </w:r>
    </w:p>
    <w:p w:rsidR="00364C5C" w:rsidRPr="008A4A4A" w:rsidRDefault="00364C5C" w:rsidP="00364C5C">
      <w:pPr>
        <w:rPr>
          <w:lang w:bidi="ar-SA"/>
        </w:rPr>
      </w:pPr>
    </w:p>
    <w:p w:rsidR="00364C5C" w:rsidRDefault="00364C5C" w:rsidP="00364C5C">
      <w:pPr>
        <w:pStyle w:val="Clause"/>
        <w:rPr>
          <w:bCs/>
          <w:sz w:val="18"/>
          <w:lang w:bidi="ar-SA"/>
        </w:rPr>
      </w:pPr>
    </w:p>
    <w:p w:rsidR="00364C5C" w:rsidRDefault="00364C5C" w:rsidP="00364C5C">
      <w:pPr>
        <w:pStyle w:val="Clause"/>
      </w:pPr>
      <w:r w:rsidRPr="00E55466">
        <w:t>[2]</w:t>
      </w:r>
      <w:r w:rsidRPr="00E55466">
        <w:tab/>
      </w:r>
      <w:r w:rsidRPr="009D6A68">
        <w:t xml:space="preserve">Omit from Section S20—3 </w:t>
      </w:r>
    </w:p>
    <w:p w:rsidR="00364C5C" w:rsidRDefault="00364C5C" w:rsidP="00364C5C"/>
    <w:p w:rsidR="00364C5C" w:rsidRPr="00D92FAB" w:rsidRDefault="00364C5C" w:rsidP="00364C5C">
      <w:r>
        <w:t>“</w:t>
      </w:r>
    </w:p>
    <w:p w:rsidR="00364C5C" w:rsidRPr="00840B18" w:rsidRDefault="00364C5C" w:rsidP="00364C5C">
      <w:pPr>
        <w:pStyle w:val="tbMRLh3"/>
        <w:spacing w:before="0"/>
        <w:ind w:right="5101"/>
        <w:rPr>
          <w:sz w:val="18"/>
          <w:szCs w:val="18"/>
        </w:rPr>
      </w:pPr>
      <w:r w:rsidRPr="00840B18">
        <w:rPr>
          <w:b w:val="0"/>
          <w:i/>
          <w:sz w:val="18"/>
          <w:szCs w:val="18"/>
        </w:rPr>
        <w:t>Agvet chemical:</w:t>
      </w:r>
      <w:r w:rsidRPr="00840B18">
        <w:rPr>
          <w:b w:val="0"/>
          <w:i/>
          <w:sz w:val="18"/>
          <w:szCs w:val="18"/>
        </w:rPr>
        <w:tab/>
      </w:r>
      <w:r w:rsidRPr="00840B18">
        <w:rPr>
          <w:sz w:val="18"/>
          <w:szCs w:val="18"/>
        </w:rPr>
        <w:t>Fluxapyroxad</w:t>
      </w:r>
    </w:p>
    <w:p w:rsidR="00364C5C" w:rsidRPr="00840B18" w:rsidRDefault="00364C5C" w:rsidP="00364C5C">
      <w:pPr>
        <w:pStyle w:val="tbMRLh4"/>
        <w:ind w:right="5101"/>
        <w:jc w:val="left"/>
        <w:rPr>
          <w:szCs w:val="18"/>
        </w:rPr>
      </w:pPr>
      <w:r w:rsidRPr="00840B18">
        <w:rPr>
          <w:szCs w:val="18"/>
        </w:rPr>
        <w:t>Permitted residue:</w:t>
      </w:r>
      <w:r w:rsidRPr="00840B18">
        <w:rPr>
          <w:szCs w:val="18"/>
        </w:rPr>
        <w:tab/>
        <w:t>Fluxapyroxad</w:t>
      </w:r>
    </w:p>
    <w:p w:rsidR="00364C5C" w:rsidRPr="00840B18" w:rsidRDefault="00364C5C" w:rsidP="00364C5C">
      <w:pPr>
        <w:pStyle w:val="tbMRLt1item"/>
        <w:rPr>
          <w:rFonts w:ascii="Arial" w:hAnsi="Arial"/>
          <w:sz w:val="18"/>
          <w:szCs w:val="18"/>
        </w:rPr>
      </w:pPr>
      <w:r w:rsidRPr="00840B18">
        <w:rPr>
          <w:rFonts w:ascii="Arial" w:hAnsi="Arial"/>
          <w:sz w:val="18"/>
          <w:szCs w:val="18"/>
        </w:rPr>
        <w:t>Plums (including prunes)</w:t>
      </w:r>
      <w:r w:rsidRPr="00840B18">
        <w:rPr>
          <w:rFonts w:ascii="Arial" w:hAnsi="Arial"/>
          <w:sz w:val="18"/>
          <w:szCs w:val="18"/>
        </w:rPr>
        <w:tab/>
        <w:t>3</w:t>
      </w:r>
    </w:p>
    <w:p w:rsidR="00364C5C" w:rsidRPr="00840B18" w:rsidRDefault="00364C5C" w:rsidP="00364C5C">
      <w:pPr>
        <w:pStyle w:val="tbMRLt1item"/>
        <w:rPr>
          <w:rFonts w:ascii="Arial" w:hAnsi="Arial"/>
          <w:sz w:val="18"/>
          <w:szCs w:val="18"/>
        </w:rPr>
      </w:pPr>
      <w:r w:rsidRPr="00840B18">
        <w:rPr>
          <w:rFonts w:ascii="Arial" w:hAnsi="Arial"/>
          <w:sz w:val="18"/>
          <w:szCs w:val="18"/>
        </w:rPr>
        <w:t>Pome fruits</w:t>
      </w:r>
      <w:r w:rsidRPr="00840B18">
        <w:rPr>
          <w:rFonts w:ascii="Arial" w:hAnsi="Arial"/>
          <w:sz w:val="18"/>
          <w:szCs w:val="18"/>
        </w:rPr>
        <w:tab/>
        <w:t>0.8</w:t>
      </w:r>
    </w:p>
    <w:p w:rsidR="00364C5C" w:rsidRPr="00840B18" w:rsidRDefault="00364C5C" w:rsidP="00364C5C">
      <w:pPr>
        <w:pStyle w:val="tbMRLt1item"/>
        <w:rPr>
          <w:rFonts w:ascii="Arial" w:hAnsi="Arial"/>
          <w:sz w:val="18"/>
          <w:szCs w:val="18"/>
        </w:rPr>
      </w:pPr>
      <w:r w:rsidRPr="00840B18">
        <w:rPr>
          <w:rFonts w:ascii="Arial" w:hAnsi="Arial"/>
          <w:sz w:val="18"/>
          <w:szCs w:val="18"/>
        </w:rPr>
        <w:t>Pulses [except soya bean (dry)]</w:t>
      </w:r>
      <w:r w:rsidRPr="00840B18">
        <w:rPr>
          <w:rFonts w:ascii="Arial" w:hAnsi="Arial"/>
          <w:sz w:val="18"/>
          <w:szCs w:val="18"/>
        </w:rPr>
        <w:tab/>
        <w:t>0.4</w:t>
      </w:r>
    </w:p>
    <w:p w:rsidR="00364C5C" w:rsidRPr="00840B18" w:rsidRDefault="00364C5C" w:rsidP="00364C5C">
      <w:pPr>
        <w:pStyle w:val="tbMRLt1item"/>
        <w:rPr>
          <w:rFonts w:ascii="Arial" w:hAnsi="Arial"/>
          <w:sz w:val="18"/>
          <w:szCs w:val="18"/>
        </w:rPr>
      </w:pPr>
      <w:r w:rsidRPr="00840B18">
        <w:rPr>
          <w:rFonts w:ascii="Arial" w:hAnsi="Arial"/>
          <w:sz w:val="18"/>
          <w:szCs w:val="18"/>
        </w:rPr>
        <w:t>Soya bean (dry)</w:t>
      </w:r>
      <w:r w:rsidRPr="00840B18">
        <w:rPr>
          <w:rFonts w:ascii="Arial" w:hAnsi="Arial"/>
          <w:sz w:val="18"/>
          <w:szCs w:val="18"/>
        </w:rPr>
        <w:tab/>
        <w:t>0.3</w:t>
      </w:r>
    </w:p>
    <w:p w:rsidR="00364C5C" w:rsidRPr="00840B18" w:rsidRDefault="00364C5C" w:rsidP="00364C5C">
      <w:pPr>
        <w:pStyle w:val="tbMRLt1item"/>
        <w:rPr>
          <w:rFonts w:ascii="Arial" w:hAnsi="Arial"/>
          <w:sz w:val="18"/>
          <w:szCs w:val="18"/>
        </w:rPr>
      </w:pPr>
      <w:r w:rsidRPr="00840B18">
        <w:rPr>
          <w:rFonts w:ascii="Arial" w:hAnsi="Arial"/>
          <w:sz w:val="18"/>
          <w:szCs w:val="18"/>
        </w:rPr>
        <w:t>Soya bean (immature seeds)</w:t>
      </w:r>
      <w:r w:rsidRPr="00840B18">
        <w:rPr>
          <w:rFonts w:ascii="Arial" w:hAnsi="Arial"/>
          <w:sz w:val="18"/>
          <w:szCs w:val="18"/>
        </w:rPr>
        <w:tab/>
        <w:t>0.15</w:t>
      </w:r>
    </w:p>
    <w:p w:rsidR="00364C5C" w:rsidRPr="00FF1817" w:rsidRDefault="00364C5C" w:rsidP="00364C5C">
      <w:pPr>
        <w:pStyle w:val="tbMRLt1item"/>
      </w:pPr>
      <w:r w:rsidRPr="00840B18">
        <w:rPr>
          <w:rFonts w:ascii="Arial" w:hAnsi="Arial"/>
          <w:sz w:val="18"/>
          <w:szCs w:val="18"/>
        </w:rPr>
        <w:t>Stone fruits [except plums (including prunes)]</w:t>
      </w:r>
      <w:r w:rsidRPr="00840B18">
        <w:rPr>
          <w:rFonts w:ascii="Arial" w:hAnsi="Arial"/>
          <w:sz w:val="18"/>
          <w:szCs w:val="18"/>
        </w:rPr>
        <w:tab/>
        <w:t>2</w:t>
      </w:r>
    </w:p>
    <w:p w:rsidR="00364C5C" w:rsidRDefault="00364C5C" w:rsidP="00364C5C">
      <w:pPr>
        <w:pStyle w:val="Clause"/>
        <w:ind w:right="5101"/>
        <w:jc w:val="right"/>
      </w:pPr>
      <w:r>
        <w:t>“</w:t>
      </w:r>
    </w:p>
    <w:p w:rsidR="00364C5C" w:rsidRPr="00922A01" w:rsidRDefault="00364C5C" w:rsidP="00364C5C">
      <w:pPr>
        <w:pStyle w:val="Clause"/>
      </w:pPr>
      <w:r w:rsidRPr="00922A01">
        <w:rPr>
          <w:lang w:bidi="ar-SA"/>
        </w:rPr>
        <w:t>[3]</w:t>
      </w:r>
      <w:r w:rsidRPr="00922A01">
        <w:rPr>
          <w:lang w:bidi="ar-SA"/>
        </w:rPr>
        <w:tab/>
      </w:r>
      <w:r w:rsidRPr="00922A01">
        <w:t>Insert into Section S20—3, in alphabetical order</w:t>
      </w:r>
    </w:p>
    <w:p w:rsidR="00364C5C" w:rsidRPr="00922A01" w:rsidRDefault="00364C5C" w:rsidP="00364C5C">
      <w:pPr>
        <w:tabs>
          <w:tab w:val="left" w:pos="851"/>
        </w:tabs>
        <w:rPr>
          <w:sz w:val="20"/>
          <w:szCs w:val="20"/>
        </w:rPr>
      </w:pPr>
    </w:p>
    <w:p w:rsidR="00364C5C" w:rsidRDefault="00364C5C" w:rsidP="00364C5C">
      <w:pPr>
        <w:tabs>
          <w:tab w:val="left" w:pos="851"/>
        </w:tabs>
        <w:rPr>
          <w:sz w:val="20"/>
          <w:szCs w:val="20"/>
        </w:rPr>
      </w:pPr>
      <w:r w:rsidRPr="00922A01">
        <w:rPr>
          <w:sz w:val="20"/>
          <w:szCs w:val="20"/>
        </w:rPr>
        <w:t>“</w:t>
      </w:r>
    </w:p>
    <w:p w:rsidR="00364C5C" w:rsidRPr="00FF1817" w:rsidRDefault="00364C5C" w:rsidP="00364C5C">
      <w:pPr>
        <w:pStyle w:val="tbMRLh3"/>
        <w:spacing w:before="0"/>
        <w:ind w:right="5101"/>
      </w:pPr>
      <w:r>
        <w:rPr>
          <w:b w:val="0"/>
          <w:i/>
          <w:sz w:val="18"/>
        </w:rPr>
        <w:t>Agvet chemical</w:t>
      </w:r>
      <w:r w:rsidRPr="00FF1817">
        <w:rPr>
          <w:b w:val="0"/>
          <w:i/>
          <w:sz w:val="18"/>
        </w:rPr>
        <w:t>:</w:t>
      </w:r>
      <w:r w:rsidRPr="00FF1817">
        <w:rPr>
          <w:b w:val="0"/>
          <w:i/>
          <w:sz w:val="18"/>
        </w:rPr>
        <w:tab/>
      </w:r>
      <w:r w:rsidRPr="00B45C78">
        <w:rPr>
          <w:rFonts w:eastAsia="Calibri"/>
          <w:bCs w:val="0"/>
          <w:iCs/>
          <w:sz w:val="18"/>
        </w:rPr>
        <w:t>Alpha-cypermethrin</w:t>
      </w:r>
    </w:p>
    <w:p w:rsidR="00364C5C" w:rsidRPr="00FF1817" w:rsidRDefault="00364C5C" w:rsidP="00364C5C">
      <w:pPr>
        <w:pStyle w:val="tbMRLh4"/>
        <w:ind w:right="5101"/>
        <w:jc w:val="left"/>
      </w:pPr>
      <w:r w:rsidRPr="00BC482E">
        <w:rPr>
          <w:iCs w:val="0"/>
          <w:szCs w:val="20"/>
        </w:rPr>
        <w:t>see</w:t>
      </w:r>
      <w:r w:rsidRPr="00BC482E">
        <w:rPr>
          <w:i w:val="0"/>
          <w:iCs w:val="0"/>
          <w:szCs w:val="20"/>
        </w:rPr>
        <w:t xml:space="preserve"> </w:t>
      </w:r>
      <w:r w:rsidRPr="00922A01">
        <w:rPr>
          <w:iCs w:val="0"/>
          <w:szCs w:val="20"/>
        </w:rPr>
        <w:t>Cypermethrin</w:t>
      </w:r>
    </w:p>
    <w:p w:rsidR="00364C5C" w:rsidRPr="00922A01" w:rsidRDefault="00364C5C" w:rsidP="00364C5C">
      <w:pPr>
        <w:tabs>
          <w:tab w:val="left" w:pos="851"/>
          <w:tab w:val="left" w:pos="3969"/>
          <w:tab w:val="left" w:pos="4395"/>
        </w:tabs>
        <w:rPr>
          <w:sz w:val="20"/>
          <w:szCs w:val="20"/>
        </w:rPr>
      </w:pPr>
      <w:r>
        <w:rPr>
          <w:sz w:val="20"/>
          <w:szCs w:val="20"/>
        </w:rPr>
        <w:t xml:space="preserve">                                                                       </w:t>
      </w:r>
      <w:r w:rsidRPr="00922A01">
        <w:rPr>
          <w:sz w:val="20"/>
          <w:szCs w:val="20"/>
        </w:rPr>
        <w:t>”</w:t>
      </w:r>
    </w:p>
    <w:p w:rsidR="00364C5C" w:rsidRPr="00922A01" w:rsidRDefault="00364C5C" w:rsidP="00364C5C">
      <w:pPr>
        <w:tabs>
          <w:tab w:val="left" w:pos="851"/>
        </w:tabs>
        <w:rPr>
          <w:sz w:val="20"/>
          <w:szCs w:val="20"/>
        </w:rPr>
      </w:pPr>
    </w:p>
    <w:p w:rsidR="00364C5C" w:rsidRDefault="00364C5C" w:rsidP="00364C5C">
      <w:pPr>
        <w:tabs>
          <w:tab w:val="left" w:pos="851"/>
        </w:tabs>
        <w:rPr>
          <w:sz w:val="20"/>
          <w:szCs w:val="20"/>
        </w:rPr>
      </w:pPr>
      <w:r w:rsidRPr="00922A01">
        <w:rPr>
          <w:sz w:val="20"/>
          <w:szCs w:val="20"/>
        </w:rPr>
        <w:t>“</w:t>
      </w:r>
    </w:p>
    <w:p w:rsidR="00364C5C" w:rsidRPr="00FF1817" w:rsidRDefault="00364C5C" w:rsidP="00364C5C">
      <w:pPr>
        <w:pStyle w:val="tbMRLh3"/>
        <w:spacing w:before="0"/>
        <w:ind w:right="5101"/>
      </w:pPr>
      <w:r>
        <w:rPr>
          <w:b w:val="0"/>
          <w:i/>
          <w:sz w:val="18"/>
        </w:rPr>
        <w:lastRenderedPageBreak/>
        <w:t>Agvet chemical</w:t>
      </w:r>
      <w:r w:rsidRPr="00FF1817">
        <w:rPr>
          <w:b w:val="0"/>
          <w:i/>
          <w:sz w:val="18"/>
        </w:rPr>
        <w:t>:</w:t>
      </w:r>
      <w:r w:rsidRPr="00FF1817">
        <w:rPr>
          <w:b w:val="0"/>
          <w:i/>
          <w:sz w:val="18"/>
        </w:rPr>
        <w:tab/>
      </w:r>
      <w:r w:rsidRPr="00B41E9F">
        <w:rPr>
          <w:rFonts w:eastAsia="Calibri"/>
          <w:bCs w:val="0"/>
          <w:iCs/>
          <w:sz w:val="18"/>
        </w:rPr>
        <w:t>Cyazofamid</w:t>
      </w:r>
    </w:p>
    <w:p w:rsidR="00364C5C" w:rsidRPr="00246FCB" w:rsidRDefault="00364C5C" w:rsidP="00364C5C">
      <w:pPr>
        <w:keepNext/>
        <w:rPr>
          <w:i/>
          <w:iCs/>
          <w:sz w:val="18"/>
          <w:szCs w:val="20"/>
        </w:rPr>
      </w:pPr>
      <w:r w:rsidRPr="00246FCB">
        <w:rPr>
          <w:i/>
          <w:sz w:val="18"/>
          <w:szCs w:val="18"/>
        </w:rPr>
        <w:t>Permitted residue:</w:t>
      </w:r>
      <w:r w:rsidRPr="00246FCB">
        <w:rPr>
          <w:i/>
        </w:rPr>
        <w:tab/>
      </w:r>
      <w:r w:rsidRPr="00246FCB">
        <w:rPr>
          <w:i/>
          <w:iCs/>
          <w:sz w:val="18"/>
          <w:szCs w:val="20"/>
        </w:rPr>
        <w:t>commodities of plant origin</w:t>
      </w:r>
    </w:p>
    <w:p w:rsidR="00364C5C" w:rsidRPr="00246FCB" w:rsidRDefault="00364C5C" w:rsidP="00364C5C">
      <w:pPr>
        <w:keepNext/>
        <w:rPr>
          <w:i/>
          <w:iCs/>
          <w:sz w:val="18"/>
          <w:szCs w:val="20"/>
        </w:rPr>
      </w:pPr>
      <w:r w:rsidRPr="00246FCB">
        <w:rPr>
          <w:i/>
          <w:iCs/>
          <w:sz w:val="18"/>
          <w:szCs w:val="20"/>
        </w:rPr>
        <w:t>and of animal origin for enforcement:  cyazofamid</w:t>
      </w:r>
    </w:p>
    <w:p w:rsidR="00364C5C" w:rsidRPr="00246FCB" w:rsidRDefault="00364C5C" w:rsidP="00364C5C">
      <w:pPr>
        <w:pStyle w:val="tbMRLh4"/>
        <w:ind w:right="5101"/>
        <w:jc w:val="left"/>
      </w:pPr>
      <w:r w:rsidRPr="00246FCB">
        <w:rPr>
          <w:szCs w:val="18"/>
        </w:rPr>
        <w:t>Permitted residue:</w:t>
      </w:r>
      <w:r w:rsidRPr="00246FCB">
        <w:tab/>
      </w:r>
      <w:r w:rsidRPr="00246FCB">
        <w:rPr>
          <w:iCs w:val="0"/>
          <w:szCs w:val="20"/>
        </w:rPr>
        <w:t>commodities of plant origin and animal origin for dietary risk assessment:  the sum of cyazofamid and 4-chloro-5-(4-methyphenyl)-1H-imidazole-2-carbonitrile, expressed as cyazofamid</w:t>
      </w:r>
    </w:p>
    <w:p w:rsidR="00364C5C" w:rsidRPr="0075258F" w:rsidRDefault="00364C5C" w:rsidP="00364C5C">
      <w:pPr>
        <w:pStyle w:val="tbMRLt1item"/>
        <w:rPr>
          <w:rFonts w:ascii="Arial" w:hAnsi="Arial"/>
          <w:sz w:val="18"/>
          <w:szCs w:val="18"/>
        </w:rPr>
      </w:pPr>
      <w:r w:rsidRPr="0075258F">
        <w:rPr>
          <w:rFonts w:ascii="Arial" w:hAnsi="Arial"/>
          <w:sz w:val="18"/>
          <w:szCs w:val="18"/>
        </w:rPr>
        <w:t>Hops, dry</w:t>
      </w:r>
      <w:r w:rsidRPr="0075258F">
        <w:rPr>
          <w:rFonts w:ascii="Arial" w:hAnsi="Arial"/>
          <w:sz w:val="18"/>
          <w:szCs w:val="18"/>
        </w:rPr>
        <w:tab/>
        <w:t>10</w:t>
      </w:r>
    </w:p>
    <w:p w:rsidR="00364C5C" w:rsidRPr="00922A01" w:rsidRDefault="00364C5C" w:rsidP="00364C5C">
      <w:pPr>
        <w:tabs>
          <w:tab w:val="left" w:pos="851"/>
        </w:tabs>
        <w:rPr>
          <w:sz w:val="20"/>
          <w:szCs w:val="20"/>
        </w:rPr>
      </w:pPr>
      <w:r>
        <w:rPr>
          <w:sz w:val="20"/>
          <w:szCs w:val="20"/>
        </w:rPr>
        <w:t xml:space="preserve">                                                                      </w:t>
      </w:r>
      <w:r w:rsidRPr="00922A01">
        <w:rPr>
          <w:sz w:val="20"/>
          <w:szCs w:val="20"/>
        </w:rPr>
        <w:t>”</w:t>
      </w:r>
    </w:p>
    <w:p w:rsidR="00364C5C" w:rsidRPr="00922A01" w:rsidRDefault="00364C5C" w:rsidP="00364C5C">
      <w:pPr>
        <w:tabs>
          <w:tab w:val="left" w:pos="851"/>
        </w:tabs>
        <w:rPr>
          <w:sz w:val="20"/>
          <w:szCs w:val="20"/>
        </w:rPr>
      </w:pPr>
    </w:p>
    <w:p w:rsidR="00364C5C" w:rsidRDefault="00364C5C" w:rsidP="00364C5C">
      <w:pPr>
        <w:tabs>
          <w:tab w:val="left" w:pos="851"/>
        </w:tabs>
        <w:rPr>
          <w:sz w:val="20"/>
          <w:szCs w:val="20"/>
        </w:rPr>
      </w:pPr>
      <w:r w:rsidRPr="00922A01">
        <w:rPr>
          <w:sz w:val="20"/>
          <w:szCs w:val="20"/>
        </w:rPr>
        <w:t>“</w:t>
      </w:r>
    </w:p>
    <w:p w:rsidR="00364C5C" w:rsidRPr="00FF1817" w:rsidRDefault="00364C5C" w:rsidP="00364C5C">
      <w:pPr>
        <w:pStyle w:val="tbMRLh3"/>
        <w:pBdr>
          <w:top w:val="single" w:sz="4" w:space="0" w:color="auto"/>
        </w:pBdr>
        <w:spacing w:before="0"/>
        <w:ind w:right="5101"/>
      </w:pPr>
      <w:r>
        <w:rPr>
          <w:b w:val="0"/>
          <w:i/>
          <w:sz w:val="18"/>
        </w:rPr>
        <w:t>Agvet chemical</w:t>
      </w:r>
      <w:r w:rsidRPr="00FF1817">
        <w:rPr>
          <w:b w:val="0"/>
          <w:i/>
          <w:sz w:val="18"/>
        </w:rPr>
        <w:t>:</w:t>
      </w:r>
      <w:r w:rsidRPr="00FF1817">
        <w:rPr>
          <w:b w:val="0"/>
          <w:i/>
          <w:sz w:val="18"/>
        </w:rPr>
        <w:tab/>
      </w:r>
      <w:r w:rsidRPr="0045203F">
        <w:rPr>
          <w:rFonts w:eastAsia="Calibri"/>
          <w:bCs w:val="0"/>
          <w:iCs/>
          <w:sz w:val="18"/>
        </w:rPr>
        <w:t>Zeta-cypermethrin</w:t>
      </w:r>
    </w:p>
    <w:p w:rsidR="00364C5C" w:rsidRPr="00FF1817" w:rsidRDefault="00364C5C" w:rsidP="00364C5C">
      <w:pPr>
        <w:pStyle w:val="tbMRLh4"/>
        <w:ind w:right="5101"/>
        <w:jc w:val="left"/>
      </w:pPr>
      <w:r w:rsidRPr="00BC482E">
        <w:rPr>
          <w:iCs w:val="0"/>
          <w:szCs w:val="20"/>
        </w:rPr>
        <w:t xml:space="preserve">see </w:t>
      </w:r>
      <w:r w:rsidRPr="00922A01">
        <w:rPr>
          <w:iCs w:val="0"/>
          <w:szCs w:val="20"/>
        </w:rPr>
        <w:t>Cypermethrin</w:t>
      </w:r>
    </w:p>
    <w:p w:rsidR="00364C5C" w:rsidRPr="00902715" w:rsidRDefault="00364C5C" w:rsidP="00364C5C">
      <w:pPr>
        <w:tabs>
          <w:tab w:val="left" w:pos="851"/>
        </w:tabs>
        <w:rPr>
          <w:sz w:val="20"/>
          <w:szCs w:val="20"/>
        </w:rPr>
      </w:pPr>
      <w:r>
        <w:rPr>
          <w:sz w:val="20"/>
          <w:szCs w:val="20"/>
        </w:rPr>
        <w:t xml:space="preserve">                                                                       </w:t>
      </w:r>
      <w:r w:rsidRPr="00922A01">
        <w:rPr>
          <w:sz w:val="20"/>
          <w:szCs w:val="20"/>
        </w:rPr>
        <w:t>”</w:t>
      </w:r>
    </w:p>
    <w:p w:rsidR="00364C5C" w:rsidRDefault="00364C5C" w:rsidP="00364C5C">
      <w:pPr>
        <w:tabs>
          <w:tab w:val="left" w:pos="851"/>
        </w:tabs>
        <w:rPr>
          <w:sz w:val="20"/>
          <w:szCs w:val="20"/>
        </w:rPr>
      </w:pPr>
    </w:p>
    <w:p w:rsidR="00364C5C" w:rsidRPr="00902715" w:rsidRDefault="00364C5C" w:rsidP="00364C5C">
      <w:pPr>
        <w:tabs>
          <w:tab w:val="left" w:pos="851"/>
        </w:tabs>
        <w:ind w:hanging="11"/>
        <w:rPr>
          <w:sz w:val="20"/>
          <w:szCs w:val="20"/>
        </w:rPr>
      </w:pPr>
      <w:r>
        <w:rPr>
          <w:sz w:val="20"/>
          <w:szCs w:val="20"/>
        </w:rPr>
        <w:t>[</w:t>
      </w:r>
      <w:r w:rsidRPr="00902715">
        <w:rPr>
          <w:sz w:val="20"/>
          <w:szCs w:val="20"/>
        </w:rPr>
        <w:t>4]</w:t>
      </w:r>
      <w:r w:rsidRPr="00902715">
        <w:rPr>
          <w:sz w:val="20"/>
          <w:szCs w:val="20"/>
        </w:rPr>
        <w:tab/>
      </w:r>
      <w:r w:rsidRPr="00E55466">
        <w:rPr>
          <w:sz w:val="20"/>
          <w:szCs w:val="20"/>
        </w:rPr>
        <w:t>Insert into</w:t>
      </w:r>
      <w:r>
        <w:t xml:space="preserve"> </w:t>
      </w:r>
      <w:r w:rsidRPr="009D6A68">
        <w:rPr>
          <w:sz w:val="20"/>
          <w:szCs w:val="20"/>
        </w:rPr>
        <w:t>Section S20—3</w:t>
      </w:r>
      <w:r>
        <w:rPr>
          <w:sz w:val="20"/>
          <w:szCs w:val="20"/>
        </w:rPr>
        <w:t xml:space="preserve"> </w:t>
      </w:r>
      <w:r w:rsidRPr="00902715">
        <w:rPr>
          <w:sz w:val="20"/>
          <w:szCs w:val="20"/>
        </w:rPr>
        <w:t xml:space="preserve">for each of the following </w:t>
      </w:r>
      <w:r>
        <w:rPr>
          <w:sz w:val="20"/>
          <w:szCs w:val="20"/>
        </w:rPr>
        <w:t>Agvet chemicals,</w:t>
      </w:r>
      <w:r w:rsidRPr="00902715">
        <w:rPr>
          <w:sz w:val="20"/>
          <w:szCs w:val="20"/>
        </w:rPr>
        <w:t xml:space="preserve"> the foods and associated MRLs in alphabetical order</w:t>
      </w:r>
    </w:p>
    <w:p w:rsidR="00364C5C" w:rsidRPr="00902715" w:rsidRDefault="00364C5C" w:rsidP="00364C5C">
      <w:pPr>
        <w:tabs>
          <w:tab w:val="left" w:pos="851"/>
        </w:tabs>
        <w:ind w:hanging="11"/>
        <w:rPr>
          <w:sz w:val="20"/>
          <w:szCs w:val="20"/>
        </w:rPr>
      </w:pPr>
    </w:p>
    <w:p w:rsidR="00364C5C" w:rsidRPr="00902715" w:rsidRDefault="00364C5C" w:rsidP="00364C5C">
      <w:pPr>
        <w:tabs>
          <w:tab w:val="left" w:pos="851"/>
        </w:tabs>
        <w:rPr>
          <w:sz w:val="20"/>
          <w:szCs w:val="20"/>
        </w:rPr>
        <w:sectPr w:rsidR="00364C5C" w:rsidRPr="00902715" w:rsidSect="00C803E8">
          <w:pgSz w:w="11906" w:h="16838" w:code="9"/>
          <w:pgMar w:top="1418" w:right="1418" w:bottom="1418" w:left="1418" w:header="709" w:footer="709" w:gutter="0"/>
          <w:cols w:space="708"/>
          <w:docGrid w:linePitch="360"/>
        </w:sectPr>
      </w:pPr>
    </w:p>
    <w:p w:rsidR="00364C5C" w:rsidRPr="009232DF"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9232DF">
        <w:rPr>
          <w:rFonts w:cs="Arial"/>
          <w:bCs/>
          <w:i/>
          <w:sz w:val="18"/>
          <w:szCs w:val="22"/>
          <w:lang w:val="en-AU" w:eastAsia="en-AU" w:bidi="ar-SA"/>
        </w:rPr>
        <w:lastRenderedPageBreak/>
        <w:t>Agvet chemical:</w:t>
      </w:r>
      <w:r w:rsidRPr="009232DF">
        <w:rPr>
          <w:rFonts w:cs="Arial"/>
          <w:bCs/>
          <w:i/>
          <w:sz w:val="18"/>
          <w:szCs w:val="22"/>
          <w:lang w:val="en-AU" w:eastAsia="en-AU" w:bidi="ar-SA"/>
        </w:rPr>
        <w:tab/>
      </w:r>
      <w:r w:rsidRPr="009232DF">
        <w:rPr>
          <w:rFonts w:cs="Arial"/>
          <w:b/>
          <w:bCs/>
          <w:sz w:val="20"/>
          <w:szCs w:val="22"/>
          <w:lang w:val="en-AU" w:eastAsia="en-AU" w:bidi="ar-SA"/>
        </w:rPr>
        <w:t>Abamectin</w:t>
      </w:r>
    </w:p>
    <w:p w:rsidR="00364C5C" w:rsidRPr="009232DF"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9232DF">
        <w:rPr>
          <w:rFonts w:cs="Arial"/>
          <w:i/>
          <w:iCs/>
          <w:sz w:val="18"/>
          <w:szCs w:val="22"/>
          <w:lang w:val="en-AU" w:eastAsia="en-AU" w:bidi="ar-SA"/>
        </w:rPr>
        <w:t>Permitted residue:</w:t>
      </w:r>
      <w:r w:rsidRPr="009232DF">
        <w:rPr>
          <w:rFonts w:cs="Arial"/>
          <w:i/>
          <w:iCs/>
          <w:sz w:val="18"/>
          <w:szCs w:val="22"/>
          <w:lang w:val="en-AU" w:eastAsia="en-AU" w:bidi="ar-SA"/>
        </w:rPr>
        <w:tab/>
        <w:t>Sum of avermectin B1a, avermectin B1b and (Z)-8,9 avermectin B1a, and (Z)-8,9 avermectin B1b</w:t>
      </w:r>
    </w:p>
    <w:p w:rsidR="00364C5C" w:rsidRPr="00902715" w:rsidRDefault="00364C5C" w:rsidP="00364C5C">
      <w:pPr>
        <w:tabs>
          <w:tab w:val="left" w:pos="851"/>
        </w:tabs>
        <w:rPr>
          <w:iCs/>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Stone fruits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0.09</w:t>
            </w:r>
          </w:p>
        </w:tc>
      </w:tr>
    </w:tbl>
    <w:p w:rsidR="00364C5C" w:rsidRPr="00902715" w:rsidRDefault="00364C5C" w:rsidP="00364C5C">
      <w:pPr>
        <w:jc w:val="right"/>
        <w:rPr>
          <w:sz w:val="20"/>
          <w:szCs w:val="20"/>
        </w:rPr>
      </w:pPr>
      <w:r w:rsidRPr="00902715">
        <w:rPr>
          <w:sz w:val="20"/>
          <w:szCs w:val="20"/>
        </w:rPr>
        <w:t>”</w:t>
      </w:r>
    </w:p>
    <w:p w:rsidR="00364C5C" w:rsidRPr="0024263E"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24263E">
        <w:rPr>
          <w:rFonts w:cs="Arial"/>
          <w:bCs/>
          <w:i/>
          <w:sz w:val="18"/>
          <w:szCs w:val="22"/>
          <w:lang w:val="en-AU" w:eastAsia="en-AU" w:bidi="ar-SA"/>
        </w:rPr>
        <w:t>Agvet chemical:</w:t>
      </w:r>
      <w:r w:rsidRPr="0024263E">
        <w:rPr>
          <w:rFonts w:cs="Arial"/>
          <w:bCs/>
          <w:i/>
          <w:sz w:val="18"/>
          <w:szCs w:val="22"/>
          <w:lang w:val="en-AU" w:eastAsia="en-AU" w:bidi="ar-SA"/>
        </w:rPr>
        <w:tab/>
      </w:r>
      <w:r w:rsidRPr="0024263E">
        <w:rPr>
          <w:rFonts w:cs="Arial"/>
          <w:b/>
          <w:bCs/>
          <w:sz w:val="20"/>
          <w:szCs w:val="22"/>
          <w:lang w:val="en-AU" w:eastAsia="en-AU" w:bidi="ar-SA"/>
        </w:rPr>
        <w:t>Acequinocyl</w:t>
      </w:r>
    </w:p>
    <w:p w:rsidR="00364C5C" w:rsidRPr="0024263E" w:rsidRDefault="00364C5C" w:rsidP="00364C5C">
      <w:pPr>
        <w:keepNext/>
        <w:keepLines/>
        <w:pBdr>
          <w:bottom w:val="single" w:sz="4" w:space="1" w:color="auto"/>
        </w:pBdr>
        <w:tabs>
          <w:tab w:val="left" w:pos="1701"/>
        </w:tabs>
        <w:spacing w:before="60"/>
        <w:rPr>
          <w:rFonts w:cs="Arial"/>
          <w:bCs/>
          <w:i/>
          <w:iCs/>
          <w:sz w:val="18"/>
          <w:szCs w:val="22"/>
          <w:lang w:val="en-AU" w:eastAsia="en-AU" w:bidi="ar-SA"/>
        </w:rPr>
      </w:pPr>
      <w:r w:rsidRPr="0024263E">
        <w:rPr>
          <w:rFonts w:cs="Arial"/>
          <w:i/>
          <w:iCs/>
          <w:sz w:val="18"/>
          <w:szCs w:val="22"/>
          <w:lang w:val="en-AU" w:eastAsia="en-AU" w:bidi="ar-SA"/>
        </w:rPr>
        <w:t>Permitted residue:</w:t>
      </w:r>
      <w:r w:rsidRPr="0024263E">
        <w:rPr>
          <w:rFonts w:cs="Arial"/>
          <w:i/>
          <w:iCs/>
          <w:sz w:val="18"/>
          <w:szCs w:val="22"/>
          <w:lang w:val="en-AU" w:eastAsia="en-AU" w:bidi="ar-SA"/>
        </w:rPr>
        <w:tab/>
        <w:t>Sum of acequinocyl and its metabolite 2-dodecyl-3-hydroxy-1,4-naphthoquinone, expressed as acequinocyl</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Hops,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4</w:t>
            </w:r>
          </w:p>
        </w:tc>
      </w:tr>
    </w:tbl>
    <w:p w:rsidR="00364C5C" w:rsidRPr="00902715" w:rsidRDefault="00364C5C" w:rsidP="00364C5C">
      <w:pPr>
        <w:jc w:val="right"/>
        <w:rPr>
          <w:sz w:val="20"/>
          <w:szCs w:val="20"/>
        </w:rPr>
      </w:pPr>
      <w:r w:rsidRPr="00902715">
        <w:rPr>
          <w:sz w:val="20"/>
          <w:szCs w:val="20"/>
        </w:rPr>
        <w:t>”</w:t>
      </w:r>
    </w:p>
    <w:p w:rsidR="00364C5C" w:rsidRPr="00EC6E3D"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EC6E3D">
        <w:rPr>
          <w:rFonts w:cs="Arial"/>
          <w:bCs/>
          <w:i/>
          <w:sz w:val="18"/>
          <w:szCs w:val="22"/>
          <w:lang w:val="en-AU" w:eastAsia="en-AU" w:bidi="ar-SA"/>
        </w:rPr>
        <w:t>Agvet chemical:</w:t>
      </w:r>
      <w:r w:rsidRPr="00EC6E3D">
        <w:rPr>
          <w:rFonts w:cs="Arial"/>
          <w:bCs/>
          <w:i/>
          <w:sz w:val="18"/>
          <w:szCs w:val="22"/>
          <w:lang w:val="en-AU" w:eastAsia="en-AU" w:bidi="ar-SA"/>
        </w:rPr>
        <w:tab/>
      </w:r>
      <w:r w:rsidRPr="00EC6E3D">
        <w:rPr>
          <w:rFonts w:cs="Arial"/>
          <w:b/>
          <w:bCs/>
          <w:sz w:val="20"/>
          <w:szCs w:val="22"/>
          <w:lang w:val="en-AU" w:eastAsia="en-AU" w:bidi="ar-SA"/>
        </w:rPr>
        <w:t>Acetamiprid</w:t>
      </w:r>
    </w:p>
    <w:p w:rsidR="00364C5C" w:rsidRPr="00EC6E3D"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EC6E3D">
        <w:rPr>
          <w:rFonts w:cs="Arial"/>
          <w:i/>
          <w:iCs/>
          <w:sz w:val="18"/>
          <w:szCs w:val="22"/>
          <w:lang w:val="en-AU" w:eastAsia="en-AU" w:bidi="ar-SA"/>
        </w:rPr>
        <w:t>Permitted residue—commodities of plant origin: Acetamiprid</w:t>
      </w:r>
    </w:p>
    <w:p w:rsidR="00364C5C" w:rsidRPr="00EC6E3D" w:rsidRDefault="00364C5C" w:rsidP="00364C5C">
      <w:pPr>
        <w:keepNext/>
        <w:keepLines/>
        <w:pBdr>
          <w:bottom w:val="single" w:sz="4" w:space="1" w:color="auto"/>
        </w:pBdr>
        <w:tabs>
          <w:tab w:val="left" w:pos="1701"/>
        </w:tabs>
        <w:spacing w:before="60"/>
        <w:rPr>
          <w:rFonts w:cs="Arial"/>
          <w:bCs/>
          <w:i/>
          <w:iCs/>
          <w:sz w:val="18"/>
          <w:szCs w:val="22"/>
          <w:lang w:val="en-AU" w:eastAsia="en-AU" w:bidi="ar-SA"/>
        </w:rPr>
      </w:pPr>
      <w:r w:rsidRPr="00EC6E3D">
        <w:rPr>
          <w:rFonts w:cs="Arial"/>
          <w:i/>
          <w:iCs/>
          <w:sz w:val="18"/>
          <w:szCs w:val="22"/>
          <w:lang w:val="en-AU" w:eastAsia="en-AU" w:bidi="ar-SA"/>
        </w:rPr>
        <w:t>Permitted residue—commodities of animal origin: Sum of acetamiprid and N-demethyl acetamiprid ((E)-N</w:t>
      </w:r>
      <w:r w:rsidRPr="00EC6E3D">
        <w:rPr>
          <w:rFonts w:cs="Arial"/>
          <w:i/>
          <w:iCs/>
          <w:sz w:val="18"/>
          <w:szCs w:val="22"/>
          <w:vertAlign w:val="superscript"/>
          <w:lang w:val="en-AU" w:eastAsia="en-AU" w:bidi="ar-SA"/>
        </w:rPr>
        <w:t>1</w:t>
      </w:r>
      <w:r w:rsidRPr="00EC6E3D">
        <w:rPr>
          <w:rFonts w:cs="Arial"/>
          <w:i/>
          <w:iCs/>
          <w:sz w:val="18"/>
          <w:szCs w:val="22"/>
          <w:lang w:val="en-AU" w:eastAsia="en-AU" w:bidi="ar-SA"/>
        </w:rPr>
        <w:t>-[(6-chloro-3-pyridyl)methyl]-N</w:t>
      </w:r>
      <w:r w:rsidRPr="00EC6E3D">
        <w:rPr>
          <w:rFonts w:cs="Arial"/>
          <w:i/>
          <w:iCs/>
          <w:sz w:val="18"/>
          <w:szCs w:val="22"/>
          <w:vertAlign w:val="superscript"/>
          <w:lang w:val="en-AU" w:eastAsia="en-AU" w:bidi="ar-SA"/>
        </w:rPr>
        <w:t>2</w:t>
      </w:r>
      <w:r w:rsidRPr="00EC6E3D">
        <w:rPr>
          <w:rFonts w:cs="Arial"/>
          <w:i/>
          <w:iCs/>
          <w:sz w:val="18"/>
          <w:szCs w:val="22"/>
          <w:lang w:val="en-AU" w:eastAsia="en-AU" w:bidi="ar-SA"/>
        </w:rPr>
        <w:t>-cyanoacetamidine), expressed as acetamiprid</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Herbs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3</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Spices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bl>
    <w:p w:rsidR="00364C5C" w:rsidRPr="00902715" w:rsidRDefault="00364C5C" w:rsidP="00364C5C">
      <w:pPr>
        <w:jc w:val="right"/>
        <w:rPr>
          <w:sz w:val="20"/>
          <w:szCs w:val="20"/>
        </w:rPr>
      </w:pPr>
      <w:r w:rsidRPr="00902715">
        <w:rPr>
          <w:sz w:val="20"/>
          <w:szCs w:val="20"/>
        </w:rPr>
        <w:t>”</w:t>
      </w:r>
    </w:p>
    <w:p w:rsidR="00364C5C" w:rsidRPr="00940A4A"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940A4A">
        <w:rPr>
          <w:rFonts w:cs="Arial"/>
          <w:bCs/>
          <w:i/>
          <w:sz w:val="18"/>
          <w:szCs w:val="22"/>
          <w:lang w:val="en-AU" w:eastAsia="en-AU" w:bidi="ar-SA"/>
        </w:rPr>
        <w:t>Agvet chemical:</w:t>
      </w:r>
      <w:r w:rsidRPr="00940A4A">
        <w:rPr>
          <w:rFonts w:cs="Arial"/>
          <w:bCs/>
          <w:i/>
          <w:sz w:val="18"/>
          <w:szCs w:val="22"/>
          <w:lang w:val="en-AU" w:eastAsia="en-AU" w:bidi="ar-SA"/>
        </w:rPr>
        <w:tab/>
      </w:r>
      <w:r w:rsidRPr="00940A4A">
        <w:rPr>
          <w:rFonts w:cs="Arial"/>
          <w:b/>
          <w:bCs/>
          <w:sz w:val="20"/>
          <w:szCs w:val="22"/>
          <w:lang w:val="en-AU" w:eastAsia="en-AU" w:bidi="ar-SA"/>
        </w:rPr>
        <w:t>Ametoctradin</w:t>
      </w:r>
    </w:p>
    <w:p w:rsidR="00364C5C" w:rsidRPr="00940A4A"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940A4A">
        <w:rPr>
          <w:rFonts w:cs="Arial"/>
          <w:i/>
          <w:iCs/>
          <w:sz w:val="18"/>
          <w:szCs w:val="22"/>
          <w:lang w:val="en-AU" w:eastAsia="en-AU" w:bidi="ar-SA"/>
        </w:rPr>
        <w:t>Permitted residue—commodities of plant origin: Ametoctradin</w:t>
      </w:r>
    </w:p>
    <w:p w:rsidR="00364C5C" w:rsidRPr="00940A4A"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940A4A">
        <w:rPr>
          <w:rFonts w:cs="Arial"/>
          <w:i/>
          <w:iCs/>
          <w:sz w:val="18"/>
          <w:szCs w:val="22"/>
          <w:lang w:val="en-AU" w:eastAsia="en-AU" w:bidi="ar-SA"/>
        </w:rPr>
        <w:t>Permitted residue—commodities of animal origin: Sum of ametoctradin and 6-(7-amino-5-ethyl [1,2,4] triazolo [1,5-a]pyrimidin-6-yl) hexanoic acid</w:t>
      </w:r>
    </w:p>
    <w:p w:rsidR="00364C5C" w:rsidRPr="00902715" w:rsidRDefault="00364C5C" w:rsidP="00364C5C">
      <w:pPr>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rPr>
                <w:sz w:val="18"/>
                <w:szCs w:val="20"/>
                <w:lang w:bidi="ar-SA"/>
              </w:rPr>
            </w:pPr>
            <w:r w:rsidRPr="00902715">
              <w:rPr>
                <w:sz w:val="18"/>
                <w:szCs w:val="20"/>
                <w:lang w:bidi="ar-SA"/>
              </w:rPr>
              <w:t>Brassica (cole or cabbage) vegetables, Head cabbages Flowerhead brassicas</w:t>
            </w:r>
          </w:p>
        </w:tc>
        <w:tc>
          <w:tcPr>
            <w:tcW w:w="1377" w:type="dxa"/>
          </w:tcPr>
          <w:p w:rsidR="00364C5C" w:rsidRDefault="00364C5C" w:rsidP="00794B4C">
            <w:pPr>
              <w:ind w:left="142" w:hanging="142"/>
              <w:jc w:val="right"/>
              <w:rPr>
                <w:sz w:val="18"/>
                <w:szCs w:val="20"/>
                <w:lang w:bidi="ar-SA"/>
              </w:rPr>
            </w:pPr>
          </w:p>
          <w:p w:rsidR="00364C5C" w:rsidRDefault="00364C5C" w:rsidP="00794B4C">
            <w:pPr>
              <w:ind w:left="142" w:hanging="142"/>
              <w:jc w:val="right"/>
              <w:rPr>
                <w:sz w:val="18"/>
                <w:szCs w:val="20"/>
                <w:lang w:bidi="ar-SA"/>
              </w:rPr>
            </w:pPr>
          </w:p>
          <w:p w:rsidR="00364C5C" w:rsidRPr="00902715" w:rsidRDefault="00364C5C" w:rsidP="00794B4C">
            <w:pPr>
              <w:ind w:left="142" w:hanging="142"/>
              <w:jc w:val="right"/>
              <w:rPr>
                <w:sz w:val="18"/>
                <w:szCs w:val="20"/>
                <w:lang w:bidi="ar-SA"/>
              </w:rPr>
            </w:pPr>
            <w:r w:rsidRPr="00902715">
              <w:rPr>
                <w:sz w:val="18"/>
                <w:szCs w:val="20"/>
                <w:lang w:bidi="ar-SA"/>
              </w:rPr>
              <w:t>9</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Celery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20</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lastRenderedPageBreak/>
              <w:t>Cucumber</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0.4</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Dried grapes (currants, raisins and sultanas)</w:t>
            </w:r>
          </w:p>
        </w:tc>
        <w:tc>
          <w:tcPr>
            <w:tcW w:w="1377" w:type="dxa"/>
          </w:tcPr>
          <w:p w:rsidR="00364C5C" w:rsidRDefault="00364C5C" w:rsidP="00794B4C">
            <w:pPr>
              <w:ind w:left="142" w:hanging="142"/>
              <w:jc w:val="right"/>
              <w:rPr>
                <w:sz w:val="18"/>
                <w:szCs w:val="20"/>
                <w:lang w:bidi="ar-SA"/>
              </w:rPr>
            </w:pPr>
          </w:p>
          <w:p w:rsidR="00364C5C" w:rsidRPr="00902715" w:rsidRDefault="00364C5C" w:rsidP="00794B4C">
            <w:pPr>
              <w:ind w:left="142" w:hanging="142"/>
              <w:jc w:val="right"/>
              <w:rPr>
                <w:sz w:val="18"/>
                <w:szCs w:val="20"/>
                <w:lang w:bidi="ar-SA"/>
              </w:rPr>
            </w:pPr>
            <w:r w:rsidRPr="00902715">
              <w:rPr>
                <w:sz w:val="18"/>
                <w:szCs w:val="20"/>
                <w:lang w:bidi="ar-SA"/>
              </w:rPr>
              <w:t>20</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Fruiting vegetables, cucurbits [except cucumber]</w:t>
            </w:r>
          </w:p>
        </w:tc>
        <w:tc>
          <w:tcPr>
            <w:tcW w:w="1377" w:type="dxa"/>
          </w:tcPr>
          <w:p w:rsidR="00364C5C" w:rsidRDefault="00364C5C" w:rsidP="00794B4C">
            <w:pPr>
              <w:ind w:left="142" w:hanging="142"/>
              <w:jc w:val="right"/>
              <w:rPr>
                <w:sz w:val="18"/>
                <w:szCs w:val="20"/>
                <w:lang w:bidi="ar-SA"/>
              </w:rPr>
            </w:pPr>
          </w:p>
          <w:p w:rsidR="00364C5C" w:rsidRPr="00902715" w:rsidRDefault="00364C5C" w:rsidP="00794B4C">
            <w:pPr>
              <w:ind w:left="142" w:hanging="142"/>
              <w:jc w:val="right"/>
              <w:rPr>
                <w:sz w:val="18"/>
                <w:szCs w:val="20"/>
                <w:lang w:bidi="ar-SA"/>
              </w:rPr>
            </w:pPr>
            <w:r w:rsidRPr="00902715">
              <w:rPr>
                <w:sz w:val="18"/>
                <w:szCs w:val="20"/>
                <w:lang w:bidi="ar-SA"/>
              </w:rPr>
              <w:t>3</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Fruiting vegetables, other than cucurbits [except sweet corn (corn-on-the-cob) and mushroom]</w:t>
            </w:r>
          </w:p>
        </w:tc>
        <w:tc>
          <w:tcPr>
            <w:tcW w:w="1377" w:type="dxa"/>
          </w:tcPr>
          <w:p w:rsidR="00364C5C" w:rsidRDefault="00364C5C" w:rsidP="00794B4C">
            <w:pPr>
              <w:ind w:left="142" w:hanging="142"/>
              <w:jc w:val="right"/>
              <w:rPr>
                <w:sz w:val="18"/>
                <w:szCs w:val="20"/>
                <w:lang w:bidi="ar-SA"/>
              </w:rPr>
            </w:pPr>
          </w:p>
          <w:p w:rsidR="00364C5C" w:rsidRDefault="00364C5C" w:rsidP="00794B4C">
            <w:pPr>
              <w:ind w:left="142" w:hanging="142"/>
              <w:jc w:val="right"/>
              <w:rPr>
                <w:sz w:val="18"/>
                <w:szCs w:val="20"/>
                <w:lang w:bidi="ar-SA"/>
              </w:rPr>
            </w:pPr>
          </w:p>
          <w:p w:rsidR="00364C5C" w:rsidRPr="00902715" w:rsidRDefault="00364C5C" w:rsidP="00794B4C">
            <w:pPr>
              <w:ind w:left="142" w:hanging="142"/>
              <w:jc w:val="right"/>
              <w:rPr>
                <w:sz w:val="18"/>
                <w:szCs w:val="20"/>
                <w:lang w:bidi="ar-SA"/>
              </w:rPr>
            </w:pPr>
            <w:r w:rsidRPr="00902715">
              <w:rPr>
                <w:sz w:val="18"/>
                <w:szCs w:val="20"/>
                <w:lang w:bidi="ar-SA"/>
              </w:rPr>
              <w:t>1.5</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Garlic</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1.5</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Grapes [except dried grapes]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6</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Hops,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30</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Leafy vegetables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50</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Onion, bulb</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1.5</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Peppers, Chili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15</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Potato</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0.05</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Shallot</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1.5</w:t>
            </w:r>
          </w:p>
        </w:tc>
      </w:tr>
      <w:tr w:rsidR="00364C5C" w:rsidRPr="00902715" w:rsidTr="00794B4C">
        <w:trPr>
          <w:cantSplit/>
          <w:trHeight w:val="80"/>
        </w:trPr>
        <w:tc>
          <w:tcPr>
            <w:tcW w:w="3007" w:type="dxa"/>
          </w:tcPr>
          <w:p w:rsidR="00364C5C" w:rsidRPr="00902715" w:rsidRDefault="00364C5C" w:rsidP="00794B4C">
            <w:pPr>
              <w:rPr>
                <w:smallCaps/>
                <w:sz w:val="18"/>
                <w:szCs w:val="20"/>
                <w:lang w:bidi="ar-SA"/>
              </w:rPr>
            </w:pPr>
            <w:r w:rsidRPr="00902715">
              <w:rPr>
                <w:sz w:val="18"/>
                <w:szCs w:val="20"/>
                <w:lang w:bidi="ar-SA"/>
              </w:rPr>
              <w:t>Spring onion</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20</w:t>
            </w:r>
          </w:p>
        </w:tc>
      </w:tr>
    </w:tbl>
    <w:p w:rsidR="00364C5C" w:rsidRPr="00902715" w:rsidRDefault="00364C5C" w:rsidP="00364C5C">
      <w:pPr>
        <w:jc w:val="right"/>
        <w:rPr>
          <w:sz w:val="20"/>
          <w:szCs w:val="20"/>
        </w:rPr>
      </w:pPr>
      <w:r w:rsidRPr="00902715">
        <w:rPr>
          <w:sz w:val="20"/>
          <w:szCs w:val="20"/>
        </w:rPr>
        <w:t>”</w:t>
      </w:r>
    </w:p>
    <w:p w:rsidR="00364C5C" w:rsidRPr="0057737C"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57737C">
        <w:rPr>
          <w:rFonts w:cs="Arial"/>
          <w:bCs/>
          <w:i/>
          <w:sz w:val="18"/>
          <w:szCs w:val="22"/>
          <w:lang w:val="en-AU" w:eastAsia="en-AU" w:bidi="ar-SA"/>
        </w:rPr>
        <w:t>Agvet chemical:</w:t>
      </w:r>
      <w:r w:rsidRPr="0057737C">
        <w:rPr>
          <w:rFonts w:cs="Arial"/>
          <w:bCs/>
          <w:i/>
          <w:sz w:val="18"/>
          <w:szCs w:val="22"/>
          <w:lang w:val="en-AU" w:eastAsia="en-AU" w:bidi="ar-SA"/>
        </w:rPr>
        <w:tab/>
      </w:r>
      <w:r w:rsidRPr="0057737C">
        <w:rPr>
          <w:rFonts w:cs="Arial"/>
          <w:b/>
          <w:bCs/>
          <w:sz w:val="20"/>
          <w:szCs w:val="22"/>
          <w:lang w:val="en-AU" w:eastAsia="en-AU" w:bidi="ar-SA"/>
        </w:rPr>
        <w:t>Bentazone</w:t>
      </w:r>
    </w:p>
    <w:p w:rsidR="00364C5C" w:rsidRPr="0057737C"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57737C">
        <w:rPr>
          <w:rFonts w:cs="Arial"/>
          <w:i/>
          <w:iCs/>
          <w:sz w:val="18"/>
          <w:szCs w:val="22"/>
          <w:lang w:val="en-AU" w:eastAsia="en-AU" w:bidi="ar-SA"/>
        </w:rPr>
        <w:t>Permitted residue:</w:t>
      </w:r>
      <w:r w:rsidRPr="0057737C">
        <w:rPr>
          <w:rFonts w:cs="Arial"/>
          <w:i/>
          <w:iCs/>
          <w:sz w:val="18"/>
          <w:szCs w:val="22"/>
          <w:lang w:val="en-AU" w:eastAsia="en-AU" w:bidi="ar-SA"/>
        </w:rPr>
        <w:tab/>
        <w:t>Bentazone</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Beans [except soya bean]</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Peas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3</w:t>
            </w:r>
          </w:p>
        </w:tc>
      </w:tr>
    </w:tbl>
    <w:p w:rsidR="00364C5C" w:rsidRPr="00902715" w:rsidRDefault="00364C5C" w:rsidP="00364C5C">
      <w:pPr>
        <w:jc w:val="right"/>
        <w:rPr>
          <w:sz w:val="20"/>
          <w:szCs w:val="20"/>
        </w:rPr>
      </w:pPr>
      <w:r w:rsidRPr="00902715">
        <w:rPr>
          <w:sz w:val="20"/>
          <w:szCs w:val="20"/>
        </w:rPr>
        <w:t>”</w:t>
      </w:r>
    </w:p>
    <w:p w:rsidR="00364C5C" w:rsidRPr="00FF1817" w:rsidRDefault="00364C5C" w:rsidP="00364C5C">
      <w:pPr>
        <w:pStyle w:val="tbMRLh3"/>
      </w:pPr>
      <w:r>
        <w:rPr>
          <w:b w:val="0"/>
          <w:i/>
          <w:sz w:val="18"/>
        </w:rPr>
        <w:t>Agvet chemical</w:t>
      </w:r>
      <w:r w:rsidRPr="00FF1817">
        <w:rPr>
          <w:b w:val="0"/>
          <w:i/>
          <w:sz w:val="18"/>
        </w:rPr>
        <w:t>:</w:t>
      </w:r>
      <w:r w:rsidRPr="00FF1817">
        <w:rPr>
          <w:b w:val="0"/>
          <w:i/>
          <w:sz w:val="18"/>
        </w:rPr>
        <w:tab/>
      </w:r>
      <w:r w:rsidRPr="00FF1817">
        <w:t>Boscalid</w:t>
      </w:r>
    </w:p>
    <w:p w:rsidR="00364C5C" w:rsidRPr="00FF1817" w:rsidRDefault="00364C5C" w:rsidP="00364C5C">
      <w:pPr>
        <w:pStyle w:val="tbMRLh4"/>
        <w:jc w:val="left"/>
      </w:pPr>
      <w:r w:rsidRPr="00FF1817">
        <w:t>Permitted residue—commodities of plant origin:  Boscalid</w:t>
      </w:r>
    </w:p>
    <w:p w:rsidR="00364C5C" w:rsidRPr="00FF1817" w:rsidRDefault="00364C5C" w:rsidP="00364C5C">
      <w:pPr>
        <w:pStyle w:val="tbMRLh4"/>
        <w:jc w:val="left"/>
      </w:pPr>
      <w:r w:rsidRPr="00FF1817">
        <w:t>Permitted residue—commodities of animal origin:  Sum of boscalid, 2-chloro-N-(4′-chloro-5-hydroxybiphenyl-2-yl) nicotinamide and the glucuronide conjugate of 2-chloro-N-(4′-chloro-5-hydroxybiphenyl-2-yl) nicotinamide, expressed as boscalid equivalents</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Hops,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35</w:t>
            </w:r>
          </w:p>
        </w:tc>
      </w:tr>
    </w:tbl>
    <w:p w:rsidR="00364C5C" w:rsidRPr="00902715" w:rsidRDefault="00364C5C" w:rsidP="00364C5C">
      <w:pPr>
        <w:jc w:val="right"/>
        <w:rPr>
          <w:sz w:val="20"/>
          <w:szCs w:val="20"/>
        </w:rPr>
      </w:pPr>
      <w:r w:rsidRPr="00902715">
        <w:rPr>
          <w:sz w:val="20"/>
          <w:szCs w:val="20"/>
        </w:rPr>
        <w:t>”</w:t>
      </w:r>
    </w:p>
    <w:p w:rsidR="00364C5C" w:rsidRPr="00FF1817" w:rsidRDefault="00364C5C" w:rsidP="00364C5C">
      <w:pPr>
        <w:pStyle w:val="tbMRLh3"/>
      </w:pPr>
      <w:r>
        <w:rPr>
          <w:b w:val="0"/>
          <w:i/>
          <w:sz w:val="18"/>
        </w:rPr>
        <w:lastRenderedPageBreak/>
        <w:t>Agvet chemical</w:t>
      </w:r>
      <w:r w:rsidRPr="00FF1817">
        <w:rPr>
          <w:b w:val="0"/>
          <w:i/>
          <w:sz w:val="18"/>
        </w:rPr>
        <w:t>:</w:t>
      </w:r>
      <w:r w:rsidRPr="00FF1817">
        <w:rPr>
          <w:b w:val="0"/>
          <w:i/>
          <w:sz w:val="18"/>
        </w:rPr>
        <w:tab/>
      </w:r>
      <w:r w:rsidRPr="00FF1817">
        <w:t>Chlorantraniliprole</w:t>
      </w:r>
    </w:p>
    <w:p w:rsidR="00364C5C" w:rsidRPr="00FF1817" w:rsidRDefault="00364C5C" w:rsidP="00364C5C">
      <w:pPr>
        <w:pStyle w:val="tbMRLh4"/>
        <w:jc w:val="left"/>
      </w:pPr>
      <w:r w:rsidRPr="00FF1817">
        <w:t>Permitted residue:</w:t>
      </w:r>
      <w:r w:rsidRPr="00FF1817">
        <w:tab/>
        <w:t>Plant commodities and animal commodities other than milk: Chlorantraniliprole</w:t>
      </w:r>
    </w:p>
    <w:p w:rsidR="00364C5C" w:rsidRPr="00FF1817" w:rsidRDefault="00364C5C" w:rsidP="00364C5C">
      <w:pPr>
        <w:pStyle w:val="tbMRLh4"/>
        <w:jc w:val="left"/>
      </w:pPr>
      <w:r w:rsidRPr="00FF1817">
        <w:t>Milk: Sum of chlorantraniliprole, 3-bromo-N-[4-chloro-2-(hydroxymethyl)-6-[(methylamino)carbonyl]phenyl]-1-(3-chloro-2-pyridinyl)-1H-pyrazole-5-carboxamide, and 3-bromo-N-[4-chloro-2-(hydroxymethyl)-6-[[((hydroxymethyl)amino)carbonyl]phenyl]-1-(3-chloro-2-pyridinyl)-1H-pyrazole-5-carboxamide, expressed as chlorantraniliprole</w:t>
      </w:r>
    </w:p>
    <w:p w:rsidR="00364C5C" w:rsidRPr="00902715" w:rsidRDefault="00364C5C" w:rsidP="00364C5C">
      <w:pPr>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rPr>
                <w:sz w:val="18"/>
                <w:szCs w:val="20"/>
                <w:lang w:bidi="ar-SA"/>
              </w:rPr>
            </w:pPr>
            <w:r w:rsidRPr="00902715">
              <w:rPr>
                <w:sz w:val="18"/>
                <w:szCs w:val="20"/>
                <w:lang w:bidi="ar-SA"/>
              </w:rPr>
              <w:t>Asparagus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13</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Avocado</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4</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Berries and other small fruits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2.5</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Cherries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Citrus fruits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1.4</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Coffee beans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0.4</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Hops,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90</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Plums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Rape seed (canola)</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2</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Rice</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0.15</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Stone fruits [except cherries and plums]</w:t>
            </w:r>
          </w:p>
        </w:tc>
        <w:tc>
          <w:tcPr>
            <w:tcW w:w="1377" w:type="dxa"/>
          </w:tcPr>
          <w:p w:rsidR="00364C5C" w:rsidRDefault="00364C5C" w:rsidP="00794B4C">
            <w:pPr>
              <w:ind w:left="142" w:hanging="142"/>
              <w:jc w:val="right"/>
              <w:rPr>
                <w:sz w:val="18"/>
                <w:szCs w:val="20"/>
                <w:lang w:bidi="ar-SA"/>
              </w:rPr>
            </w:pPr>
          </w:p>
          <w:p w:rsidR="00364C5C" w:rsidRPr="00902715" w:rsidRDefault="00364C5C" w:rsidP="00794B4C">
            <w:pPr>
              <w:ind w:left="142" w:hanging="142"/>
              <w:jc w:val="right"/>
              <w:rPr>
                <w:sz w:val="18"/>
                <w:szCs w:val="20"/>
                <w:lang w:bidi="ar-SA"/>
              </w:rPr>
            </w:pPr>
            <w:r w:rsidRPr="00902715">
              <w:rPr>
                <w:sz w:val="18"/>
                <w:szCs w:val="20"/>
                <w:lang w:bidi="ar-SA"/>
              </w:rPr>
              <w:t>4</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Sunflower seed</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2</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Tree nuts [except almonds and pistachio nut]</w:t>
            </w:r>
          </w:p>
        </w:tc>
        <w:tc>
          <w:tcPr>
            <w:tcW w:w="1377" w:type="dxa"/>
          </w:tcPr>
          <w:p w:rsidR="00364C5C" w:rsidRDefault="00364C5C" w:rsidP="00794B4C">
            <w:pPr>
              <w:ind w:left="142" w:hanging="142"/>
              <w:jc w:val="right"/>
              <w:rPr>
                <w:sz w:val="18"/>
                <w:szCs w:val="20"/>
                <w:lang w:bidi="ar-SA"/>
              </w:rPr>
            </w:pPr>
          </w:p>
          <w:p w:rsidR="00364C5C" w:rsidRPr="00902715" w:rsidRDefault="00364C5C" w:rsidP="00794B4C">
            <w:pPr>
              <w:ind w:left="142" w:hanging="142"/>
              <w:jc w:val="right"/>
              <w:rPr>
                <w:sz w:val="18"/>
                <w:szCs w:val="20"/>
                <w:lang w:bidi="ar-SA"/>
              </w:rPr>
            </w:pPr>
            <w:r w:rsidRPr="00902715">
              <w:rPr>
                <w:sz w:val="18"/>
                <w:szCs w:val="20"/>
                <w:lang w:bidi="ar-SA"/>
              </w:rPr>
              <w:t>0.02</w:t>
            </w:r>
          </w:p>
        </w:tc>
      </w:tr>
    </w:tbl>
    <w:p w:rsidR="00364C5C" w:rsidRPr="00902715" w:rsidRDefault="00364C5C" w:rsidP="00364C5C">
      <w:pPr>
        <w:jc w:val="right"/>
        <w:rPr>
          <w:sz w:val="20"/>
          <w:szCs w:val="20"/>
        </w:rPr>
      </w:pPr>
      <w:r w:rsidRPr="00902715">
        <w:rPr>
          <w:sz w:val="20"/>
          <w:szCs w:val="20"/>
        </w:rPr>
        <w:t>”</w:t>
      </w:r>
    </w:p>
    <w:p w:rsidR="00364C5C" w:rsidRPr="00504794"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504794">
        <w:rPr>
          <w:rFonts w:cs="Arial"/>
          <w:bCs/>
          <w:i/>
          <w:sz w:val="18"/>
          <w:szCs w:val="22"/>
          <w:lang w:val="en-AU" w:eastAsia="en-AU" w:bidi="ar-SA"/>
        </w:rPr>
        <w:t>Agvet chemical:</w:t>
      </w:r>
      <w:r w:rsidRPr="00504794">
        <w:rPr>
          <w:rFonts w:cs="Arial"/>
          <w:bCs/>
          <w:i/>
          <w:sz w:val="18"/>
          <w:szCs w:val="22"/>
          <w:lang w:val="en-AU" w:eastAsia="en-AU" w:bidi="ar-SA"/>
        </w:rPr>
        <w:tab/>
      </w:r>
      <w:r w:rsidRPr="00504794">
        <w:rPr>
          <w:rFonts w:cs="Arial"/>
          <w:b/>
          <w:bCs/>
          <w:sz w:val="20"/>
          <w:szCs w:val="22"/>
          <w:lang w:val="en-AU" w:eastAsia="en-AU" w:bidi="ar-SA"/>
        </w:rPr>
        <w:t>Chlorfenapyr</w:t>
      </w:r>
    </w:p>
    <w:p w:rsidR="00364C5C" w:rsidRPr="00504794"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504794">
        <w:rPr>
          <w:rFonts w:cs="Arial"/>
          <w:i/>
          <w:iCs/>
          <w:sz w:val="18"/>
          <w:szCs w:val="22"/>
          <w:lang w:val="en-AU" w:eastAsia="en-AU" w:bidi="ar-SA"/>
        </w:rPr>
        <w:t>Permitted residue:</w:t>
      </w:r>
      <w:r w:rsidRPr="00504794">
        <w:rPr>
          <w:rFonts w:cs="Arial"/>
          <w:i/>
          <w:iCs/>
          <w:sz w:val="18"/>
          <w:szCs w:val="22"/>
          <w:lang w:val="en-AU" w:eastAsia="en-AU" w:bidi="ar-SA"/>
        </w:rPr>
        <w:tab/>
        <w:t>Chlorfenapyr</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Peppers, Chili</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0.01</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Spices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0.05</w:t>
            </w:r>
          </w:p>
        </w:tc>
      </w:tr>
      <w:tr w:rsidR="00364C5C" w:rsidRPr="00902715" w:rsidTr="00794B4C">
        <w:trPr>
          <w:cantSplit/>
          <w:trHeight w:val="80"/>
        </w:trPr>
        <w:tc>
          <w:tcPr>
            <w:tcW w:w="3007" w:type="dxa"/>
          </w:tcPr>
          <w:p w:rsidR="00364C5C" w:rsidRPr="00902715" w:rsidRDefault="00364C5C" w:rsidP="00794B4C">
            <w:pPr>
              <w:ind w:left="142" w:hanging="142"/>
              <w:rPr>
                <w:smallCaps/>
                <w:sz w:val="18"/>
                <w:szCs w:val="20"/>
                <w:lang w:bidi="ar-SA"/>
              </w:rPr>
            </w:pPr>
            <w:r w:rsidRPr="00902715">
              <w:rPr>
                <w:sz w:val="18"/>
                <w:szCs w:val="20"/>
                <w:lang w:bidi="ar-SA"/>
              </w:rPr>
              <w:t>Tea, green, black</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50</w:t>
            </w:r>
          </w:p>
        </w:tc>
      </w:tr>
    </w:tbl>
    <w:p w:rsidR="00364C5C" w:rsidRPr="00902715" w:rsidRDefault="00364C5C" w:rsidP="00364C5C">
      <w:pPr>
        <w:jc w:val="right"/>
        <w:rPr>
          <w:sz w:val="20"/>
          <w:szCs w:val="20"/>
        </w:rPr>
      </w:pPr>
      <w:r w:rsidRPr="00902715">
        <w:rPr>
          <w:sz w:val="20"/>
          <w:szCs w:val="20"/>
        </w:rPr>
        <w:t>”</w:t>
      </w:r>
    </w:p>
    <w:p w:rsidR="00364C5C" w:rsidRPr="00FB01F2"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FB01F2">
        <w:rPr>
          <w:rFonts w:cs="Arial"/>
          <w:bCs/>
          <w:i/>
          <w:sz w:val="18"/>
          <w:szCs w:val="22"/>
          <w:lang w:val="en-AU" w:eastAsia="en-AU" w:bidi="ar-SA"/>
        </w:rPr>
        <w:t>Agvet chemical:</w:t>
      </w:r>
      <w:r w:rsidRPr="00FB01F2">
        <w:rPr>
          <w:rFonts w:cs="Arial"/>
          <w:bCs/>
          <w:i/>
          <w:sz w:val="18"/>
          <w:szCs w:val="22"/>
          <w:lang w:val="en-AU" w:eastAsia="en-AU" w:bidi="ar-SA"/>
        </w:rPr>
        <w:tab/>
      </w:r>
      <w:r w:rsidRPr="00FB01F2">
        <w:rPr>
          <w:rFonts w:cs="Arial"/>
          <w:b/>
          <w:bCs/>
          <w:sz w:val="20"/>
          <w:szCs w:val="22"/>
          <w:lang w:val="en-AU" w:eastAsia="en-AU" w:bidi="ar-SA"/>
        </w:rPr>
        <w:t>Chlorpyrifos</w:t>
      </w:r>
    </w:p>
    <w:p w:rsidR="00364C5C" w:rsidRPr="00FB01F2"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FB01F2">
        <w:rPr>
          <w:rFonts w:cs="Arial"/>
          <w:i/>
          <w:iCs/>
          <w:sz w:val="18"/>
          <w:szCs w:val="22"/>
          <w:lang w:val="en-AU" w:eastAsia="en-AU" w:bidi="ar-SA"/>
        </w:rPr>
        <w:t>Permitted residue:</w:t>
      </w:r>
      <w:r w:rsidRPr="00FB01F2">
        <w:rPr>
          <w:rFonts w:cs="Arial"/>
          <w:i/>
          <w:iCs/>
          <w:sz w:val="18"/>
          <w:szCs w:val="22"/>
          <w:lang w:val="en-AU" w:eastAsia="en-AU" w:bidi="ar-SA"/>
        </w:rPr>
        <w:tab/>
        <w:t>Chlorpyrifos</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Onion, bulb</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0.2</w:t>
            </w:r>
          </w:p>
        </w:tc>
      </w:tr>
    </w:tbl>
    <w:p w:rsidR="00364C5C" w:rsidRPr="00902715" w:rsidRDefault="00364C5C" w:rsidP="00364C5C">
      <w:pPr>
        <w:jc w:val="right"/>
        <w:rPr>
          <w:sz w:val="20"/>
          <w:szCs w:val="20"/>
        </w:rPr>
      </w:pPr>
      <w:r w:rsidRPr="00902715">
        <w:rPr>
          <w:sz w:val="20"/>
          <w:szCs w:val="20"/>
        </w:rPr>
        <w:t>”</w:t>
      </w:r>
    </w:p>
    <w:p w:rsidR="00364C5C" w:rsidRPr="00341ACA"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341ACA">
        <w:rPr>
          <w:rFonts w:cs="Arial"/>
          <w:bCs/>
          <w:i/>
          <w:sz w:val="18"/>
          <w:szCs w:val="22"/>
          <w:lang w:val="en-AU" w:eastAsia="en-AU" w:bidi="ar-SA"/>
        </w:rPr>
        <w:t>Agvet chemical:</w:t>
      </w:r>
      <w:r w:rsidRPr="00341ACA">
        <w:rPr>
          <w:rFonts w:cs="Arial"/>
          <w:bCs/>
          <w:i/>
          <w:sz w:val="18"/>
          <w:szCs w:val="22"/>
          <w:lang w:val="en-AU" w:eastAsia="en-AU" w:bidi="ar-SA"/>
        </w:rPr>
        <w:tab/>
      </w:r>
      <w:r w:rsidRPr="00341ACA">
        <w:rPr>
          <w:rFonts w:cs="Arial"/>
          <w:b/>
          <w:bCs/>
          <w:sz w:val="20"/>
          <w:szCs w:val="22"/>
          <w:lang w:val="en-AU" w:eastAsia="en-AU" w:bidi="ar-SA"/>
        </w:rPr>
        <w:t>Chlorpyrifos-methyl</w:t>
      </w:r>
    </w:p>
    <w:p w:rsidR="00364C5C" w:rsidRPr="00341ACA"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341ACA">
        <w:rPr>
          <w:rFonts w:cs="Arial"/>
          <w:i/>
          <w:iCs/>
          <w:sz w:val="18"/>
          <w:szCs w:val="22"/>
          <w:lang w:val="en-AU" w:eastAsia="en-AU" w:bidi="ar-SA"/>
        </w:rPr>
        <w:t>Permitted residue:</w:t>
      </w:r>
      <w:r w:rsidRPr="00341ACA">
        <w:rPr>
          <w:rFonts w:cs="Arial"/>
          <w:i/>
          <w:iCs/>
          <w:sz w:val="18"/>
          <w:szCs w:val="22"/>
          <w:lang w:val="en-AU" w:eastAsia="en-AU" w:bidi="ar-SA"/>
        </w:rPr>
        <w:tab/>
        <w:t>Chlorpyrifos-methyl</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Tea, green, black</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bl>
    <w:p w:rsidR="00364C5C" w:rsidRPr="00902715" w:rsidRDefault="00364C5C" w:rsidP="00364C5C">
      <w:pPr>
        <w:jc w:val="right"/>
        <w:rPr>
          <w:sz w:val="20"/>
          <w:szCs w:val="20"/>
        </w:rPr>
      </w:pPr>
      <w:r w:rsidRPr="00902715">
        <w:rPr>
          <w:sz w:val="20"/>
          <w:szCs w:val="20"/>
        </w:rPr>
        <w:t>”</w:t>
      </w:r>
    </w:p>
    <w:p w:rsidR="00364C5C" w:rsidRPr="00B42E3D"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B42E3D">
        <w:rPr>
          <w:rFonts w:cs="Arial"/>
          <w:bCs/>
          <w:i/>
          <w:sz w:val="18"/>
          <w:szCs w:val="22"/>
          <w:lang w:val="en-AU" w:eastAsia="en-AU" w:bidi="ar-SA"/>
        </w:rPr>
        <w:t>Agvet chemical:</w:t>
      </w:r>
      <w:r w:rsidRPr="00B42E3D">
        <w:rPr>
          <w:rFonts w:cs="Arial"/>
          <w:bCs/>
          <w:i/>
          <w:sz w:val="18"/>
          <w:szCs w:val="22"/>
          <w:lang w:val="en-AU" w:eastAsia="en-AU" w:bidi="ar-SA"/>
        </w:rPr>
        <w:tab/>
      </w:r>
      <w:r w:rsidRPr="00B42E3D">
        <w:rPr>
          <w:rFonts w:cs="Arial"/>
          <w:b/>
          <w:bCs/>
          <w:sz w:val="20"/>
          <w:szCs w:val="22"/>
          <w:lang w:val="en-AU" w:eastAsia="en-AU" w:bidi="ar-SA"/>
        </w:rPr>
        <w:t>Clopyralid</w:t>
      </w:r>
    </w:p>
    <w:p w:rsidR="00364C5C" w:rsidRPr="00B42E3D"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B42E3D">
        <w:rPr>
          <w:rFonts w:cs="Arial"/>
          <w:i/>
          <w:iCs/>
          <w:sz w:val="18"/>
          <w:szCs w:val="22"/>
          <w:lang w:val="en-AU" w:eastAsia="en-AU" w:bidi="ar-SA"/>
        </w:rPr>
        <w:t>Permitted residue:</w:t>
      </w:r>
      <w:r w:rsidRPr="00B42E3D">
        <w:rPr>
          <w:rFonts w:cs="Arial"/>
          <w:i/>
          <w:iCs/>
          <w:sz w:val="18"/>
          <w:szCs w:val="22"/>
          <w:lang w:val="en-AU" w:eastAsia="en-AU" w:bidi="ar-SA"/>
        </w:rPr>
        <w:tab/>
        <w:t>Clopyralid</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Blueberries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0.5</w:t>
            </w:r>
          </w:p>
        </w:tc>
      </w:tr>
      <w:tr w:rsidR="00364C5C" w:rsidRPr="00902715" w:rsidTr="00794B4C">
        <w:trPr>
          <w:cantSplit/>
          <w:trHeight w:val="80"/>
        </w:trPr>
        <w:tc>
          <w:tcPr>
            <w:tcW w:w="3007" w:type="dxa"/>
          </w:tcPr>
          <w:p w:rsidR="00364C5C" w:rsidRPr="00902715" w:rsidRDefault="00364C5C" w:rsidP="00794B4C">
            <w:pPr>
              <w:keepNext/>
              <w:ind w:left="142" w:hanging="142"/>
              <w:rPr>
                <w:smallCaps/>
                <w:sz w:val="18"/>
                <w:szCs w:val="20"/>
                <w:lang w:bidi="ar-SA"/>
              </w:rPr>
            </w:pPr>
            <w:r w:rsidRPr="00902715">
              <w:rPr>
                <w:sz w:val="18"/>
                <w:szCs w:val="20"/>
                <w:lang w:bidi="ar-SA"/>
              </w:rPr>
              <w:t>Strawberry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4</w:t>
            </w:r>
          </w:p>
        </w:tc>
      </w:tr>
    </w:tbl>
    <w:p w:rsidR="00364C5C" w:rsidRPr="00902715" w:rsidRDefault="00364C5C" w:rsidP="00364C5C">
      <w:pPr>
        <w:jc w:val="right"/>
        <w:rPr>
          <w:sz w:val="20"/>
          <w:szCs w:val="20"/>
        </w:rPr>
      </w:pPr>
      <w:r w:rsidRPr="00902715">
        <w:rPr>
          <w:sz w:val="20"/>
          <w:szCs w:val="20"/>
        </w:rPr>
        <w:t>”</w:t>
      </w:r>
    </w:p>
    <w:p w:rsidR="00364C5C" w:rsidRPr="0087315F"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87315F">
        <w:rPr>
          <w:rFonts w:cs="Arial"/>
          <w:bCs/>
          <w:i/>
          <w:sz w:val="18"/>
          <w:szCs w:val="22"/>
          <w:lang w:val="en-AU" w:eastAsia="en-AU" w:bidi="ar-SA"/>
        </w:rPr>
        <w:t>Agvet chemical:</w:t>
      </w:r>
      <w:r w:rsidRPr="0087315F">
        <w:rPr>
          <w:rFonts w:cs="Arial"/>
          <w:bCs/>
          <w:i/>
          <w:sz w:val="18"/>
          <w:szCs w:val="22"/>
          <w:lang w:val="en-AU" w:eastAsia="en-AU" w:bidi="ar-SA"/>
        </w:rPr>
        <w:tab/>
      </w:r>
      <w:r w:rsidRPr="0087315F">
        <w:rPr>
          <w:rFonts w:cs="Arial"/>
          <w:b/>
          <w:bCs/>
          <w:sz w:val="20"/>
          <w:szCs w:val="22"/>
          <w:lang w:val="en-AU" w:eastAsia="en-AU" w:bidi="ar-SA"/>
        </w:rPr>
        <w:t>Clothianidin</w:t>
      </w:r>
    </w:p>
    <w:p w:rsidR="00364C5C" w:rsidRPr="0087315F"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87315F">
        <w:rPr>
          <w:rFonts w:cs="Arial"/>
          <w:i/>
          <w:iCs/>
          <w:sz w:val="18"/>
          <w:szCs w:val="22"/>
          <w:lang w:val="en-AU" w:eastAsia="en-AU" w:bidi="ar-SA"/>
        </w:rPr>
        <w:t>Permitted residue:</w:t>
      </w:r>
      <w:r w:rsidRPr="0087315F">
        <w:rPr>
          <w:rFonts w:cs="Arial"/>
          <w:i/>
          <w:iCs/>
          <w:sz w:val="18"/>
          <w:szCs w:val="22"/>
          <w:lang w:val="en-AU" w:eastAsia="en-AU" w:bidi="ar-SA"/>
        </w:rPr>
        <w:tab/>
        <w:t>Clothianidin</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Spices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0.05</w:t>
            </w:r>
          </w:p>
        </w:tc>
      </w:tr>
      <w:tr w:rsidR="00364C5C" w:rsidRPr="00902715" w:rsidTr="00794B4C">
        <w:trPr>
          <w:cantSplit/>
          <w:trHeight w:val="80"/>
        </w:trPr>
        <w:tc>
          <w:tcPr>
            <w:tcW w:w="3007" w:type="dxa"/>
          </w:tcPr>
          <w:p w:rsidR="00364C5C" w:rsidRPr="00902715" w:rsidRDefault="00364C5C" w:rsidP="00794B4C">
            <w:pPr>
              <w:ind w:left="142" w:hanging="142"/>
              <w:rPr>
                <w:smallCaps/>
                <w:sz w:val="18"/>
                <w:szCs w:val="20"/>
                <w:lang w:bidi="ar-SA"/>
              </w:rPr>
            </w:pPr>
            <w:r w:rsidRPr="00902715">
              <w:rPr>
                <w:sz w:val="18"/>
                <w:szCs w:val="20"/>
                <w:lang w:bidi="ar-SA"/>
              </w:rPr>
              <w:lastRenderedPageBreak/>
              <w:t>Tea, green, black</w:t>
            </w:r>
          </w:p>
        </w:tc>
        <w:tc>
          <w:tcPr>
            <w:tcW w:w="1377" w:type="dxa"/>
          </w:tcPr>
          <w:p w:rsidR="00364C5C" w:rsidRPr="00902715" w:rsidRDefault="00364C5C" w:rsidP="00794B4C">
            <w:pPr>
              <w:ind w:left="142" w:hanging="142"/>
              <w:jc w:val="right"/>
              <w:rPr>
                <w:sz w:val="18"/>
                <w:szCs w:val="20"/>
                <w:lang w:bidi="ar-SA"/>
              </w:rPr>
            </w:pPr>
            <w:r>
              <w:rPr>
                <w:sz w:val="18"/>
                <w:szCs w:val="20"/>
                <w:lang w:bidi="ar-SA"/>
              </w:rPr>
              <w:t>T</w:t>
            </w:r>
            <w:r w:rsidRPr="00902715">
              <w:rPr>
                <w:sz w:val="18"/>
                <w:szCs w:val="20"/>
                <w:lang w:bidi="ar-SA"/>
              </w:rPr>
              <w:t>0.7</w:t>
            </w:r>
          </w:p>
        </w:tc>
      </w:tr>
    </w:tbl>
    <w:p w:rsidR="00364C5C" w:rsidRPr="00902715" w:rsidRDefault="00364C5C" w:rsidP="00364C5C">
      <w:pPr>
        <w:jc w:val="right"/>
        <w:rPr>
          <w:sz w:val="20"/>
          <w:szCs w:val="20"/>
        </w:rPr>
      </w:pPr>
      <w:r w:rsidRPr="00902715">
        <w:rPr>
          <w:sz w:val="20"/>
          <w:szCs w:val="20"/>
        </w:rPr>
        <w:t>”</w:t>
      </w:r>
    </w:p>
    <w:p w:rsidR="00364C5C" w:rsidRPr="001B213A"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1B213A">
        <w:rPr>
          <w:rFonts w:cs="Arial"/>
          <w:bCs/>
          <w:i/>
          <w:sz w:val="18"/>
          <w:szCs w:val="22"/>
          <w:lang w:val="en-AU" w:eastAsia="en-AU" w:bidi="ar-SA"/>
        </w:rPr>
        <w:t>Agvet chemical:</w:t>
      </w:r>
      <w:r w:rsidRPr="001B213A">
        <w:rPr>
          <w:rFonts w:cs="Arial"/>
          <w:bCs/>
          <w:i/>
          <w:sz w:val="18"/>
          <w:szCs w:val="22"/>
          <w:lang w:val="en-AU" w:eastAsia="en-AU" w:bidi="ar-SA"/>
        </w:rPr>
        <w:tab/>
      </w:r>
      <w:r w:rsidRPr="001B213A">
        <w:rPr>
          <w:rFonts w:cs="Arial"/>
          <w:b/>
          <w:bCs/>
          <w:sz w:val="20"/>
          <w:szCs w:val="22"/>
          <w:lang w:val="en-AU" w:eastAsia="en-AU" w:bidi="ar-SA"/>
        </w:rPr>
        <w:t>Cypermethrin</w:t>
      </w:r>
    </w:p>
    <w:p w:rsidR="00364C5C" w:rsidRPr="001B213A"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1B213A">
        <w:rPr>
          <w:rFonts w:cs="Arial"/>
          <w:i/>
          <w:iCs/>
          <w:sz w:val="18"/>
          <w:szCs w:val="22"/>
          <w:lang w:val="en-AU" w:eastAsia="en-AU" w:bidi="ar-SA"/>
        </w:rPr>
        <w:t>Permitted residue:</w:t>
      </w:r>
      <w:r w:rsidRPr="001B213A">
        <w:rPr>
          <w:rFonts w:cs="Arial"/>
          <w:i/>
          <w:iCs/>
          <w:sz w:val="18"/>
          <w:szCs w:val="22"/>
          <w:lang w:val="en-AU" w:eastAsia="en-AU" w:bidi="ar-SA"/>
        </w:rPr>
        <w:tab/>
        <w:t>Cypermethrin, sum of isomers</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Citrus fruits [except kumquats]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0.3</w:t>
            </w:r>
          </w:p>
        </w:tc>
      </w:tr>
    </w:tbl>
    <w:p w:rsidR="00364C5C" w:rsidRPr="00902715" w:rsidRDefault="00364C5C" w:rsidP="00364C5C">
      <w:pPr>
        <w:jc w:val="right"/>
        <w:rPr>
          <w:sz w:val="20"/>
          <w:szCs w:val="20"/>
        </w:rPr>
      </w:pPr>
      <w:r w:rsidRPr="00902715">
        <w:rPr>
          <w:sz w:val="20"/>
          <w:szCs w:val="20"/>
        </w:rPr>
        <w:t>”</w:t>
      </w:r>
    </w:p>
    <w:p w:rsidR="00364C5C" w:rsidRPr="00C02AC0"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C02AC0">
        <w:rPr>
          <w:rFonts w:cs="Arial"/>
          <w:bCs/>
          <w:i/>
          <w:sz w:val="18"/>
          <w:szCs w:val="22"/>
          <w:lang w:val="en-AU" w:eastAsia="en-AU" w:bidi="ar-SA"/>
        </w:rPr>
        <w:t>Agvet chemical:</w:t>
      </w:r>
      <w:r w:rsidRPr="00C02AC0">
        <w:rPr>
          <w:rFonts w:cs="Arial"/>
          <w:bCs/>
          <w:i/>
          <w:sz w:val="18"/>
          <w:szCs w:val="22"/>
          <w:lang w:val="en-AU" w:eastAsia="en-AU" w:bidi="ar-SA"/>
        </w:rPr>
        <w:tab/>
      </w:r>
      <w:r w:rsidRPr="00C02AC0">
        <w:rPr>
          <w:rFonts w:cs="Arial"/>
          <w:b/>
          <w:bCs/>
          <w:sz w:val="20"/>
          <w:szCs w:val="22"/>
          <w:lang w:val="en-AU" w:eastAsia="en-AU" w:bidi="ar-SA"/>
        </w:rPr>
        <w:t>Cyprodinil</w:t>
      </w:r>
    </w:p>
    <w:p w:rsidR="00364C5C" w:rsidRPr="00C02AC0"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C02AC0">
        <w:rPr>
          <w:rFonts w:cs="Arial"/>
          <w:i/>
          <w:iCs/>
          <w:sz w:val="18"/>
          <w:szCs w:val="22"/>
          <w:lang w:val="en-AU" w:eastAsia="en-AU" w:bidi="ar-SA"/>
        </w:rPr>
        <w:t>Permitted residue:</w:t>
      </w:r>
      <w:r w:rsidRPr="00C02AC0">
        <w:rPr>
          <w:rFonts w:cs="Arial"/>
          <w:i/>
          <w:iCs/>
          <w:sz w:val="18"/>
          <w:szCs w:val="22"/>
          <w:lang w:val="en-AU" w:eastAsia="en-AU" w:bidi="ar-SA"/>
        </w:rPr>
        <w:tab/>
        <w:t>Cyprodinil</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693F06" w:rsidRDefault="00364C5C" w:rsidP="00794B4C">
            <w:pPr>
              <w:rPr>
                <w:sz w:val="18"/>
                <w:szCs w:val="20"/>
                <w:lang w:bidi="ar-SA"/>
              </w:rPr>
            </w:pPr>
            <w:r w:rsidRPr="00693F06">
              <w:rPr>
                <w:sz w:val="18"/>
                <w:szCs w:val="20"/>
                <w:lang w:bidi="ar-SA"/>
              </w:rPr>
              <w:t xml:space="preserve">Dewberries (including loganberry) [except boysenberry] </w:t>
            </w:r>
          </w:p>
        </w:tc>
        <w:tc>
          <w:tcPr>
            <w:tcW w:w="1377" w:type="dxa"/>
          </w:tcPr>
          <w:p w:rsidR="00364C5C" w:rsidRDefault="00364C5C" w:rsidP="00794B4C">
            <w:pPr>
              <w:ind w:left="142" w:hanging="142"/>
              <w:jc w:val="right"/>
              <w:rPr>
                <w:sz w:val="18"/>
                <w:szCs w:val="20"/>
                <w:lang w:bidi="ar-SA"/>
              </w:rPr>
            </w:pPr>
          </w:p>
          <w:p w:rsidR="00364C5C" w:rsidRPr="00902715" w:rsidRDefault="00364C5C" w:rsidP="00794B4C">
            <w:pPr>
              <w:ind w:left="142" w:hanging="142"/>
              <w:jc w:val="right"/>
              <w:rPr>
                <w:sz w:val="18"/>
                <w:szCs w:val="20"/>
                <w:lang w:bidi="ar-SA"/>
              </w:rPr>
            </w:pPr>
            <w:r w:rsidRPr="00902715">
              <w:rPr>
                <w:sz w:val="18"/>
                <w:szCs w:val="20"/>
                <w:lang w:bidi="ar-SA"/>
              </w:rPr>
              <w:t>T5</w:t>
            </w:r>
          </w:p>
        </w:tc>
      </w:tr>
    </w:tbl>
    <w:p w:rsidR="00364C5C" w:rsidRPr="00902715" w:rsidRDefault="00364C5C" w:rsidP="00364C5C">
      <w:pPr>
        <w:jc w:val="right"/>
        <w:rPr>
          <w:sz w:val="20"/>
          <w:szCs w:val="20"/>
        </w:rPr>
      </w:pPr>
      <w:r w:rsidRPr="00902715">
        <w:rPr>
          <w:sz w:val="20"/>
          <w:szCs w:val="20"/>
        </w:rPr>
        <w:t>”</w:t>
      </w:r>
    </w:p>
    <w:p w:rsidR="00364C5C" w:rsidRPr="00BA3C19"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BA3C19">
        <w:rPr>
          <w:rFonts w:cs="Arial"/>
          <w:bCs/>
          <w:i/>
          <w:sz w:val="18"/>
          <w:szCs w:val="22"/>
          <w:lang w:val="en-AU" w:eastAsia="en-AU" w:bidi="ar-SA"/>
        </w:rPr>
        <w:t>Agvet chemical:</w:t>
      </w:r>
      <w:r w:rsidRPr="00BA3C19">
        <w:rPr>
          <w:rFonts w:cs="Arial"/>
          <w:bCs/>
          <w:i/>
          <w:sz w:val="18"/>
          <w:szCs w:val="22"/>
          <w:lang w:val="en-AU" w:eastAsia="en-AU" w:bidi="ar-SA"/>
        </w:rPr>
        <w:tab/>
      </w:r>
      <w:r w:rsidRPr="00BA3C19">
        <w:rPr>
          <w:rFonts w:cs="Arial"/>
          <w:b/>
          <w:bCs/>
          <w:sz w:val="20"/>
          <w:szCs w:val="22"/>
          <w:lang w:val="en-AU" w:eastAsia="en-AU" w:bidi="ar-SA"/>
        </w:rPr>
        <w:t>Difenoconazole</w:t>
      </w:r>
    </w:p>
    <w:p w:rsidR="00364C5C" w:rsidRPr="00BA3C19"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BA3C19">
        <w:rPr>
          <w:rFonts w:cs="Arial"/>
          <w:i/>
          <w:iCs/>
          <w:sz w:val="18"/>
          <w:szCs w:val="22"/>
          <w:lang w:val="en-AU" w:eastAsia="en-AU" w:bidi="ar-SA"/>
        </w:rPr>
        <w:t>Permitted residue:</w:t>
      </w:r>
      <w:r w:rsidRPr="00BA3C19">
        <w:rPr>
          <w:rFonts w:cs="Arial"/>
          <w:i/>
          <w:iCs/>
          <w:sz w:val="18"/>
          <w:szCs w:val="22"/>
          <w:lang w:val="en-AU" w:eastAsia="en-AU" w:bidi="ar-SA"/>
        </w:rPr>
        <w:tab/>
        <w:t>Difenoconazole</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Cherries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2.5</w:t>
            </w:r>
          </w:p>
        </w:tc>
      </w:tr>
    </w:tbl>
    <w:p w:rsidR="00364C5C" w:rsidRPr="00902715" w:rsidRDefault="00364C5C" w:rsidP="00364C5C">
      <w:pPr>
        <w:jc w:val="right"/>
        <w:rPr>
          <w:sz w:val="20"/>
          <w:szCs w:val="20"/>
        </w:rPr>
      </w:pPr>
      <w:r w:rsidRPr="00902715">
        <w:rPr>
          <w:sz w:val="20"/>
          <w:szCs w:val="20"/>
        </w:rPr>
        <w:t>”</w:t>
      </w:r>
    </w:p>
    <w:p w:rsidR="00364C5C" w:rsidRPr="00D95E09"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D95E09">
        <w:rPr>
          <w:rFonts w:cs="Arial"/>
          <w:bCs/>
          <w:i/>
          <w:sz w:val="18"/>
          <w:szCs w:val="22"/>
          <w:lang w:val="en-AU" w:eastAsia="en-AU" w:bidi="ar-SA"/>
        </w:rPr>
        <w:t>Agvet chemical:</w:t>
      </w:r>
      <w:r w:rsidRPr="00D95E09">
        <w:rPr>
          <w:rFonts w:cs="Arial"/>
          <w:bCs/>
          <w:i/>
          <w:sz w:val="18"/>
          <w:szCs w:val="22"/>
          <w:lang w:val="en-AU" w:eastAsia="en-AU" w:bidi="ar-SA"/>
        </w:rPr>
        <w:tab/>
      </w:r>
      <w:r w:rsidRPr="00D95E09">
        <w:rPr>
          <w:rFonts w:cs="Arial"/>
          <w:b/>
          <w:bCs/>
          <w:sz w:val="20"/>
          <w:szCs w:val="22"/>
          <w:lang w:val="en-AU" w:eastAsia="en-AU" w:bidi="ar-SA"/>
        </w:rPr>
        <w:t>Diflubenzuron</w:t>
      </w:r>
    </w:p>
    <w:p w:rsidR="00364C5C" w:rsidRPr="00D95E09"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D95E09">
        <w:rPr>
          <w:rFonts w:cs="Arial"/>
          <w:i/>
          <w:iCs/>
          <w:sz w:val="18"/>
          <w:szCs w:val="22"/>
          <w:lang w:val="en-AU" w:eastAsia="en-AU" w:bidi="ar-SA"/>
        </w:rPr>
        <w:t>Permitted residue:</w:t>
      </w:r>
      <w:r w:rsidRPr="00D95E09">
        <w:rPr>
          <w:rFonts w:cs="Arial"/>
          <w:i/>
          <w:iCs/>
          <w:sz w:val="18"/>
          <w:szCs w:val="22"/>
          <w:lang w:val="en-AU" w:eastAsia="en-AU" w:bidi="ar-SA"/>
        </w:rPr>
        <w:tab/>
        <w:t>Diflubenzuron</w:t>
      </w:r>
    </w:p>
    <w:p w:rsidR="00364C5C" w:rsidRPr="00D95E09" w:rsidRDefault="00364C5C" w:rsidP="00364C5C">
      <w:pPr>
        <w:tabs>
          <w:tab w:val="left" w:pos="851"/>
        </w:tabs>
        <w:ind w:hanging="11"/>
        <w:rPr>
          <w:iCs/>
          <w:sz w:val="20"/>
          <w:szCs w:val="20"/>
        </w:rPr>
      </w:pPr>
      <w:r w:rsidRPr="00D95E09">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Stone fruits [except cherries]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0.07</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Tea, green, black</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bl>
    <w:p w:rsidR="00364C5C" w:rsidRPr="00902715" w:rsidRDefault="00364C5C" w:rsidP="00364C5C">
      <w:pPr>
        <w:jc w:val="right"/>
        <w:rPr>
          <w:sz w:val="20"/>
          <w:szCs w:val="20"/>
        </w:rPr>
      </w:pPr>
      <w:r w:rsidRPr="00902715">
        <w:rPr>
          <w:sz w:val="20"/>
          <w:szCs w:val="20"/>
        </w:rPr>
        <w:t>”</w:t>
      </w:r>
    </w:p>
    <w:p w:rsidR="00364C5C" w:rsidRPr="001816A0"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1816A0">
        <w:rPr>
          <w:rFonts w:cs="Arial"/>
          <w:bCs/>
          <w:i/>
          <w:sz w:val="18"/>
          <w:szCs w:val="22"/>
          <w:lang w:val="en-AU" w:eastAsia="en-AU" w:bidi="ar-SA"/>
        </w:rPr>
        <w:t>Agvet chemical:</w:t>
      </w:r>
      <w:r w:rsidRPr="001816A0">
        <w:rPr>
          <w:rFonts w:cs="Arial"/>
          <w:bCs/>
          <w:i/>
          <w:sz w:val="18"/>
          <w:szCs w:val="22"/>
          <w:lang w:val="en-AU" w:eastAsia="en-AU" w:bidi="ar-SA"/>
        </w:rPr>
        <w:tab/>
      </w:r>
      <w:r w:rsidRPr="001816A0">
        <w:rPr>
          <w:rFonts w:cs="Arial"/>
          <w:b/>
          <w:bCs/>
          <w:sz w:val="20"/>
          <w:szCs w:val="22"/>
          <w:lang w:val="en-AU" w:eastAsia="en-AU" w:bidi="ar-SA"/>
        </w:rPr>
        <w:t>Dimethomorph</w:t>
      </w:r>
    </w:p>
    <w:p w:rsidR="00364C5C" w:rsidRPr="001816A0"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1816A0">
        <w:rPr>
          <w:rFonts w:cs="Arial"/>
          <w:i/>
          <w:iCs/>
          <w:sz w:val="18"/>
          <w:szCs w:val="22"/>
          <w:lang w:val="en-AU" w:eastAsia="en-AU" w:bidi="ar-SA"/>
        </w:rPr>
        <w:t>Permitted residue:</w:t>
      </w:r>
      <w:r w:rsidRPr="001816A0">
        <w:rPr>
          <w:rFonts w:cs="Arial"/>
          <w:i/>
          <w:iCs/>
          <w:sz w:val="18"/>
          <w:szCs w:val="22"/>
          <w:lang w:val="en-AU" w:eastAsia="en-AU" w:bidi="ar-SA"/>
        </w:rPr>
        <w:tab/>
        <w:t>Sum of E and Z isomers of dimethomorph</w:t>
      </w:r>
    </w:p>
    <w:p w:rsidR="00364C5C" w:rsidRDefault="00364C5C" w:rsidP="00364C5C">
      <w:pPr>
        <w:tabs>
          <w:tab w:val="left" w:pos="851"/>
        </w:tabs>
        <w:ind w:hanging="11"/>
        <w:rPr>
          <w:iCs/>
          <w:sz w:val="20"/>
          <w:szCs w:val="20"/>
        </w:rPr>
      </w:pP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rPr>
                <w:sz w:val="18"/>
                <w:szCs w:val="20"/>
                <w:lang w:bidi="ar-SA"/>
              </w:rPr>
            </w:pPr>
            <w:r w:rsidRPr="00902715">
              <w:rPr>
                <w:sz w:val="18"/>
                <w:szCs w:val="20"/>
                <w:lang w:bidi="ar-SA"/>
              </w:rPr>
              <w:t>Brassica (cole or cabbage) vegetables, Head Cabbage, Flowerhead Brassicas</w:t>
            </w:r>
          </w:p>
        </w:tc>
        <w:tc>
          <w:tcPr>
            <w:tcW w:w="1377" w:type="dxa"/>
          </w:tcPr>
          <w:p w:rsidR="00364C5C" w:rsidRDefault="00364C5C" w:rsidP="00794B4C">
            <w:pPr>
              <w:ind w:left="142" w:hanging="142"/>
              <w:jc w:val="right"/>
              <w:rPr>
                <w:sz w:val="18"/>
                <w:szCs w:val="20"/>
                <w:lang w:bidi="ar-SA"/>
              </w:rPr>
            </w:pPr>
          </w:p>
          <w:p w:rsidR="00364C5C" w:rsidRDefault="00364C5C" w:rsidP="00794B4C">
            <w:pPr>
              <w:ind w:left="142" w:hanging="142"/>
              <w:jc w:val="right"/>
              <w:rPr>
                <w:sz w:val="18"/>
                <w:szCs w:val="20"/>
                <w:lang w:bidi="ar-SA"/>
              </w:rPr>
            </w:pPr>
          </w:p>
          <w:p w:rsidR="00364C5C" w:rsidRPr="00902715" w:rsidRDefault="00364C5C" w:rsidP="00794B4C">
            <w:pPr>
              <w:ind w:left="142" w:hanging="142"/>
              <w:jc w:val="right"/>
              <w:rPr>
                <w:sz w:val="18"/>
                <w:szCs w:val="20"/>
                <w:lang w:bidi="ar-SA"/>
              </w:rPr>
            </w:pPr>
            <w:r w:rsidRPr="00902715">
              <w:rPr>
                <w:sz w:val="18"/>
                <w:szCs w:val="20"/>
                <w:lang w:bidi="ar-SA"/>
              </w:rPr>
              <w:t>6</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Corn salad</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10</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Fruiting vegetables, other than cucurbits</w:t>
            </w:r>
          </w:p>
        </w:tc>
        <w:tc>
          <w:tcPr>
            <w:tcW w:w="1377" w:type="dxa"/>
          </w:tcPr>
          <w:p w:rsidR="00364C5C" w:rsidRDefault="00364C5C" w:rsidP="00794B4C">
            <w:pPr>
              <w:ind w:left="142" w:hanging="142"/>
              <w:jc w:val="right"/>
              <w:rPr>
                <w:sz w:val="18"/>
                <w:szCs w:val="20"/>
                <w:lang w:bidi="ar-SA"/>
              </w:rPr>
            </w:pPr>
          </w:p>
          <w:p w:rsidR="00364C5C" w:rsidRPr="00902715" w:rsidRDefault="00364C5C" w:rsidP="00794B4C">
            <w:pPr>
              <w:ind w:left="142" w:hanging="142"/>
              <w:jc w:val="right"/>
              <w:rPr>
                <w:sz w:val="18"/>
                <w:szCs w:val="20"/>
                <w:lang w:bidi="ar-SA"/>
              </w:rPr>
            </w:pPr>
            <w:r w:rsidRPr="00902715">
              <w:rPr>
                <w:sz w:val="18"/>
                <w:szCs w:val="20"/>
                <w:lang w:bidi="ar-SA"/>
              </w:rPr>
              <w:t>1.5</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Garlic</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0.6</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Herbs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10</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Hops,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80</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Leafy vegetables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30</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Lima bean (young pods and/or immature seeds)</w:t>
            </w:r>
          </w:p>
        </w:tc>
        <w:tc>
          <w:tcPr>
            <w:tcW w:w="1377" w:type="dxa"/>
          </w:tcPr>
          <w:p w:rsidR="00364C5C" w:rsidRDefault="00364C5C" w:rsidP="00794B4C">
            <w:pPr>
              <w:ind w:left="142" w:hanging="142"/>
              <w:jc w:val="right"/>
              <w:rPr>
                <w:sz w:val="18"/>
                <w:szCs w:val="20"/>
                <w:lang w:bidi="ar-SA"/>
              </w:rPr>
            </w:pPr>
          </w:p>
          <w:p w:rsidR="00364C5C" w:rsidRPr="00902715" w:rsidRDefault="00364C5C" w:rsidP="00794B4C">
            <w:pPr>
              <w:ind w:left="142" w:hanging="142"/>
              <w:jc w:val="right"/>
              <w:rPr>
                <w:sz w:val="18"/>
                <w:szCs w:val="20"/>
                <w:lang w:bidi="ar-SA"/>
              </w:rPr>
            </w:pPr>
            <w:r w:rsidRPr="00902715">
              <w:rPr>
                <w:sz w:val="18"/>
                <w:szCs w:val="20"/>
                <w:lang w:bidi="ar-SA"/>
              </w:rPr>
              <w:t>0.6</w:t>
            </w:r>
          </w:p>
        </w:tc>
      </w:tr>
      <w:tr w:rsidR="00364C5C" w:rsidRPr="00902715" w:rsidTr="00794B4C">
        <w:trPr>
          <w:cantSplit/>
          <w:trHeight w:val="80"/>
        </w:trPr>
        <w:tc>
          <w:tcPr>
            <w:tcW w:w="3007" w:type="dxa"/>
          </w:tcPr>
          <w:p w:rsidR="00364C5C" w:rsidRPr="00902715" w:rsidRDefault="00364C5C" w:rsidP="00794B4C">
            <w:pPr>
              <w:rPr>
                <w:smallCaps/>
                <w:sz w:val="18"/>
                <w:szCs w:val="20"/>
                <w:lang w:bidi="ar-SA"/>
              </w:rPr>
            </w:pPr>
            <w:r w:rsidRPr="00902715">
              <w:rPr>
                <w:sz w:val="18"/>
                <w:szCs w:val="20"/>
                <w:lang w:bidi="ar-SA"/>
              </w:rPr>
              <w:t>Spices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0.05</w:t>
            </w:r>
          </w:p>
        </w:tc>
      </w:tr>
    </w:tbl>
    <w:p w:rsidR="00364C5C" w:rsidRPr="00902715" w:rsidRDefault="00364C5C" w:rsidP="00364C5C">
      <w:pPr>
        <w:jc w:val="right"/>
        <w:rPr>
          <w:sz w:val="20"/>
          <w:szCs w:val="20"/>
        </w:rPr>
      </w:pPr>
      <w:r w:rsidRPr="00902715">
        <w:rPr>
          <w:sz w:val="20"/>
          <w:szCs w:val="20"/>
        </w:rPr>
        <w:t>”</w:t>
      </w:r>
    </w:p>
    <w:p w:rsidR="00364C5C" w:rsidRPr="006B0ED4" w:rsidDel="00B60B88"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6B0ED4">
        <w:rPr>
          <w:rFonts w:cs="Arial"/>
          <w:bCs/>
          <w:i/>
          <w:sz w:val="18"/>
          <w:szCs w:val="22"/>
          <w:lang w:val="en-AU" w:eastAsia="en-AU" w:bidi="ar-SA"/>
        </w:rPr>
        <w:t>Agvet chemical:</w:t>
      </w:r>
      <w:r w:rsidRPr="006B0ED4">
        <w:rPr>
          <w:rFonts w:cs="Arial"/>
          <w:bCs/>
          <w:i/>
          <w:sz w:val="18"/>
          <w:szCs w:val="22"/>
          <w:lang w:val="en-AU" w:eastAsia="en-AU" w:bidi="ar-SA"/>
        </w:rPr>
        <w:tab/>
      </w:r>
      <w:r w:rsidRPr="006B0ED4" w:rsidDel="00B60B88">
        <w:rPr>
          <w:rFonts w:cs="Arial"/>
          <w:b/>
          <w:bCs/>
          <w:sz w:val="20"/>
          <w:szCs w:val="22"/>
          <w:lang w:val="en-AU" w:eastAsia="en-AU" w:bidi="ar-SA"/>
        </w:rPr>
        <w:t>Dinotefuran</w:t>
      </w:r>
    </w:p>
    <w:p w:rsidR="00364C5C" w:rsidRPr="006B0ED4" w:rsidDel="00B60B88"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6B0ED4">
        <w:rPr>
          <w:rFonts w:cs="Arial"/>
          <w:i/>
          <w:iCs/>
          <w:sz w:val="18"/>
          <w:szCs w:val="22"/>
          <w:lang w:val="en-AU" w:eastAsia="en-AU" w:bidi="ar-SA"/>
        </w:rPr>
        <w:t>Permitted residue:</w:t>
      </w:r>
      <w:r w:rsidRPr="006B0ED4">
        <w:rPr>
          <w:rFonts w:cs="Arial"/>
          <w:i/>
          <w:iCs/>
          <w:sz w:val="18"/>
          <w:szCs w:val="22"/>
          <w:lang w:val="en-AU" w:eastAsia="en-AU" w:bidi="ar-SA"/>
        </w:rPr>
        <w:tab/>
      </w:r>
      <w:r w:rsidRPr="006B0ED4" w:rsidDel="00B60B88">
        <w:rPr>
          <w:rFonts w:cs="Arial"/>
          <w:i/>
          <w:iCs/>
          <w:sz w:val="18"/>
          <w:szCs w:val="22"/>
          <w:lang w:val="en-AU" w:eastAsia="en-AU" w:bidi="ar-SA"/>
        </w:rPr>
        <w:t>Sum of dinotefuran and its metabolites DN, 1-methyl-3-(tetrahydro-3-furylmethyl)guanidine and UF, 1-methyl-3-(tetrahydro-3-furylmethyl)urea expressed as dinotefuran</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Cranberry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0.2</w:t>
            </w:r>
          </w:p>
        </w:tc>
      </w:tr>
    </w:tbl>
    <w:p w:rsidR="00364C5C" w:rsidRPr="00902715" w:rsidRDefault="00364C5C" w:rsidP="00364C5C">
      <w:pPr>
        <w:jc w:val="right"/>
        <w:rPr>
          <w:sz w:val="20"/>
          <w:szCs w:val="20"/>
        </w:rPr>
      </w:pPr>
      <w:r w:rsidRPr="00902715">
        <w:rPr>
          <w:sz w:val="20"/>
          <w:szCs w:val="20"/>
        </w:rPr>
        <w:t>”</w:t>
      </w:r>
    </w:p>
    <w:p w:rsidR="00364C5C" w:rsidRPr="00C17532"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C17532">
        <w:rPr>
          <w:rFonts w:cs="Arial"/>
          <w:bCs/>
          <w:i/>
          <w:sz w:val="18"/>
          <w:szCs w:val="22"/>
          <w:lang w:val="en-AU" w:eastAsia="en-AU" w:bidi="ar-SA"/>
        </w:rPr>
        <w:lastRenderedPageBreak/>
        <w:t>Agvet chemical:</w:t>
      </w:r>
      <w:r w:rsidRPr="00C17532">
        <w:rPr>
          <w:rFonts w:cs="Arial"/>
          <w:bCs/>
          <w:i/>
          <w:sz w:val="18"/>
          <w:szCs w:val="22"/>
          <w:lang w:val="en-AU" w:eastAsia="en-AU" w:bidi="ar-SA"/>
        </w:rPr>
        <w:tab/>
      </w:r>
      <w:r w:rsidRPr="00C17532">
        <w:rPr>
          <w:rFonts w:cs="Arial"/>
          <w:b/>
          <w:bCs/>
          <w:sz w:val="20"/>
          <w:szCs w:val="22"/>
          <w:lang w:val="en-AU" w:eastAsia="en-AU" w:bidi="ar-SA"/>
        </w:rPr>
        <w:t>Ethoxyquin</w:t>
      </w:r>
    </w:p>
    <w:p w:rsidR="00364C5C" w:rsidRPr="00C17532"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C17532">
        <w:rPr>
          <w:rFonts w:cs="Arial"/>
          <w:i/>
          <w:iCs/>
          <w:sz w:val="18"/>
          <w:szCs w:val="22"/>
          <w:lang w:val="en-AU" w:eastAsia="en-AU" w:bidi="ar-SA"/>
        </w:rPr>
        <w:t>Permitted residue:</w:t>
      </w:r>
      <w:r w:rsidRPr="00C17532">
        <w:rPr>
          <w:rFonts w:cs="Arial"/>
          <w:i/>
          <w:iCs/>
          <w:sz w:val="18"/>
          <w:szCs w:val="22"/>
          <w:lang w:val="en-AU" w:eastAsia="en-AU" w:bidi="ar-SA"/>
        </w:rPr>
        <w:tab/>
        <w:t>Ethoxyquin</w:t>
      </w:r>
    </w:p>
    <w:p w:rsidR="00364C5C" w:rsidRPr="00902715" w:rsidRDefault="00364C5C" w:rsidP="00364C5C">
      <w:pPr>
        <w:tabs>
          <w:tab w:val="left" w:pos="851"/>
        </w:tabs>
        <w:rPr>
          <w:iCs/>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Crustaceans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w:t>
            </w:r>
          </w:p>
        </w:tc>
      </w:tr>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Diadromous fish</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w:t>
            </w:r>
          </w:p>
        </w:tc>
      </w:tr>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Edible offal (mammalian)</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w:t>
            </w:r>
          </w:p>
        </w:tc>
      </w:tr>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Eggs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Freshwater fish</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w:t>
            </w:r>
          </w:p>
        </w:tc>
      </w:tr>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Marine fish</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w:t>
            </w:r>
          </w:p>
        </w:tc>
      </w:tr>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Meat (mammalian)</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0.5</w:t>
            </w:r>
          </w:p>
        </w:tc>
      </w:tr>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Poultry, edible offal of</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Poultry meat (in the fat)</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0.5</w:t>
            </w:r>
          </w:p>
        </w:tc>
      </w:tr>
    </w:tbl>
    <w:p w:rsidR="00364C5C" w:rsidRPr="00902715" w:rsidRDefault="00364C5C" w:rsidP="00364C5C">
      <w:pPr>
        <w:jc w:val="right"/>
        <w:rPr>
          <w:sz w:val="20"/>
          <w:szCs w:val="20"/>
        </w:rPr>
      </w:pPr>
      <w:r w:rsidRPr="00902715">
        <w:rPr>
          <w:sz w:val="20"/>
          <w:szCs w:val="20"/>
        </w:rPr>
        <w:t>”</w:t>
      </w:r>
    </w:p>
    <w:p w:rsidR="00364C5C" w:rsidRPr="00325355"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325355">
        <w:rPr>
          <w:rFonts w:cs="Arial"/>
          <w:bCs/>
          <w:i/>
          <w:sz w:val="18"/>
          <w:szCs w:val="22"/>
          <w:lang w:val="en-AU" w:eastAsia="en-AU" w:bidi="ar-SA"/>
        </w:rPr>
        <w:t>Agvet chemical:</w:t>
      </w:r>
      <w:r w:rsidRPr="00325355">
        <w:rPr>
          <w:rFonts w:cs="Arial"/>
          <w:bCs/>
          <w:i/>
          <w:sz w:val="18"/>
          <w:szCs w:val="22"/>
          <w:lang w:val="en-AU" w:eastAsia="en-AU" w:bidi="ar-SA"/>
        </w:rPr>
        <w:tab/>
      </w:r>
      <w:r w:rsidRPr="00325355">
        <w:rPr>
          <w:rFonts w:cs="Arial"/>
          <w:b/>
          <w:bCs/>
          <w:sz w:val="20"/>
          <w:szCs w:val="22"/>
          <w:lang w:val="en-AU" w:eastAsia="en-AU" w:bidi="ar-SA"/>
        </w:rPr>
        <w:t>Etoxazole</w:t>
      </w:r>
    </w:p>
    <w:p w:rsidR="00364C5C" w:rsidRPr="00325355"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325355">
        <w:rPr>
          <w:rFonts w:cs="Arial"/>
          <w:i/>
          <w:iCs/>
          <w:sz w:val="18"/>
          <w:szCs w:val="22"/>
          <w:lang w:val="en-AU" w:eastAsia="en-AU" w:bidi="ar-SA"/>
        </w:rPr>
        <w:t>Permitted residue:</w:t>
      </w:r>
      <w:r w:rsidRPr="00325355">
        <w:rPr>
          <w:rFonts w:cs="Arial"/>
          <w:i/>
          <w:iCs/>
          <w:sz w:val="18"/>
          <w:szCs w:val="22"/>
          <w:lang w:val="en-AU" w:eastAsia="en-AU" w:bidi="ar-SA"/>
        </w:rPr>
        <w:tab/>
        <w:t>Etoxazole</w:t>
      </w:r>
    </w:p>
    <w:p w:rsidR="00364C5C" w:rsidRPr="00902715" w:rsidRDefault="00364C5C" w:rsidP="00364C5C">
      <w:pPr>
        <w:tabs>
          <w:tab w:val="left" w:pos="851"/>
        </w:tabs>
        <w:rPr>
          <w:iCs/>
          <w:sz w:val="20"/>
          <w:szCs w:val="20"/>
        </w:rPr>
      </w:pPr>
      <w:r w:rsidRPr="00902715">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Hops,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7</w:t>
            </w:r>
          </w:p>
        </w:tc>
      </w:tr>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Tea, green, black</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15</w:t>
            </w:r>
          </w:p>
        </w:tc>
      </w:tr>
    </w:tbl>
    <w:p w:rsidR="00364C5C" w:rsidRPr="00902715" w:rsidRDefault="00364C5C" w:rsidP="00364C5C">
      <w:pPr>
        <w:jc w:val="right"/>
        <w:rPr>
          <w:sz w:val="20"/>
          <w:szCs w:val="20"/>
        </w:rPr>
      </w:pPr>
      <w:r w:rsidRPr="00902715">
        <w:rPr>
          <w:sz w:val="20"/>
          <w:szCs w:val="20"/>
        </w:rPr>
        <w:t>”</w:t>
      </w:r>
    </w:p>
    <w:p w:rsidR="00364C5C" w:rsidRPr="00A86469"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A86469">
        <w:rPr>
          <w:rFonts w:cs="Arial"/>
          <w:bCs/>
          <w:i/>
          <w:sz w:val="18"/>
          <w:szCs w:val="22"/>
          <w:lang w:val="en-AU" w:eastAsia="en-AU" w:bidi="ar-SA"/>
        </w:rPr>
        <w:t>Agvet chemical:</w:t>
      </w:r>
      <w:r w:rsidRPr="00A86469">
        <w:rPr>
          <w:rFonts w:cs="Arial"/>
          <w:bCs/>
          <w:i/>
          <w:sz w:val="18"/>
          <w:szCs w:val="22"/>
          <w:lang w:val="en-AU" w:eastAsia="en-AU" w:bidi="ar-SA"/>
        </w:rPr>
        <w:tab/>
      </w:r>
      <w:r w:rsidRPr="00A86469">
        <w:rPr>
          <w:rFonts w:cs="Arial"/>
          <w:b/>
          <w:bCs/>
          <w:sz w:val="20"/>
          <w:szCs w:val="22"/>
          <w:lang w:val="en-AU" w:eastAsia="en-AU" w:bidi="ar-SA"/>
        </w:rPr>
        <w:t>Fenbuconazole</w:t>
      </w:r>
    </w:p>
    <w:p w:rsidR="00364C5C" w:rsidRPr="00A86469"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A86469">
        <w:rPr>
          <w:rFonts w:cs="Arial"/>
          <w:i/>
          <w:iCs/>
          <w:sz w:val="18"/>
          <w:szCs w:val="22"/>
          <w:lang w:val="en-AU" w:eastAsia="en-AU" w:bidi="ar-SA"/>
        </w:rPr>
        <w:t>Permitted residue:</w:t>
      </w:r>
      <w:r w:rsidRPr="00A86469">
        <w:rPr>
          <w:rFonts w:cs="Arial"/>
          <w:i/>
          <w:iCs/>
          <w:sz w:val="18"/>
          <w:szCs w:val="22"/>
          <w:lang w:val="en-AU" w:eastAsia="en-AU" w:bidi="ar-SA"/>
        </w:rPr>
        <w:tab/>
        <w:t>Fenbuconazole</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Cranberry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0.5</w:t>
            </w:r>
          </w:p>
        </w:tc>
      </w:tr>
    </w:tbl>
    <w:p w:rsidR="00364C5C" w:rsidRPr="00902715" w:rsidRDefault="00364C5C" w:rsidP="00364C5C">
      <w:pPr>
        <w:jc w:val="right"/>
        <w:rPr>
          <w:sz w:val="20"/>
          <w:szCs w:val="20"/>
        </w:rPr>
      </w:pPr>
      <w:r w:rsidRPr="00902715">
        <w:rPr>
          <w:sz w:val="20"/>
          <w:szCs w:val="20"/>
        </w:rPr>
        <w:t>”</w:t>
      </w:r>
    </w:p>
    <w:p w:rsidR="00364C5C" w:rsidRPr="00F61F93"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F61F93">
        <w:rPr>
          <w:rFonts w:cs="Arial"/>
          <w:bCs/>
          <w:i/>
          <w:sz w:val="18"/>
          <w:szCs w:val="22"/>
          <w:lang w:val="en-AU" w:eastAsia="en-AU" w:bidi="ar-SA"/>
        </w:rPr>
        <w:t>Agvet chemical:</w:t>
      </w:r>
      <w:r w:rsidRPr="00F61F93">
        <w:rPr>
          <w:rFonts w:cs="Arial"/>
          <w:bCs/>
          <w:i/>
          <w:sz w:val="18"/>
          <w:szCs w:val="22"/>
          <w:lang w:val="en-AU" w:eastAsia="en-AU" w:bidi="ar-SA"/>
        </w:rPr>
        <w:tab/>
      </w:r>
      <w:r w:rsidRPr="00F61F93">
        <w:rPr>
          <w:rFonts w:cs="Arial"/>
          <w:b/>
          <w:bCs/>
          <w:sz w:val="20"/>
          <w:szCs w:val="22"/>
          <w:lang w:val="en-AU" w:eastAsia="en-AU" w:bidi="ar-SA"/>
        </w:rPr>
        <w:t>Fenpropathrin</w:t>
      </w:r>
    </w:p>
    <w:p w:rsidR="00364C5C" w:rsidRPr="00F61F93"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F61F93">
        <w:rPr>
          <w:rFonts w:cs="Arial"/>
          <w:i/>
          <w:iCs/>
          <w:sz w:val="18"/>
          <w:szCs w:val="22"/>
          <w:lang w:val="en-AU" w:eastAsia="en-AU" w:bidi="ar-SA"/>
        </w:rPr>
        <w:t>Permitted residue:</w:t>
      </w:r>
      <w:r w:rsidRPr="00F61F93">
        <w:rPr>
          <w:rFonts w:cs="Arial"/>
          <w:i/>
          <w:iCs/>
          <w:sz w:val="18"/>
          <w:szCs w:val="22"/>
          <w:lang w:val="en-AU" w:eastAsia="en-AU" w:bidi="ar-SA"/>
        </w:rPr>
        <w:tab/>
        <w:t>Fenpropathrin</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rPr>
                <w:sz w:val="18"/>
                <w:szCs w:val="20"/>
                <w:lang w:bidi="ar-SA"/>
              </w:rPr>
            </w:pPr>
            <w:r w:rsidRPr="00902715">
              <w:rPr>
                <w:sz w:val="18"/>
                <w:szCs w:val="20"/>
                <w:lang w:bidi="ar-SA"/>
              </w:rPr>
              <w:t xml:space="preserve">Stone fruits [except cherries and peach] </w:t>
            </w:r>
          </w:p>
        </w:tc>
        <w:tc>
          <w:tcPr>
            <w:tcW w:w="1377" w:type="dxa"/>
          </w:tcPr>
          <w:p w:rsidR="00364C5C" w:rsidRDefault="00364C5C" w:rsidP="00794B4C">
            <w:pPr>
              <w:ind w:left="142" w:hanging="142"/>
              <w:jc w:val="right"/>
              <w:rPr>
                <w:sz w:val="18"/>
                <w:szCs w:val="20"/>
                <w:lang w:bidi="ar-SA"/>
              </w:rPr>
            </w:pPr>
          </w:p>
          <w:p w:rsidR="00364C5C" w:rsidRPr="00902715" w:rsidRDefault="00364C5C" w:rsidP="00794B4C">
            <w:pPr>
              <w:ind w:left="142" w:hanging="142"/>
              <w:jc w:val="right"/>
              <w:rPr>
                <w:sz w:val="18"/>
                <w:szCs w:val="20"/>
                <w:lang w:bidi="ar-SA"/>
              </w:rPr>
            </w:pPr>
            <w:r w:rsidRPr="00902715">
              <w:rPr>
                <w:sz w:val="18"/>
                <w:szCs w:val="20"/>
                <w:lang w:bidi="ar-SA"/>
              </w:rPr>
              <w:t>1.4</w:t>
            </w:r>
          </w:p>
        </w:tc>
      </w:tr>
    </w:tbl>
    <w:p w:rsidR="00364C5C" w:rsidRPr="00902715" w:rsidRDefault="00364C5C" w:rsidP="00364C5C">
      <w:pPr>
        <w:jc w:val="right"/>
        <w:rPr>
          <w:sz w:val="20"/>
          <w:szCs w:val="20"/>
        </w:rPr>
      </w:pPr>
      <w:r w:rsidRPr="00902715">
        <w:rPr>
          <w:sz w:val="20"/>
          <w:szCs w:val="20"/>
        </w:rPr>
        <w:t>”</w:t>
      </w:r>
    </w:p>
    <w:p w:rsidR="00364C5C" w:rsidRPr="003660DA"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3660DA">
        <w:rPr>
          <w:rFonts w:cs="Arial"/>
          <w:bCs/>
          <w:i/>
          <w:sz w:val="18"/>
          <w:szCs w:val="22"/>
          <w:lang w:val="en-AU" w:eastAsia="en-AU" w:bidi="ar-SA"/>
        </w:rPr>
        <w:t>Agvet chemical:</w:t>
      </w:r>
      <w:r w:rsidRPr="003660DA">
        <w:rPr>
          <w:rFonts w:cs="Arial"/>
          <w:bCs/>
          <w:i/>
          <w:sz w:val="18"/>
          <w:szCs w:val="22"/>
          <w:lang w:val="en-AU" w:eastAsia="en-AU" w:bidi="ar-SA"/>
        </w:rPr>
        <w:tab/>
      </w:r>
      <w:r w:rsidRPr="003660DA">
        <w:rPr>
          <w:rFonts w:cs="Arial"/>
          <w:b/>
          <w:bCs/>
          <w:sz w:val="20"/>
          <w:szCs w:val="22"/>
          <w:lang w:val="en-AU" w:eastAsia="en-AU" w:bidi="ar-SA"/>
        </w:rPr>
        <w:t>Fenpyroximate</w:t>
      </w:r>
    </w:p>
    <w:p w:rsidR="00364C5C" w:rsidRPr="003660DA"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3660DA">
        <w:rPr>
          <w:rFonts w:cs="Arial"/>
          <w:i/>
          <w:iCs/>
          <w:sz w:val="18"/>
          <w:szCs w:val="22"/>
          <w:lang w:val="en-AU" w:eastAsia="en-AU" w:bidi="ar-SA"/>
        </w:rPr>
        <w:t>Permitted residue:</w:t>
      </w:r>
      <w:r w:rsidRPr="003660DA">
        <w:rPr>
          <w:rFonts w:cs="Arial"/>
          <w:i/>
          <w:iCs/>
          <w:sz w:val="18"/>
          <w:szCs w:val="22"/>
          <w:lang w:val="en-AU" w:eastAsia="en-AU" w:bidi="ar-SA"/>
        </w:rPr>
        <w:tab/>
        <w:t>Fenpyroximate</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Cherries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2</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Grapes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Hops,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10</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Tea, green, black</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bl>
    <w:p w:rsidR="00364C5C" w:rsidRPr="00902715" w:rsidRDefault="00364C5C" w:rsidP="00364C5C">
      <w:pPr>
        <w:jc w:val="right"/>
        <w:rPr>
          <w:sz w:val="20"/>
          <w:szCs w:val="20"/>
        </w:rPr>
      </w:pPr>
      <w:r w:rsidRPr="00902715">
        <w:rPr>
          <w:sz w:val="20"/>
          <w:szCs w:val="20"/>
        </w:rPr>
        <w:t>”</w:t>
      </w:r>
    </w:p>
    <w:p w:rsidR="00364C5C" w:rsidRPr="00C661E0"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C661E0">
        <w:rPr>
          <w:rFonts w:cs="Arial"/>
          <w:bCs/>
          <w:i/>
          <w:sz w:val="18"/>
          <w:szCs w:val="22"/>
          <w:lang w:val="en-AU" w:eastAsia="en-AU" w:bidi="ar-SA"/>
        </w:rPr>
        <w:t>Agvet chemical:</w:t>
      </w:r>
      <w:r w:rsidRPr="00C661E0">
        <w:rPr>
          <w:rFonts w:cs="Arial"/>
          <w:bCs/>
          <w:i/>
          <w:sz w:val="18"/>
          <w:szCs w:val="22"/>
          <w:lang w:val="en-AU" w:eastAsia="en-AU" w:bidi="ar-SA"/>
        </w:rPr>
        <w:tab/>
      </w:r>
      <w:r w:rsidRPr="00C661E0">
        <w:rPr>
          <w:rFonts w:cs="Arial"/>
          <w:b/>
          <w:bCs/>
          <w:sz w:val="20"/>
          <w:szCs w:val="22"/>
          <w:lang w:val="en-AU" w:eastAsia="en-AU" w:bidi="ar-SA"/>
        </w:rPr>
        <w:t>Flonicamid</w:t>
      </w:r>
    </w:p>
    <w:p w:rsidR="00364C5C" w:rsidRPr="00C661E0"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C661E0">
        <w:rPr>
          <w:rFonts w:cs="Arial"/>
          <w:i/>
          <w:iCs/>
          <w:noProof/>
          <w:sz w:val="18"/>
          <w:szCs w:val="22"/>
          <w:lang w:val="en-AU" w:eastAsia="en-AU" w:bidi="ar-SA"/>
        </w:rPr>
        <w:t>Permitted residue:</w:t>
      </w:r>
      <w:r w:rsidRPr="00C661E0">
        <w:rPr>
          <w:rFonts w:cs="Arial"/>
          <w:i/>
          <w:iCs/>
          <w:noProof/>
          <w:sz w:val="18"/>
          <w:szCs w:val="22"/>
          <w:lang w:val="en-AU" w:eastAsia="en-AU" w:bidi="ar-SA"/>
        </w:rPr>
        <w:tab/>
        <w:t>Flonicamid [N -(cyanomethyl)-4-(trifluoromethyl)-3-pyridinecarboxamide] and its metabolites TFNA [4-trifluoromethylnicotinic acid], TFNA-AM [4-trifluoromethylnicotinamide] TFNG [N -(4-trifluoromethylnicotinoyl)glycine]</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Hops,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7</w:t>
            </w:r>
          </w:p>
        </w:tc>
      </w:tr>
    </w:tbl>
    <w:p w:rsidR="00364C5C" w:rsidRPr="00902715" w:rsidRDefault="00364C5C" w:rsidP="00364C5C">
      <w:pPr>
        <w:jc w:val="right"/>
        <w:rPr>
          <w:sz w:val="20"/>
          <w:szCs w:val="20"/>
        </w:rPr>
      </w:pPr>
      <w:r w:rsidRPr="00902715">
        <w:rPr>
          <w:sz w:val="20"/>
          <w:szCs w:val="20"/>
        </w:rPr>
        <w:t>”</w:t>
      </w:r>
    </w:p>
    <w:p w:rsidR="00364C5C" w:rsidRPr="00EC01DE"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EC01DE">
        <w:rPr>
          <w:rFonts w:cs="Arial"/>
          <w:bCs/>
          <w:i/>
          <w:sz w:val="18"/>
          <w:szCs w:val="22"/>
          <w:lang w:val="en-AU" w:eastAsia="en-AU" w:bidi="ar-SA"/>
        </w:rPr>
        <w:lastRenderedPageBreak/>
        <w:t>Agvet chemical:</w:t>
      </w:r>
      <w:r w:rsidRPr="00EC01DE">
        <w:rPr>
          <w:rFonts w:cs="Arial"/>
          <w:bCs/>
          <w:i/>
          <w:sz w:val="18"/>
          <w:szCs w:val="22"/>
          <w:lang w:val="en-AU" w:eastAsia="en-AU" w:bidi="ar-SA"/>
        </w:rPr>
        <w:tab/>
      </w:r>
      <w:r w:rsidRPr="00EC01DE">
        <w:rPr>
          <w:rFonts w:cs="Arial"/>
          <w:b/>
          <w:bCs/>
          <w:sz w:val="20"/>
          <w:szCs w:val="22"/>
          <w:lang w:val="en-AU" w:eastAsia="en-AU" w:bidi="ar-SA"/>
        </w:rPr>
        <w:t>Flubendiamide</w:t>
      </w:r>
    </w:p>
    <w:p w:rsidR="00364C5C" w:rsidRPr="00EC01DE"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EC01DE">
        <w:rPr>
          <w:rFonts w:cs="Arial"/>
          <w:i/>
          <w:iCs/>
          <w:sz w:val="18"/>
          <w:szCs w:val="22"/>
          <w:lang w:val="en-AU" w:eastAsia="en-AU" w:bidi="ar-SA"/>
        </w:rPr>
        <w:t>Permitted residue—commodities of plant origin: Flubendiamide</w:t>
      </w:r>
    </w:p>
    <w:p w:rsidR="00364C5C" w:rsidRPr="00EC01DE"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EC01DE">
        <w:rPr>
          <w:rFonts w:cs="Arial"/>
          <w:i/>
          <w:iCs/>
          <w:sz w:val="18"/>
          <w:szCs w:val="22"/>
          <w:lang w:val="en-AU" w:eastAsia="en-AU" w:bidi="ar-SA"/>
        </w:rPr>
        <w:t>Permitted residue—commodities of animal origin: Sum of flubendiamide and 3-iodo-N-(2-methyl-4-[1,2,2,2-tetrafluoro-1-(trifluoromethyl)ethyl]phenyl)phthalimide, expressed as flubendiamide</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Spices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0.02</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Tea, green, black</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0.02</w:t>
            </w:r>
          </w:p>
        </w:tc>
      </w:tr>
    </w:tbl>
    <w:p w:rsidR="00364C5C" w:rsidRDefault="00364C5C" w:rsidP="00364C5C">
      <w:pPr>
        <w:jc w:val="right"/>
        <w:rPr>
          <w:sz w:val="20"/>
          <w:szCs w:val="20"/>
        </w:rPr>
      </w:pPr>
      <w:r w:rsidRPr="00902715">
        <w:rPr>
          <w:sz w:val="20"/>
          <w:szCs w:val="20"/>
        </w:rPr>
        <w:t>”</w:t>
      </w:r>
    </w:p>
    <w:p w:rsidR="00364C5C" w:rsidRPr="00C17532"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C17532">
        <w:rPr>
          <w:rFonts w:cs="Arial"/>
          <w:bCs/>
          <w:i/>
          <w:sz w:val="18"/>
          <w:szCs w:val="22"/>
          <w:lang w:val="en-AU" w:eastAsia="en-AU" w:bidi="ar-SA"/>
        </w:rPr>
        <w:t>Agvet chemical:</w:t>
      </w:r>
      <w:r w:rsidRPr="00C17532">
        <w:rPr>
          <w:rFonts w:cs="Arial"/>
          <w:bCs/>
          <w:i/>
          <w:sz w:val="18"/>
          <w:szCs w:val="22"/>
          <w:lang w:val="en-AU" w:eastAsia="en-AU" w:bidi="ar-SA"/>
        </w:rPr>
        <w:tab/>
      </w:r>
      <w:r>
        <w:rPr>
          <w:rFonts w:cs="Arial"/>
          <w:b/>
          <w:bCs/>
          <w:sz w:val="20"/>
          <w:szCs w:val="22"/>
          <w:lang w:val="en-AU" w:eastAsia="en-AU" w:bidi="ar-SA"/>
        </w:rPr>
        <w:t>Fluopyram</w:t>
      </w:r>
    </w:p>
    <w:p w:rsidR="00364C5C" w:rsidRPr="00C17532"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C17532">
        <w:rPr>
          <w:rFonts w:cs="Arial"/>
          <w:i/>
          <w:iCs/>
          <w:sz w:val="18"/>
          <w:szCs w:val="22"/>
          <w:lang w:val="en-AU" w:eastAsia="en-AU" w:bidi="ar-SA"/>
        </w:rPr>
        <w:t>Permitted residue:</w:t>
      </w:r>
      <w:r w:rsidRPr="00C17532">
        <w:rPr>
          <w:rFonts w:cs="Arial"/>
          <w:i/>
          <w:iCs/>
          <w:sz w:val="18"/>
          <w:szCs w:val="22"/>
          <w:lang w:val="en-AU" w:eastAsia="en-AU" w:bidi="ar-SA"/>
        </w:rPr>
        <w:tab/>
      </w:r>
      <w:r>
        <w:rPr>
          <w:rFonts w:cs="Arial"/>
          <w:i/>
          <w:iCs/>
          <w:sz w:val="18"/>
          <w:szCs w:val="22"/>
          <w:lang w:val="en-AU" w:eastAsia="en-AU" w:bidi="ar-SA"/>
        </w:rPr>
        <w:t>Fluopyram</w:t>
      </w:r>
    </w:p>
    <w:p w:rsidR="00364C5C" w:rsidRDefault="00364C5C" w:rsidP="00364C5C">
      <w:pPr>
        <w:rPr>
          <w:sz w:val="20"/>
          <w:szCs w:val="20"/>
        </w:rPr>
      </w:pPr>
      <w:r>
        <w:rPr>
          <w:sz w:val="20"/>
          <w:szCs w:val="20"/>
        </w:rPr>
        <w:t>“</w:t>
      </w:r>
    </w:p>
    <w:tbl>
      <w:tblPr>
        <w:tblW w:w="4422" w:type="dxa"/>
        <w:tblLayout w:type="fixed"/>
        <w:tblCellMar>
          <w:left w:w="80" w:type="dxa"/>
          <w:right w:w="80" w:type="dxa"/>
        </w:tblCellMar>
        <w:tblLook w:val="0000" w:firstRow="0" w:lastRow="0" w:firstColumn="0" w:lastColumn="0" w:noHBand="0" w:noVBand="0"/>
      </w:tblPr>
      <w:tblGrid>
        <w:gridCol w:w="3288"/>
        <w:gridCol w:w="1134"/>
      </w:tblGrid>
      <w:tr w:rsidR="00364C5C" w:rsidRPr="00902715" w:rsidTr="00794B4C">
        <w:trPr>
          <w:cantSplit/>
        </w:trPr>
        <w:tc>
          <w:tcPr>
            <w:tcW w:w="3288" w:type="dxa"/>
          </w:tcPr>
          <w:p w:rsidR="00364C5C" w:rsidRPr="00902715" w:rsidRDefault="00364C5C" w:rsidP="00794B4C">
            <w:pPr>
              <w:ind w:left="142" w:hanging="142"/>
              <w:rPr>
                <w:sz w:val="18"/>
                <w:szCs w:val="20"/>
                <w:lang w:bidi="ar-SA"/>
              </w:rPr>
            </w:pPr>
            <w:r w:rsidRPr="00902715">
              <w:rPr>
                <w:sz w:val="18"/>
                <w:szCs w:val="20"/>
                <w:lang w:bidi="ar-SA"/>
              </w:rPr>
              <w:t>Cherries</w:t>
            </w:r>
          </w:p>
        </w:tc>
        <w:tc>
          <w:tcPr>
            <w:tcW w:w="1134" w:type="dxa"/>
          </w:tcPr>
          <w:p w:rsidR="00364C5C" w:rsidRPr="00902715" w:rsidRDefault="00364C5C" w:rsidP="00794B4C">
            <w:pPr>
              <w:ind w:left="142" w:hanging="142"/>
              <w:jc w:val="right"/>
              <w:rPr>
                <w:sz w:val="18"/>
                <w:szCs w:val="20"/>
                <w:lang w:bidi="ar-SA"/>
              </w:rPr>
            </w:pPr>
            <w:r w:rsidRPr="00902715">
              <w:rPr>
                <w:sz w:val="18"/>
                <w:szCs w:val="20"/>
                <w:lang w:bidi="ar-SA"/>
              </w:rPr>
              <w:t>0.6</w:t>
            </w:r>
          </w:p>
        </w:tc>
      </w:tr>
      <w:tr w:rsidR="00364C5C" w:rsidRPr="00902715" w:rsidTr="00794B4C">
        <w:trPr>
          <w:cantSplit/>
        </w:trPr>
        <w:tc>
          <w:tcPr>
            <w:tcW w:w="3288" w:type="dxa"/>
          </w:tcPr>
          <w:p w:rsidR="00364C5C" w:rsidRPr="00902715" w:rsidRDefault="00364C5C" w:rsidP="00794B4C">
            <w:pPr>
              <w:ind w:left="142" w:hanging="142"/>
              <w:rPr>
                <w:sz w:val="18"/>
                <w:szCs w:val="20"/>
                <w:lang w:bidi="ar-SA"/>
              </w:rPr>
            </w:pPr>
            <w:r w:rsidRPr="00902715">
              <w:rPr>
                <w:sz w:val="18"/>
                <w:szCs w:val="20"/>
                <w:lang w:bidi="ar-SA"/>
              </w:rPr>
              <w:t>Grapes</w:t>
            </w:r>
          </w:p>
        </w:tc>
        <w:tc>
          <w:tcPr>
            <w:tcW w:w="1134" w:type="dxa"/>
          </w:tcPr>
          <w:p w:rsidR="00364C5C" w:rsidRPr="00902715" w:rsidRDefault="00364C5C" w:rsidP="00794B4C">
            <w:pPr>
              <w:ind w:left="142" w:hanging="142"/>
              <w:jc w:val="right"/>
              <w:rPr>
                <w:sz w:val="18"/>
                <w:szCs w:val="20"/>
                <w:lang w:bidi="ar-SA"/>
              </w:rPr>
            </w:pPr>
            <w:r w:rsidRPr="00902715">
              <w:rPr>
                <w:sz w:val="18"/>
                <w:szCs w:val="20"/>
                <w:lang w:bidi="ar-SA"/>
              </w:rPr>
              <w:t>2</w:t>
            </w:r>
          </w:p>
        </w:tc>
      </w:tr>
      <w:tr w:rsidR="00364C5C" w:rsidRPr="00902715" w:rsidTr="00794B4C">
        <w:trPr>
          <w:cantSplit/>
        </w:trPr>
        <w:tc>
          <w:tcPr>
            <w:tcW w:w="3288" w:type="dxa"/>
          </w:tcPr>
          <w:p w:rsidR="00364C5C" w:rsidRPr="00902715" w:rsidRDefault="00364C5C" w:rsidP="00794B4C">
            <w:pPr>
              <w:ind w:left="142" w:hanging="142"/>
              <w:rPr>
                <w:sz w:val="18"/>
                <w:szCs w:val="20"/>
                <w:lang w:bidi="ar-SA"/>
              </w:rPr>
            </w:pPr>
            <w:r w:rsidRPr="00902715">
              <w:rPr>
                <w:sz w:val="18"/>
                <w:szCs w:val="20"/>
                <w:lang w:bidi="ar-SA"/>
              </w:rPr>
              <w:t>Hops, dry</w:t>
            </w:r>
          </w:p>
        </w:tc>
        <w:tc>
          <w:tcPr>
            <w:tcW w:w="1134" w:type="dxa"/>
          </w:tcPr>
          <w:p w:rsidR="00364C5C" w:rsidRPr="00902715" w:rsidRDefault="00364C5C" w:rsidP="00794B4C">
            <w:pPr>
              <w:ind w:left="142" w:hanging="142"/>
              <w:jc w:val="right"/>
              <w:rPr>
                <w:sz w:val="18"/>
                <w:szCs w:val="20"/>
                <w:lang w:bidi="ar-SA"/>
              </w:rPr>
            </w:pPr>
            <w:r w:rsidRPr="00902715">
              <w:rPr>
                <w:sz w:val="18"/>
                <w:szCs w:val="20"/>
                <w:lang w:bidi="ar-SA"/>
              </w:rPr>
              <w:t>100</w:t>
            </w:r>
          </w:p>
        </w:tc>
      </w:tr>
    </w:tbl>
    <w:p w:rsidR="00364C5C" w:rsidRDefault="00364C5C" w:rsidP="00364C5C">
      <w:pPr>
        <w:jc w:val="right"/>
        <w:rPr>
          <w:sz w:val="20"/>
          <w:szCs w:val="20"/>
        </w:rPr>
      </w:pPr>
      <w:r>
        <w:rPr>
          <w:sz w:val="20"/>
          <w:szCs w:val="20"/>
        </w:rPr>
        <w:t>”</w:t>
      </w:r>
    </w:p>
    <w:p w:rsidR="00364C5C" w:rsidRPr="00D61806"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D61806">
        <w:rPr>
          <w:rFonts w:cs="Arial"/>
          <w:bCs/>
          <w:i/>
          <w:sz w:val="18"/>
          <w:szCs w:val="22"/>
          <w:lang w:val="en-AU" w:eastAsia="en-AU" w:bidi="ar-SA"/>
        </w:rPr>
        <w:t>Agvet chemical:</w:t>
      </w:r>
      <w:r w:rsidRPr="00D61806">
        <w:rPr>
          <w:rFonts w:cs="Arial"/>
          <w:bCs/>
          <w:i/>
          <w:sz w:val="18"/>
          <w:szCs w:val="22"/>
          <w:lang w:val="en-AU" w:eastAsia="en-AU" w:bidi="ar-SA"/>
        </w:rPr>
        <w:tab/>
      </w:r>
      <w:r w:rsidRPr="00D61806">
        <w:rPr>
          <w:rFonts w:cs="Arial"/>
          <w:b/>
          <w:bCs/>
          <w:sz w:val="20"/>
          <w:szCs w:val="22"/>
          <w:lang w:val="en-AU" w:eastAsia="en-AU" w:bidi="ar-SA"/>
        </w:rPr>
        <w:t>Flutriafol</w:t>
      </w:r>
    </w:p>
    <w:p w:rsidR="00364C5C" w:rsidRPr="00D61806"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D61806">
        <w:rPr>
          <w:rFonts w:cs="Arial"/>
          <w:i/>
          <w:iCs/>
          <w:sz w:val="18"/>
          <w:szCs w:val="22"/>
          <w:lang w:val="en-AU" w:eastAsia="en-AU" w:bidi="ar-SA"/>
        </w:rPr>
        <w:t>Permitted residue:</w:t>
      </w:r>
      <w:r w:rsidRPr="00D61806">
        <w:rPr>
          <w:rFonts w:cs="Arial"/>
          <w:i/>
          <w:iCs/>
          <w:sz w:val="18"/>
          <w:szCs w:val="22"/>
          <w:lang w:val="en-AU" w:eastAsia="en-AU" w:bidi="ar-SA"/>
        </w:rPr>
        <w:tab/>
        <w:t>Flutriafol</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Stone fruits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1.5</w:t>
            </w:r>
          </w:p>
        </w:tc>
      </w:tr>
    </w:tbl>
    <w:p w:rsidR="00364C5C" w:rsidRPr="00902715" w:rsidRDefault="00364C5C" w:rsidP="00364C5C">
      <w:pPr>
        <w:jc w:val="right"/>
        <w:rPr>
          <w:sz w:val="20"/>
          <w:szCs w:val="20"/>
        </w:rPr>
      </w:pPr>
      <w:r w:rsidRPr="00902715">
        <w:rPr>
          <w:sz w:val="20"/>
          <w:szCs w:val="20"/>
        </w:rPr>
        <w:t>”</w:t>
      </w:r>
    </w:p>
    <w:p w:rsidR="00364C5C" w:rsidRPr="00FF1817" w:rsidRDefault="00364C5C" w:rsidP="00364C5C">
      <w:pPr>
        <w:pStyle w:val="tbMRLh3"/>
      </w:pPr>
      <w:r>
        <w:rPr>
          <w:b w:val="0"/>
          <w:i/>
          <w:sz w:val="18"/>
        </w:rPr>
        <w:t>Agvet chemical</w:t>
      </w:r>
      <w:r w:rsidRPr="00FF1817">
        <w:rPr>
          <w:b w:val="0"/>
          <w:i/>
          <w:sz w:val="18"/>
        </w:rPr>
        <w:t>:</w:t>
      </w:r>
      <w:r w:rsidRPr="00FF1817">
        <w:rPr>
          <w:b w:val="0"/>
          <w:i/>
          <w:sz w:val="18"/>
        </w:rPr>
        <w:tab/>
      </w:r>
      <w:r w:rsidRPr="00FF1817">
        <w:t>Fluxapyroxad</w:t>
      </w:r>
    </w:p>
    <w:p w:rsidR="00364C5C" w:rsidRPr="00FF1817" w:rsidRDefault="00364C5C" w:rsidP="00364C5C">
      <w:pPr>
        <w:pStyle w:val="tbMRLh4"/>
        <w:jc w:val="left"/>
      </w:pPr>
      <w:r w:rsidRPr="00FF1817">
        <w:t>Permitted residue—commodities of plant origin: Fluxapyroxad</w:t>
      </w:r>
    </w:p>
    <w:p w:rsidR="00364C5C" w:rsidRPr="00FF1817" w:rsidRDefault="00364C5C" w:rsidP="00364C5C">
      <w:pPr>
        <w:pStyle w:val="tbMRLh4"/>
        <w:jc w:val="left"/>
      </w:pPr>
      <w:r w:rsidRPr="00FF1817">
        <w:t>Permitted residue—commodities of animal origin for enforcement: Fluxapyroxad</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Blackberries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Blueberries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7</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Brassica leafy vegetables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4</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Bulb vegetables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1.5</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Dried grapes (currants, raisins and sultanas)</w:t>
            </w:r>
          </w:p>
        </w:tc>
        <w:tc>
          <w:tcPr>
            <w:tcW w:w="1377" w:type="dxa"/>
          </w:tcPr>
          <w:p w:rsidR="00364C5C" w:rsidRDefault="00364C5C" w:rsidP="00794B4C">
            <w:pPr>
              <w:ind w:left="142" w:hanging="142"/>
              <w:jc w:val="right"/>
              <w:rPr>
                <w:sz w:val="18"/>
                <w:szCs w:val="20"/>
                <w:lang w:bidi="ar-SA"/>
              </w:rPr>
            </w:pPr>
          </w:p>
          <w:p w:rsidR="00364C5C" w:rsidRPr="00902715" w:rsidRDefault="00364C5C" w:rsidP="00794B4C">
            <w:pPr>
              <w:ind w:left="142" w:hanging="142"/>
              <w:jc w:val="right"/>
              <w:rPr>
                <w:sz w:val="18"/>
                <w:szCs w:val="20"/>
                <w:lang w:bidi="ar-SA"/>
              </w:rPr>
            </w:pPr>
            <w:r w:rsidRPr="00902715">
              <w:rPr>
                <w:sz w:val="18"/>
                <w:szCs w:val="20"/>
                <w:lang w:bidi="ar-SA"/>
              </w:rPr>
              <w:t>5.7</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Fruiting vegetables, cucurbits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0.5</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Fruiting vegetables, other than cucurbits [except sweet corn (corn-on-the-cob) and mushroom]</w:t>
            </w:r>
          </w:p>
        </w:tc>
        <w:tc>
          <w:tcPr>
            <w:tcW w:w="1377" w:type="dxa"/>
          </w:tcPr>
          <w:p w:rsidR="00364C5C" w:rsidRDefault="00364C5C" w:rsidP="00794B4C">
            <w:pPr>
              <w:ind w:left="142" w:hanging="142"/>
              <w:jc w:val="right"/>
              <w:rPr>
                <w:sz w:val="18"/>
                <w:szCs w:val="20"/>
                <w:lang w:bidi="ar-SA"/>
              </w:rPr>
            </w:pPr>
          </w:p>
          <w:p w:rsidR="00364C5C" w:rsidRDefault="00364C5C" w:rsidP="00794B4C">
            <w:pPr>
              <w:ind w:left="142" w:hanging="142"/>
              <w:jc w:val="right"/>
              <w:rPr>
                <w:sz w:val="18"/>
                <w:szCs w:val="20"/>
                <w:lang w:bidi="ar-SA"/>
              </w:rPr>
            </w:pPr>
          </w:p>
          <w:p w:rsidR="00364C5C" w:rsidRPr="00902715" w:rsidRDefault="00364C5C" w:rsidP="00794B4C">
            <w:pPr>
              <w:ind w:left="142" w:hanging="142"/>
              <w:jc w:val="right"/>
              <w:rPr>
                <w:sz w:val="18"/>
                <w:szCs w:val="20"/>
                <w:lang w:bidi="ar-SA"/>
              </w:rPr>
            </w:pPr>
            <w:r w:rsidRPr="00902715">
              <w:rPr>
                <w:sz w:val="18"/>
                <w:szCs w:val="20"/>
                <w:lang w:bidi="ar-SA"/>
              </w:rPr>
              <w:t>0.6</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Grapes [except dried grapes]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2</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Mango</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0.5</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Oilseeds [except peanut and cotton]</w:t>
            </w:r>
          </w:p>
        </w:tc>
        <w:tc>
          <w:tcPr>
            <w:tcW w:w="1377" w:type="dxa"/>
          </w:tcPr>
          <w:p w:rsidR="00364C5C" w:rsidRDefault="00364C5C" w:rsidP="00794B4C">
            <w:pPr>
              <w:ind w:left="142" w:hanging="142"/>
              <w:jc w:val="right"/>
              <w:rPr>
                <w:sz w:val="18"/>
                <w:szCs w:val="20"/>
                <w:lang w:bidi="ar-SA"/>
              </w:rPr>
            </w:pPr>
          </w:p>
          <w:p w:rsidR="00364C5C" w:rsidRPr="00902715" w:rsidRDefault="00364C5C" w:rsidP="00794B4C">
            <w:pPr>
              <w:ind w:left="142" w:hanging="142"/>
              <w:jc w:val="right"/>
              <w:rPr>
                <w:sz w:val="18"/>
                <w:szCs w:val="20"/>
                <w:lang w:bidi="ar-SA"/>
              </w:rPr>
            </w:pPr>
            <w:r w:rsidRPr="00902715">
              <w:rPr>
                <w:sz w:val="18"/>
                <w:szCs w:val="20"/>
                <w:lang w:bidi="ar-SA"/>
              </w:rPr>
              <w:t>0.9</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Oranges, sweet, sour</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0.2</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Pecan</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0.06</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Peppers, Chili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6</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eastAsia="en-GB" w:bidi="ar-SA"/>
              </w:rPr>
              <w:t>Pome fruits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0.8</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Prunes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5</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Pulses [except soya bean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0.4</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Raspberries, red, black</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5</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Rice [except rice bran, unprocessed and rice hulls]</w:t>
            </w:r>
          </w:p>
        </w:tc>
        <w:tc>
          <w:tcPr>
            <w:tcW w:w="1377" w:type="dxa"/>
          </w:tcPr>
          <w:p w:rsidR="00364C5C" w:rsidRDefault="00364C5C" w:rsidP="00794B4C">
            <w:pPr>
              <w:ind w:left="142" w:hanging="142"/>
              <w:jc w:val="right"/>
              <w:rPr>
                <w:sz w:val="18"/>
                <w:szCs w:val="20"/>
                <w:lang w:bidi="ar-SA"/>
              </w:rPr>
            </w:pPr>
          </w:p>
          <w:p w:rsidR="00364C5C" w:rsidRPr="00902715" w:rsidRDefault="00364C5C" w:rsidP="00794B4C">
            <w:pPr>
              <w:ind w:left="142" w:hanging="142"/>
              <w:jc w:val="right"/>
              <w:rPr>
                <w:sz w:val="18"/>
                <w:szCs w:val="20"/>
                <w:lang w:bidi="ar-SA"/>
              </w:rPr>
            </w:pPr>
            <w:r w:rsidRPr="00902715">
              <w:rPr>
                <w:sz w:val="18"/>
                <w:szCs w:val="20"/>
                <w:lang w:bidi="ar-SA"/>
              </w:rPr>
              <w:t>5</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Rice bran, unprocessed</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8.5</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Rice hulls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15</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Root and tuber vegetables [except sugar beet]</w:t>
            </w:r>
          </w:p>
        </w:tc>
        <w:tc>
          <w:tcPr>
            <w:tcW w:w="1377" w:type="dxa"/>
          </w:tcPr>
          <w:p w:rsidR="00364C5C" w:rsidRDefault="00364C5C" w:rsidP="00794B4C">
            <w:pPr>
              <w:ind w:left="142" w:hanging="142"/>
              <w:jc w:val="right"/>
              <w:rPr>
                <w:sz w:val="18"/>
                <w:szCs w:val="20"/>
                <w:lang w:bidi="ar-SA"/>
              </w:rPr>
            </w:pPr>
          </w:p>
          <w:p w:rsidR="00364C5C" w:rsidRPr="00902715" w:rsidRDefault="00364C5C" w:rsidP="00794B4C">
            <w:pPr>
              <w:ind w:left="142" w:hanging="142"/>
              <w:jc w:val="right"/>
              <w:rPr>
                <w:sz w:val="18"/>
                <w:szCs w:val="20"/>
                <w:lang w:bidi="ar-SA"/>
              </w:rPr>
            </w:pPr>
            <w:r w:rsidRPr="00902715">
              <w:rPr>
                <w:sz w:val="18"/>
                <w:szCs w:val="20"/>
                <w:lang w:bidi="ar-SA"/>
              </w:rPr>
              <w:t>0.9</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Rye</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3</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Sorghum</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3</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lastRenderedPageBreak/>
              <w:t>Soya bean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0.3</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Soya bean (immature seeds)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0.15</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Stone fruits [except prunes]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3</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Strawberry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4</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Sugar beet</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0.15</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Sugar cane</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3</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Wheat</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0.3</w:t>
            </w:r>
          </w:p>
        </w:tc>
      </w:tr>
    </w:tbl>
    <w:p w:rsidR="00364C5C" w:rsidRPr="00902715" w:rsidRDefault="00364C5C" w:rsidP="00364C5C">
      <w:pPr>
        <w:jc w:val="right"/>
        <w:rPr>
          <w:sz w:val="20"/>
          <w:szCs w:val="20"/>
        </w:rPr>
      </w:pPr>
      <w:r w:rsidRPr="00902715">
        <w:rPr>
          <w:sz w:val="20"/>
          <w:szCs w:val="20"/>
        </w:rPr>
        <w:t>”</w:t>
      </w:r>
      <w:r>
        <w:rPr>
          <w:sz w:val="20"/>
          <w:szCs w:val="20"/>
        </w:rPr>
        <w:t xml:space="preserve"> </w:t>
      </w:r>
    </w:p>
    <w:p w:rsidR="00364C5C" w:rsidRPr="003F73BB"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3F73BB">
        <w:rPr>
          <w:rFonts w:cs="Arial"/>
          <w:bCs/>
          <w:i/>
          <w:sz w:val="18"/>
          <w:szCs w:val="22"/>
          <w:lang w:val="en-AU" w:eastAsia="en-AU" w:bidi="ar-SA"/>
        </w:rPr>
        <w:t>Agvet chemical:</w:t>
      </w:r>
      <w:r w:rsidRPr="003F73BB">
        <w:rPr>
          <w:rFonts w:cs="Arial"/>
          <w:bCs/>
          <w:i/>
          <w:sz w:val="18"/>
          <w:szCs w:val="22"/>
          <w:lang w:val="en-AU" w:eastAsia="en-AU" w:bidi="ar-SA"/>
        </w:rPr>
        <w:tab/>
      </w:r>
      <w:r w:rsidRPr="003F73BB">
        <w:rPr>
          <w:rFonts w:cs="Arial"/>
          <w:b/>
          <w:bCs/>
          <w:sz w:val="20"/>
          <w:szCs w:val="22"/>
          <w:lang w:val="en-AU" w:eastAsia="en-AU" w:bidi="ar-SA"/>
        </w:rPr>
        <w:t>Fosetyl</w:t>
      </w:r>
    </w:p>
    <w:p w:rsidR="00364C5C" w:rsidRPr="003F73BB"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3F73BB">
        <w:rPr>
          <w:rFonts w:cs="Arial"/>
          <w:i/>
          <w:iCs/>
          <w:sz w:val="18"/>
          <w:szCs w:val="22"/>
          <w:lang w:val="en-AU" w:eastAsia="en-AU" w:bidi="ar-SA"/>
        </w:rPr>
        <w:t>Permitted residue:</w:t>
      </w:r>
      <w:r w:rsidRPr="003F73BB">
        <w:rPr>
          <w:rFonts w:cs="Arial"/>
          <w:i/>
          <w:iCs/>
          <w:sz w:val="18"/>
          <w:szCs w:val="22"/>
          <w:lang w:val="en-AU" w:eastAsia="en-AU" w:bidi="ar-SA"/>
        </w:rPr>
        <w:tab/>
        <w:t>Fosetyl</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Citrus fruits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5</w:t>
            </w:r>
          </w:p>
        </w:tc>
      </w:tr>
    </w:tbl>
    <w:p w:rsidR="00364C5C" w:rsidRPr="00902715" w:rsidRDefault="00364C5C" w:rsidP="00364C5C">
      <w:pPr>
        <w:jc w:val="right"/>
        <w:rPr>
          <w:sz w:val="20"/>
          <w:szCs w:val="20"/>
        </w:rPr>
      </w:pPr>
      <w:r w:rsidRPr="00902715">
        <w:rPr>
          <w:sz w:val="20"/>
          <w:szCs w:val="20"/>
        </w:rPr>
        <w:t>”</w:t>
      </w:r>
    </w:p>
    <w:p w:rsidR="00364C5C" w:rsidRPr="004D2A49"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4D2A49">
        <w:rPr>
          <w:rFonts w:cs="Arial"/>
          <w:bCs/>
          <w:i/>
          <w:sz w:val="18"/>
          <w:szCs w:val="22"/>
          <w:lang w:val="en-AU" w:eastAsia="en-AU" w:bidi="ar-SA"/>
        </w:rPr>
        <w:t>Agvet chemical:</w:t>
      </w:r>
      <w:r w:rsidRPr="004D2A49">
        <w:rPr>
          <w:rFonts w:cs="Arial"/>
          <w:bCs/>
          <w:i/>
          <w:sz w:val="18"/>
          <w:szCs w:val="22"/>
          <w:lang w:val="en-AU" w:eastAsia="en-AU" w:bidi="ar-SA"/>
        </w:rPr>
        <w:tab/>
      </w:r>
      <w:r w:rsidRPr="004D2A49">
        <w:rPr>
          <w:rFonts w:cs="Arial"/>
          <w:b/>
          <w:bCs/>
          <w:sz w:val="20"/>
          <w:szCs w:val="22"/>
          <w:lang w:val="en-AU" w:eastAsia="en-AU" w:bidi="ar-SA"/>
        </w:rPr>
        <w:t>Hexythiazox</w:t>
      </w:r>
    </w:p>
    <w:p w:rsidR="00364C5C" w:rsidRPr="004D2A49"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4D2A49">
        <w:rPr>
          <w:rFonts w:cs="Arial"/>
          <w:i/>
          <w:iCs/>
          <w:sz w:val="18"/>
          <w:szCs w:val="22"/>
          <w:lang w:val="en-AU" w:eastAsia="en-AU" w:bidi="ar-SA"/>
        </w:rPr>
        <w:t>Permitted residue:</w:t>
      </w:r>
      <w:r w:rsidRPr="004D2A49">
        <w:rPr>
          <w:rFonts w:cs="Arial"/>
          <w:i/>
          <w:iCs/>
          <w:sz w:val="18"/>
          <w:szCs w:val="22"/>
          <w:lang w:val="en-AU" w:eastAsia="en-AU" w:bidi="ar-SA"/>
        </w:rPr>
        <w:tab/>
        <w:t>Hexythiazox</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Hops,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2</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Tea, green, black</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4</w:t>
            </w:r>
          </w:p>
        </w:tc>
      </w:tr>
    </w:tbl>
    <w:p w:rsidR="00364C5C" w:rsidRPr="00902715" w:rsidRDefault="00364C5C" w:rsidP="00364C5C">
      <w:pPr>
        <w:tabs>
          <w:tab w:val="left" w:pos="851"/>
        </w:tabs>
        <w:jc w:val="right"/>
        <w:rPr>
          <w:sz w:val="20"/>
          <w:szCs w:val="20"/>
        </w:rPr>
      </w:pPr>
      <w:r w:rsidRPr="00902715">
        <w:rPr>
          <w:sz w:val="20"/>
          <w:szCs w:val="20"/>
        </w:rPr>
        <w:t>”</w:t>
      </w:r>
    </w:p>
    <w:p w:rsidR="00364C5C" w:rsidRPr="00624B47"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624B47">
        <w:rPr>
          <w:rFonts w:cs="Arial"/>
          <w:bCs/>
          <w:i/>
          <w:sz w:val="18"/>
          <w:szCs w:val="22"/>
          <w:lang w:val="en-AU" w:eastAsia="en-AU" w:bidi="ar-SA"/>
        </w:rPr>
        <w:t>Agvet chemical:</w:t>
      </w:r>
      <w:r w:rsidRPr="00624B47">
        <w:rPr>
          <w:rFonts w:cs="Arial"/>
          <w:bCs/>
          <w:i/>
          <w:sz w:val="18"/>
          <w:szCs w:val="22"/>
          <w:lang w:val="en-AU" w:eastAsia="en-AU" w:bidi="ar-SA"/>
        </w:rPr>
        <w:tab/>
      </w:r>
      <w:r w:rsidRPr="00624B47">
        <w:rPr>
          <w:rFonts w:cs="Arial"/>
          <w:b/>
          <w:bCs/>
          <w:sz w:val="20"/>
          <w:szCs w:val="22"/>
          <w:lang w:val="en-AU" w:eastAsia="en-AU" w:bidi="ar-SA"/>
        </w:rPr>
        <w:t>Imazalil</w:t>
      </w:r>
    </w:p>
    <w:p w:rsidR="00364C5C" w:rsidRPr="00624B47"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624B47">
        <w:rPr>
          <w:rFonts w:cs="Arial"/>
          <w:i/>
          <w:iCs/>
          <w:sz w:val="18"/>
          <w:szCs w:val="22"/>
          <w:lang w:val="en-AU" w:eastAsia="en-AU" w:bidi="ar-SA"/>
        </w:rPr>
        <w:t>Permitted residue:</w:t>
      </w:r>
      <w:r w:rsidRPr="00624B47">
        <w:rPr>
          <w:rFonts w:cs="Arial"/>
          <w:i/>
          <w:iCs/>
          <w:sz w:val="18"/>
          <w:szCs w:val="22"/>
          <w:lang w:val="en-AU" w:eastAsia="en-AU" w:bidi="ar-SA"/>
        </w:rPr>
        <w:tab/>
        <w:t>Imazalil</w:t>
      </w:r>
    </w:p>
    <w:p w:rsidR="00364C5C" w:rsidRPr="00902715" w:rsidRDefault="00364C5C" w:rsidP="00364C5C">
      <w:pPr>
        <w:keepNext/>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keepNext/>
              <w:ind w:left="142" w:hanging="142"/>
              <w:rPr>
                <w:sz w:val="18"/>
                <w:szCs w:val="20"/>
                <w:lang w:bidi="ar-SA"/>
              </w:rPr>
            </w:pPr>
            <w:r w:rsidRPr="00902715">
              <w:rPr>
                <w:sz w:val="18"/>
                <w:szCs w:val="20"/>
                <w:lang w:bidi="ar-SA"/>
              </w:rPr>
              <w:t>Onion, bulb</w:t>
            </w:r>
          </w:p>
        </w:tc>
        <w:tc>
          <w:tcPr>
            <w:tcW w:w="1377" w:type="dxa"/>
          </w:tcPr>
          <w:p w:rsidR="00364C5C" w:rsidRPr="00902715" w:rsidRDefault="00364C5C" w:rsidP="00794B4C">
            <w:pPr>
              <w:keepNext/>
              <w:ind w:left="142" w:hanging="142"/>
              <w:jc w:val="right"/>
              <w:rPr>
                <w:sz w:val="18"/>
                <w:szCs w:val="20"/>
                <w:lang w:bidi="ar-SA"/>
              </w:rPr>
            </w:pPr>
            <w:r w:rsidRPr="00902715">
              <w:rPr>
                <w:sz w:val="18"/>
                <w:szCs w:val="20"/>
                <w:lang w:bidi="ar-SA"/>
              </w:rPr>
              <w:t>0.05</w:t>
            </w:r>
          </w:p>
        </w:tc>
      </w:tr>
    </w:tbl>
    <w:p w:rsidR="00364C5C" w:rsidRPr="00902715" w:rsidRDefault="00364C5C" w:rsidP="00364C5C">
      <w:pPr>
        <w:tabs>
          <w:tab w:val="left" w:pos="851"/>
        </w:tabs>
        <w:jc w:val="right"/>
        <w:rPr>
          <w:sz w:val="20"/>
          <w:szCs w:val="20"/>
        </w:rPr>
      </w:pPr>
      <w:r w:rsidRPr="00902715">
        <w:rPr>
          <w:sz w:val="20"/>
          <w:szCs w:val="20"/>
        </w:rPr>
        <w:t>”</w:t>
      </w:r>
    </w:p>
    <w:p w:rsidR="00364C5C" w:rsidRPr="00A67DE2"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A67DE2">
        <w:rPr>
          <w:rFonts w:cs="Arial"/>
          <w:bCs/>
          <w:i/>
          <w:sz w:val="18"/>
          <w:szCs w:val="22"/>
          <w:lang w:val="en-AU" w:eastAsia="en-AU" w:bidi="ar-SA"/>
        </w:rPr>
        <w:t>Agvet chemical:</w:t>
      </w:r>
      <w:r w:rsidRPr="00A67DE2">
        <w:rPr>
          <w:rFonts w:cs="Arial"/>
          <w:bCs/>
          <w:i/>
          <w:sz w:val="18"/>
          <w:szCs w:val="22"/>
          <w:lang w:val="en-AU" w:eastAsia="en-AU" w:bidi="ar-SA"/>
        </w:rPr>
        <w:tab/>
      </w:r>
      <w:r w:rsidRPr="00A67DE2">
        <w:rPr>
          <w:rFonts w:cs="Arial"/>
          <w:b/>
          <w:bCs/>
          <w:sz w:val="20"/>
          <w:szCs w:val="22"/>
          <w:lang w:val="en-AU" w:eastAsia="en-AU" w:bidi="ar-SA"/>
        </w:rPr>
        <w:t>Imazamox</w:t>
      </w:r>
    </w:p>
    <w:p w:rsidR="00364C5C" w:rsidRPr="00A67DE2"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A67DE2">
        <w:rPr>
          <w:rFonts w:cs="Arial"/>
          <w:i/>
          <w:iCs/>
          <w:sz w:val="18"/>
          <w:szCs w:val="22"/>
          <w:lang w:val="en-AU" w:eastAsia="en-AU" w:bidi="ar-SA"/>
        </w:rPr>
        <w:t>Permitted residue:</w:t>
      </w:r>
      <w:r w:rsidRPr="00A67DE2">
        <w:rPr>
          <w:rFonts w:cs="Arial"/>
          <w:i/>
          <w:iCs/>
          <w:sz w:val="18"/>
          <w:szCs w:val="22"/>
          <w:lang w:val="en-AU" w:eastAsia="en-AU" w:bidi="ar-SA"/>
        </w:rPr>
        <w:tab/>
        <w:t>Imazamox</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Lentil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0.25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Rice</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0.05</w:t>
            </w:r>
          </w:p>
        </w:tc>
      </w:tr>
      <w:tr w:rsidR="00364C5C" w:rsidRPr="00902715" w:rsidTr="00794B4C">
        <w:trPr>
          <w:cantSplit/>
          <w:trHeight w:val="80"/>
        </w:trPr>
        <w:tc>
          <w:tcPr>
            <w:tcW w:w="3007" w:type="dxa"/>
          </w:tcPr>
          <w:p w:rsidR="00364C5C" w:rsidRPr="00902715" w:rsidRDefault="00364C5C" w:rsidP="00794B4C">
            <w:pPr>
              <w:ind w:left="142" w:hanging="142"/>
              <w:rPr>
                <w:smallCaps/>
                <w:sz w:val="18"/>
                <w:szCs w:val="20"/>
                <w:lang w:bidi="ar-SA"/>
              </w:rPr>
            </w:pPr>
            <w:r w:rsidRPr="00902715">
              <w:rPr>
                <w:sz w:val="18"/>
                <w:szCs w:val="20"/>
                <w:lang w:bidi="ar-SA"/>
              </w:rPr>
              <w:t>Sunflower seed</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0.3</w:t>
            </w:r>
          </w:p>
        </w:tc>
      </w:tr>
    </w:tbl>
    <w:p w:rsidR="00364C5C" w:rsidRPr="00902715" w:rsidRDefault="00364C5C" w:rsidP="00364C5C">
      <w:pPr>
        <w:tabs>
          <w:tab w:val="left" w:pos="851"/>
        </w:tabs>
        <w:jc w:val="right"/>
        <w:rPr>
          <w:sz w:val="20"/>
          <w:szCs w:val="20"/>
        </w:rPr>
      </w:pPr>
      <w:r w:rsidRPr="00902715">
        <w:rPr>
          <w:sz w:val="20"/>
          <w:szCs w:val="20"/>
        </w:rPr>
        <w:t>”</w:t>
      </w:r>
    </w:p>
    <w:p w:rsidR="00364C5C" w:rsidRPr="00E64089"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E64089">
        <w:rPr>
          <w:rFonts w:cs="Arial"/>
          <w:bCs/>
          <w:i/>
          <w:sz w:val="18"/>
          <w:szCs w:val="22"/>
          <w:lang w:val="en-AU" w:eastAsia="en-AU" w:bidi="ar-SA"/>
        </w:rPr>
        <w:t>Agvet chemical:</w:t>
      </w:r>
      <w:r w:rsidRPr="00E64089">
        <w:rPr>
          <w:rFonts w:cs="Arial"/>
          <w:bCs/>
          <w:i/>
          <w:sz w:val="18"/>
          <w:szCs w:val="22"/>
          <w:lang w:val="en-AU" w:eastAsia="en-AU" w:bidi="ar-SA"/>
        </w:rPr>
        <w:tab/>
      </w:r>
      <w:r w:rsidRPr="00E64089">
        <w:rPr>
          <w:rFonts w:cs="Arial"/>
          <w:b/>
          <w:bCs/>
          <w:sz w:val="20"/>
          <w:szCs w:val="22"/>
          <w:lang w:val="en-AU" w:eastAsia="en-AU" w:bidi="ar-SA"/>
        </w:rPr>
        <w:t>Imazapic</w:t>
      </w:r>
    </w:p>
    <w:p w:rsidR="00364C5C" w:rsidRPr="00E64089"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E64089">
        <w:rPr>
          <w:rFonts w:cs="Arial"/>
          <w:i/>
          <w:iCs/>
          <w:sz w:val="18"/>
          <w:szCs w:val="22"/>
          <w:lang w:val="en-AU" w:eastAsia="en-AU" w:bidi="ar-SA"/>
        </w:rPr>
        <w:t>Permitted residue:</w:t>
      </w:r>
      <w:r w:rsidRPr="00E64089">
        <w:rPr>
          <w:rFonts w:cs="Arial"/>
          <w:i/>
          <w:iCs/>
          <w:sz w:val="18"/>
          <w:szCs w:val="22"/>
          <w:lang w:val="en-AU" w:eastAsia="en-AU" w:bidi="ar-SA"/>
        </w:rPr>
        <w:tab/>
        <w:t>Sum of imazapic and its hydroxymethyl derivative</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Maize</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r w:rsidR="00364C5C" w:rsidRPr="00902715" w:rsidTr="00794B4C">
        <w:trPr>
          <w:cantSplit/>
          <w:trHeight w:val="80"/>
        </w:trPr>
        <w:tc>
          <w:tcPr>
            <w:tcW w:w="3007" w:type="dxa"/>
          </w:tcPr>
          <w:p w:rsidR="00364C5C" w:rsidRPr="00902715" w:rsidRDefault="00364C5C" w:rsidP="00794B4C">
            <w:pPr>
              <w:ind w:left="142" w:hanging="142"/>
              <w:rPr>
                <w:smallCaps/>
                <w:sz w:val="18"/>
                <w:szCs w:val="20"/>
                <w:lang w:bidi="ar-SA"/>
              </w:rPr>
            </w:pPr>
            <w:r w:rsidRPr="00902715">
              <w:rPr>
                <w:sz w:val="18"/>
                <w:szCs w:val="20"/>
                <w:lang w:bidi="ar-SA"/>
              </w:rPr>
              <w:t>Rice</w:t>
            </w:r>
          </w:p>
        </w:tc>
        <w:tc>
          <w:tcPr>
            <w:tcW w:w="1377" w:type="dxa"/>
          </w:tcPr>
          <w:p w:rsidR="00364C5C" w:rsidRPr="00902715" w:rsidRDefault="00364C5C" w:rsidP="00794B4C">
            <w:pPr>
              <w:ind w:left="142" w:hanging="142"/>
              <w:jc w:val="right"/>
              <w:rPr>
                <w:smallCaps/>
                <w:sz w:val="18"/>
                <w:szCs w:val="20"/>
                <w:lang w:bidi="ar-SA"/>
              </w:rPr>
            </w:pPr>
            <w:r w:rsidRPr="00902715">
              <w:rPr>
                <w:sz w:val="18"/>
                <w:szCs w:val="20"/>
                <w:lang w:bidi="ar-SA"/>
              </w:rPr>
              <w:t>0.05</w:t>
            </w:r>
          </w:p>
        </w:tc>
      </w:tr>
    </w:tbl>
    <w:p w:rsidR="00364C5C" w:rsidRPr="00902715" w:rsidRDefault="00364C5C" w:rsidP="00364C5C">
      <w:pPr>
        <w:tabs>
          <w:tab w:val="left" w:pos="851"/>
        </w:tabs>
        <w:jc w:val="right"/>
        <w:rPr>
          <w:sz w:val="20"/>
          <w:szCs w:val="20"/>
        </w:rPr>
      </w:pPr>
      <w:r w:rsidRPr="00902715">
        <w:rPr>
          <w:sz w:val="20"/>
          <w:szCs w:val="20"/>
        </w:rPr>
        <w:t>”</w:t>
      </w:r>
    </w:p>
    <w:p w:rsidR="00364C5C" w:rsidRPr="00C92C9A"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C92C9A">
        <w:rPr>
          <w:rFonts w:cs="Arial"/>
          <w:bCs/>
          <w:i/>
          <w:sz w:val="18"/>
          <w:szCs w:val="22"/>
          <w:lang w:val="en-AU" w:eastAsia="en-AU" w:bidi="ar-SA"/>
        </w:rPr>
        <w:t>Agvet chemical:</w:t>
      </w:r>
      <w:r w:rsidRPr="00C92C9A">
        <w:rPr>
          <w:rFonts w:cs="Arial"/>
          <w:bCs/>
          <w:i/>
          <w:sz w:val="18"/>
          <w:szCs w:val="22"/>
          <w:lang w:val="en-AU" w:eastAsia="en-AU" w:bidi="ar-SA"/>
        </w:rPr>
        <w:tab/>
      </w:r>
      <w:r w:rsidRPr="00C92C9A">
        <w:rPr>
          <w:rFonts w:cs="Arial"/>
          <w:b/>
          <w:bCs/>
          <w:sz w:val="20"/>
          <w:szCs w:val="22"/>
          <w:lang w:val="en-AU" w:eastAsia="en-AU" w:bidi="ar-SA"/>
        </w:rPr>
        <w:t>Imazapyr</w:t>
      </w:r>
    </w:p>
    <w:p w:rsidR="00364C5C" w:rsidRPr="00C92C9A"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C92C9A">
        <w:rPr>
          <w:rFonts w:cs="Arial"/>
          <w:i/>
          <w:iCs/>
          <w:sz w:val="18"/>
          <w:szCs w:val="22"/>
          <w:lang w:val="en-AU" w:eastAsia="en-AU" w:bidi="ar-SA"/>
        </w:rPr>
        <w:t>Permitted residue:</w:t>
      </w:r>
      <w:r w:rsidRPr="00C92C9A">
        <w:rPr>
          <w:rFonts w:cs="Arial"/>
          <w:i/>
          <w:iCs/>
          <w:sz w:val="18"/>
          <w:szCs w:val="22"/>
          <w:lang w:val="en-AU" w:eastAsia="en-AU" w:bidi="ar-SA"/>
        </w:rPr>
        <w:tab/>
        <w:t>Imazapyr</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Lentils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0.2</w:t>
            </w:r>
          </w:p>
        </w:tc>
      </w:tr>
      <w:tr w:rsidR="00364C5C" w:rsidRPr="00902715" w:rsidTr="00794B4C">
        <w:trPr>
          <w:cantSplit/>
          <w:trHeight w:val="207"/>
        </w:trPr>
        <w:tc>
          <w:tcPr>
            <w:tcW w:w="3007" w:type="dxa"/>
          </w:tcPr>
          <w:p w:rsidR="00364C5C" w:rsidRPr="00902715" w:rsidRDefault="00364C5C" w:rsidP="00794B4C">
            <w:pPr>
              <w:ind w:left="142" w:hanging="142"/>
              <w:rPr>
                <w:sz w:val="18"/>
                <w:szCs w:val="20"/>
                <w:lang w:bidi="ar-SA"/>
              </w:rPr>
            </w:pPr>
            <w:r w:rsidRPr="00902715">
              <w:rPr>
                <w:sz w:val="18"/>
                <w:szCs w:val="20"/>
                <w:lang w:bidi="ar-SA"/>
              </w:rPr>
              <w:t>Rice</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Sugar cane</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Sunflower seed</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0.05</w:t>
            </w:r>
          </w:p>
        </w:tc>
      </w:tr>
    </w:tbl>
    <w:p w:rsidR="00364C5C" w:rsidRPr="00902715" w:rsidRDefault="00364C5C" w:rsidP="00364C5C">
      <w:pPr>
        <w:tabs>
          <w:tab w:val="left" w:pos="851"/>
        </w:tabs>
        <w:jc w:val="right"/>
        <w:rPr>
          <w:sz w:val="20"/>
          <w:szCs w:val="20"/>
        </w:rPr>
      </w:pPr>
      <w:r w:rsidRPr="00902715">
        <w:rPr>
          <w:sz w:val="20"/>
          <w:szCs w:val="20"/>
        </w:rPr>
        <w:t>”</w:t>
      </w:r>
    </w:p>
    <w:p w:rsidR="00364C5C" w:rsidRPr="00B83A17"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B83A17">
        <w:rPr>
          <w:rFonts w:cs="Arial"/>
          <w:bCs/>
          <w:i/>
          <w:sz w:val="18"/>
          <w:szCs w:val="22"/>
          <w:lang w:val="en-AU" w:eastAsia="en-AU" w:bidi="ar-SA"/>
        </w:rPr>
        <w:lastRenderedPageBreak/>
        <w:t>Agvet chemical:</w:t>
      </w:r>
      <w:r w:rsidRPr="00B83A17">
        <w:rPr>
          <w:rFonts w:cs="Arial"/>
          <w:bCs/>
          <w:i/>
          <w:sz w:val="18"/>
          <w:szCs w:val="22"/>
          <w:lang w:val="en-AU" w:eastAsia="en-AU" w:bidi="ar-SA"/>
        </w:rPr>
        <w:tab/>
      </w:r>
      <w:r w:rsidRPr="00B83A17">
        <w:rPr>
          <w:rFonts w:cs="Arial"/>
          <w:b/>
          <w:bCs/>
          <w:sz w:val="20"/>
          <w:szCs w:val="22"/>
          <w:lang w:val="en-AU" w:eastAsia="en-AU" w:bidi="ar-SA"/>
        </w:rPr>
        <w:t>Imazethapyr</w:t>
      </w:r>
    </w:p>
    <w:p w:rsidR="00364C5C" w:rsidRPr="00B83A17"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B83A17">
        <w:rPr>
          <w:rFonts w:cs="Arial"/>
          <w:i/>
          <w:iCs/>
          <w:sz w:val="18"/>
          <w:szCs w:val="22"/>
          <w:lang w:val="en-AU" w:eastAsia="en-AU" w:bidi="ar-SA"/>
        </w:rPr>
        <w:t>Permitted residue:</w:t>
      </w:r>
      <w:r w:rsidRPr="00B83A17">
        <w:rPr>
          <w:rFonts w:cs="Arial"/>
          <w:i/>
          <w:iCs/>
          <w:sz w:val="18"/>
          <w:szCs w:val="22"/>
          <w:lang w:val="en-AU" w:eastAsia="en-AU" w:bidi="ar-SA"/>
        </w:rPr>
        <w:tab/>
        <w:t>Imazethapyr</w:t>
      </w:r>
    </w:p>
    <w:p w:rsidR="00364C5C" w:rsidRPr="00902715" w:rsidRDefault="00364C5C" w:rsidP="001F5C54">
      <w:pPr>
        <w:keepNext/>
        <w:tabs>
          <w:tab w:val="left" w:pos="851"/>
        </w:tabs>
        <w:ind w:left="142" w:hanging="142"/>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1F5C54">
            <w:pPr>
              <w:keepNext/>
              <w:ind w:left="142" w:hanging="142"/>
              <w:rPr>
                <w:sz w:val="18"/>
                <w:szCs w:val="20"/>
                <w:lang w:bidi="ar-SA"/>
              </w:rPr>
            </w:pPr>
            <w:r w:rsidRPr="00902715">
              <w:rPr>
                <w:sz w:val="18"/>
                <w:szCs w:val="20"/>
                <w:lang w:bidi="ar-SA"/>
              </w:rPr>
              <w:t>Rape seed (canola)</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0.05</w:t>
            </w:r>
          </w:p>
        </w:tc>
      </w:tr>
    </w:tbl>
    <w:p w:rsidR="00364C5C" w:rsidRPr="00902715" w:rsidRDefault="00364C5C" w:rsidP="00364C5C">
      <w:pPr>
        <w:jc w:val="right"/>
        <w:rPr>
          <w:sz w:val="20"/>
          <w:szCs w:val="20"/>
        </w:rPr>
      </w:pPr>
      <w:r w:rsidRPr="00902715">
        <w:rPr>
          <w:sz w:val="20"/>
          <w:szCs w:val="20"/>
        </w:rPr>
        <w:t>”</w:t>
      </w:r>
    </w:p>
    <w:p w:rsidR="00364C5C" w:rsidRPr="00EE7E1E"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EE7E1E">
        <w:rPr>
          <w:rFonts w:cs="Arial"/>
          <w:bCs/>
          <w:i/>
          <w:sz w:val="18"/>
          <w:szCs w:val="22"/>
          <w:lang w:val="en-AU" w:eastAsia="en-AU" w:bidi="ar-SA"/>
        </w:rPr>
        <w:t>Agvet chemical:</w:t>
      </w:r>
      <w:r w:rsidRPr="00EE7E1E">
        <w:rPr>
          <w:rFonts w:cs="Arial"/>
          <w:bCs/>
          <w:i/>
          <w:sz w:val="18"/>
          <w:szCs w:val="22"/>
          <w:lang w:val="en-AU" w:eastAsia="en-AU" w:bidi="ar-SA"/>
        </w:rPr>
        <w:tab/>
      </w:r>
      <w:r w:rsidRPr="00EE7E1E">
        <w:rPr>
          <w:rFonts w:cs="Arial"/>
          <w:b/>
          <w:bCs/>
          <w:sz w:val="20"/>
          <w:szCs w:val="22"/>
          <w:lang w:val="en-AU" w:eastAsia="en-AU" w:bidi="ar-SA"/>
        </w:rPr>
        <w:t>Imidacloprid</w:t>
      </w:r>
    </w:p>
    <w:p w:rsidR="00364C5C" w:rsidRPr="00EE7E1E"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EE7E1E">
        <w:rPr>
          <w:rFonts w:cs="Arial"/>
          <w:i/>
          <w:iCs/>
          <w:sz w:val="18"/>
          <w:szCs w:val="22"/>
          <w:lang w:val="en-AU" w:eastAsia="en-AU" w:bidi="ar-SA"/>
        </w:rPr>
        <w:t>Permitted residue:</w:t>
      </w:r>
      <w:r w:rsidRPr="00EE7E1E">
        <w:rPr>
          <w:rFonts w:cs="Arial"/>
          <w:i/>
          <w:iCs/>
          <w:sz w:val="18"/>
          <w:szCs w:val="22"/>
          <w:lang w:val="en-AU" w:eastAsia="en-AU" w:bidi="ar-SA"/>
        </w:rPr>
        <w:tab/>
        <w:t>Sum of imidacloprid and metabolites  containing the 6-chloropyridinylmethylene moiety, expressed as imidacloprid</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Borders>
              <w:top w:val="nil"/>
              <w:left w:val="nil"/>
              <w:bottom w:val="nil"/>
            </w:tcBorders>
          </w:tcPr>
          <w:p w:rsidR="00364C5C" w:rsidRPr="00902715" w:rsidRDefault="00364C5C" w:rsidP="00794B4C">
            <w:pPr>
              <w:ind w:left="142" w:hanging="142"/>
              <w:rPr>
                <w:sz w:val="18"/>
                <w:szCs w:val="20"/>
                <w:lang w:bidi="ar-SA"/>
              </w:rPr>
            </w:pPr>
            <w:r w:rsidRPr="00902715">
              <w:rPr>
                <w:sz w:val="18"/>
                <w:szCs w:val="20"/>
                <w:lang w:bidi="ar-SA"/>
              </w:rPr>
              <w:t>Cranberry</w:t>
            </w:r>
          </w:p>
        </w:tc>
        <w:tc>
          <w:tcPr>
            <w:tcW w:w="1377" w:type="dxa"/>
            <w:tcBorders>
              <w:top w:val="nil"/>
              <w:bottom w:val="nil"/>
              <w:right w:val="nil"/>
            </w:tcBorders>
          </w:tcPr>
          <w:p w:rsidR="00364C5C" w:rsidRPr="00902715" w:rsidRDefault="00364C5C" w:rsidP="00794B4C">
            <w:pPr>
              <w:ind w:left="142" w:hanging="142"/>
              <w:jc w:val="right"/>
              <w:rPr>
                <w:sz w:val="18"/>
                <w:szCs w:val="20"/>
                <w:lang w:bidi="ar-SA"/>
              </w:rPr>
            </w:pPr>
            <w:r w:rsidRPr="00902715">
              <w:rPr>
                <w:sz w:val="18"/>
                <w:szCs w:val="20"/>
                <w:lang w:bidi="ar-SA"/>
              </w:rPr>
              <w:t>0.05</w:t>
            </w:r>
          </w:p>
        </w:tc>
      </w:tr>
      <w:tr w:rsidR="00364C5C" w:rsidRPr="00902715" w:rsidTr="00794B4C">
        <w:trPr>
          <w:cantSplit/>
          <w:trHeight w:val="80"/>
        </w:trPr>
        <w:tc>
          <w:tcPr>
            <w:tcW w:w="3007" w:type="dxa"/>
            <w:tcBorders>
              <w:top w:val="nil"/>
              <w:left w:val="nil"/>
              <w:bottom w:val="nil"/>
            </w:tcBorders>
          </w:tcPr>
          <w:p w:rsidR="00364C5C" w:rsidRPr="00902715" w:rsidRDefault="00364C5C" w:rsidP="00794B4C">
            <w:pPr>
              <w:rPr>
                <w:rFonts w:cs="Arial"/>
                <w:sz w:val="18"/>
                <w:szCs w:val="20"/>
                <w:lang w:bidi="ar-SA"/>
              </w:rPr>
            </w:pPr>
            <w:r w:rsidRPr="00902715">
              <w:rPr>
                <w:rFonts w:cs="Arial"/>
                <w:sz w:val="18"/>
                <w:szCs w:val="20"/>
                <w:lang w:bidi="ar-SA"/>
              </w:rPr>
              <w:t>Spices [except coriander (leaves, stem, roots), coriander seed, dill seed, fennel seed, ginger root]</w:t>
            </w:r>
          </w:p>
        </w:tc>
        <w:tc>
          <w:tcPr>
            <w:tcW w:w="1377" w:type="dxa"/>
            <w:tcBorders>
              <w:top w:val="nil"/>
              <w:bottom w:val="nil"/>
              <w:right w:val="nil"/>
            </w:tcBorders>
          </w:tcPr>
          <w:p w:rsidR="00364C5C" w:rsidRDefault="00364C5C" w:rsidP="00794B4C">
            <w:pPr>
              <w:ind w:left="142" w:hanging="142"/>
              <w:jc w:val="right"/>
              <w:rPr>
                <w:sz w:val="18"/>
                <w:szCs w:val="20"/>
                <w:lang w:bidi="ar-SA"/>
              </w:rPr>
            </w:pPr>
          </w:p>
          <w:p w:rsidR="00364C5C" w:rsidRDefault="00364C5C" w:rsidP="00794B4C">
            <w:pPr>
              <w:ind w:left="142" w:hanging="142"/>
              <w:jc w:val="right"/>
              <w:rPr>
                <w:sz w:val="18"/>
                <w:szCs w:val="20"/>
                <w:lang w:bidi="ar-SA"/>
              </w:rPr>
            </w:pPr>
          </w:p>
          <w:p w:rsidR="00364C5C" w:rsidRPr="00902715" w:rsidRDefault="00364C5C" w:rsidP="00794B4C">
            <w:pPr>
              <w:ind w:left="142" w:hanging="142"/>
              <w:jc w:val="right"/>
              <w:rPr>
                <w:sz w:val="18"/>
                <w:szCs w:val="20"/>
                <w:lang w:bidi="ar-SA"/>
              </w:rPr>
            </w:pPr>
            <w:r w:rsidRPr="00902715">
              <w:rPr>
                <w:sz w:val="18"/>
                <w:szCs w:val="20"/>
                <w:lang w:bidi="ar-SA"/>
              </w:rPr>
              <w:t>0.05</w:t>
            </w:r>
          </w:p>
        </w:tc>
      </w:tr>
    </w:tbl>
    <w:p w:rsidR="00364C5C" w:rsidRPr="00902715" w:rsidRDefault="00364C5C" w:rsidP="00364C5C">
      <w:pPr>
        <w:jc w:val="right"/>
        <w:rPr>
          <w:sz w:val="20"/>
          <w:szCs w:val="20"/>
        </w:rPr>
      </w:pPr>
      <w:r w:rsidRPr="00902715">
        <w:rPr>
          <w:sz w:val="20"/>
          <w:szCs w:val="20"/>
        </w:rPr>
        <w:t>”</w:t>
      </w:r>
    </w:p>
    <w:p w:rsidR="00364C5C" w:rsidRPr="00B9394C"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B9394C">
        <w:rPr>
          <w:rFonts w:cs="Arial"/>
          <w:bCs/>
          <w:i/>
          <w:sz w:val="18"/>
          <w:szCs w:val="22"/>
          <w:lang w:val="en-AU" w:eastAsia="en-AU" w:bidi="ar-SA"/>
        </w:rPr>
        <w:t>Agvet chemical:</w:t>
      </w:r>
      <w:r w:rsidRPr="00B9394C">
        <w:rPr>
          <w:rFonts w:cs="Arial"/>
          <w:bCs/>
          <w:i/>
          <w:sz w:val="18"/>
          <w:szCs w:val="22"/>
          <w:lang w:val="en-AU" w:eastAsia="en-AU" w:bidi="ar-SA"/>
        </w:rPr>
        <w:tab/>
      </w:r>
      <w:r w:rsidRPr="00B9394C">
        <w:rPr>
          <w:rFonts w:cs="Arial"/>
          <w:b/>
          <w:bCs/>
          <w:sz w:val="20"/>
          <w:szCs w:val="22"/>
          <w:lang w:val="en-AU" w:eastAsia="en-AU" w:bidi="ar-SA"/>
        </w:rPr>
        <w:t>Indoxacarb</w:t>
      </w:r>
    </w:p>
    <w:p w:rsidR="00364C5C" w:rsidRPr="00B9394C"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B9394C">
        <w:rPr>
          <w:rFonts w:cs="Arial"/>
          <w:i/>
          <w:iCs/>
          <w:sz w:val="18"/>
          <w:szCs w:val="22"/>
          <w:lang w:val="en-AU" w:eastAsia="en-AU" w:bidi="ar-SA"/>
        </w:rPr>
        <w:t>Permitted residue:</w:t>
      </w:r>
      <w:r w:rsidRPr="00B9394C">
        <w:rPr>
          <w:rFonts w:cs="Arial"/>
          <w:i/>
          <w:iCs/>
          <w:sz w:val="18"/>
          <w:szCs w:val="22"/>
          <w:lang w:val="en-AU" w:eastAsia="en-AU" w:bidi="ar-SA"/>
        </w:rPr>
        <w:tab/>
        <w:t>Sum of indoxacarb and its R-isomer</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mallCaps/>
                <w:sz w:val="18"/>
                <w:szCs w:val="20"/>
                <w:lang w:bidi="ar-SA"/>
              </w:rPr>
            </w:pPr>
            <w:r w:rsidRPr="00902715">
              <w:rPr>
                <w:sz w:val="18"/>
                <w:szCs w:val="20"/>
                <w:lang w:bidi="ar-SA"/>
              </w:rPr>
              <w:t>Cherries</w:t>
            </w:r>
          </w:p>
        </w:tc>
        <w:tc>
          <w:tcPr>
            <w:tcW w:w="1377" w:type="dxa"/>
          </w:tcPr>
          <w:p w:rsidR="00364C5C" w:rsidRPr="00902715" w:rsidRDefault="00364C5C" w:rsidP="00794B4C">
            <w:pPr>
              <w:ind w:left="142" w:hanging="142"/>
              <w:jc w:val="right"/>
              <w:rPr>
                <w:smallCaps/>
                <w:sz w:val="18"/>
                <w:szCs w:val="20"/>
                <w:lang w:bidi="ar-SA"/>
              </w:rPr>
            </w:pPr>
            <w:r w:rsidRPr="00902715">
              <w:rPr>
                <w:sz w:val="18"/>
                <w:szCs w:val="20"/>
                <w:lang w:bidi="ar-SA"/>
              </w:rPr>
              <w:t>T2</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Stone fruits [except cherries]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2</w:t>
            </w:r>
          </w:p>
        </w:tc>
      </w:tr>
    </w:tbl>
    <w:p w:rsidR="00364C5C" w:rsidRPr="00902715" w:rsidRDefault="00364C5C" w:rsidP="00364C5C">
      <w:pPr>
        <w:jc w:val="right"/>
        <w:rPr>
          <w:sz w:val="20"/>
          <w:szCs w:val="20"/>
        </w:rPr>
      </w:pPr>
      <w:r w:rsidRPr="00902715">
        <w:rPr>
          <w:sz w:val="20"/>
          <w:szCs w:val="20"/>
        </w:rPr>
        <w:t>”</w:t>
      </w:r>
    </w:p>
    <w:p w:rsidR="00364C5C" w:rsidRPr="00DF36D1"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DF36D1">
        <w:rPr>
          <w:rFonts w:cs="Arial"/>
          <w:bCs/>
          <w:i/>
          <w:sz w:val="18"/>
          <w:szCs w:val="22"/>
          <w:lang w:val="en-AU" w:eastAsia="en-AU" w:bidi="ar-SA"/>
        </w:rPr>
        <w:t>Agvet chemical:</w:t>
      </w:r>
      <w:r w:rsidRPr="00DF36D1">
        <w:rPr>
          <w:rFonts w:cs="Arial"/>
          <w:bCs/>
          <w:i/>
          <w:sz w:val="18"/>
          <w:szCs w:val="22"/>
          <w:lang w:val="en-AU" w:eastAsia="en-AU" w:bidi="ar-SA"/>
        </w:rPr>
        <w:tab/>
      </w:r>
      <w:r w:rsidRPr="00DF36D1">
        <w:rPr>
          <w:rFonts w:cs="Arial"/>
          <w:b/>
          <w:bCs/>
          <w:sz w:val="20"/>
          <w:szCs w:val="22"/>
          <w:lang w:val="en-AU" w:eastAsia="en-AU" w:bidi="ar-SA"/>
        </w:rPr>
        <w:t>Isoxaflutole</w:t>
      </w:r>
    </w:p>
    <w:p w:rsidR="00364C5C" w:rsidRPr="00DF36D1"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DF36D1">
        <w:rPr>
          <w:rFonts w:cs="Arial"/>
          <w:i/>
          <w:iCs/>
          <w:sz w:val="18"/>
          <w:szCs w:val="18"/>
          <w:lang w:val="en-AU" w:eastAsia="en-AU" w:bidi="ar-SA"/>
        </w:rPr>
        <w:t>Permitted residue:</w:t>
      </w:r>
      <w:r w:rsidRPr="00DF36D1">
        <w:rPr>
          <w:rFonts w:cs="Arial"/>
          <w:i/>
          <w:iCs/>
          <w:sz w:val="18"/>
          <w:szCs w:val="18"/>
          <w:lang w:val="en-AU" w:eastAsia="en-AU" w:bidi="ar-SA"/>
        </w:rPr>
        <w:tab/>
        <w:t>The sum of isoxaflutole and 2-cyclopropylcarbonyl-3-(2-methylsulfonyl-4-trifluoromethylphenyl)-3-oxopropanenitrile, expressed as isoxaflutole</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2B2402"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Soya bean (dry)</w:t>
            </w:r>
          </w:p>
        </w:tc>
        <w:tc>
          <w:tcPr>
            <w:tcW w:w="1377" w:type="dxa"/>
          </w:tcPr>
          <w:p w:rsidR="00364C5C" w:rsidRPr="002B2402" w:rsidRDefault="00364C5C" w:rsidP="00794B4C">
            <w:pPr>
              <w:ind w:left="142" w:hanging="142"/>
              <w:jc w:val="right"/>
              <w:rPr>
                <w:sz w:val="18"/>
                <w:szCs w:val="20"/>
                <w:lang w:bidi="ar-SA"/>
              </w:rPr>
            </w:pPr>
            <w:r w:rsidRPr="00902715">
              <w:rPr>
                <w:sz w:val="18"/>
                <w:szCs w:val="20"/>
                <w:lang w:bidi="ar-SA"/>
              </w:rPr>
              <w:t>0.05</w:t>
            </w:r>
          </w:p>
        </w:tc>
      </w:tr>
    </w:tbl>
    <w:p w:rsidR="00364C5C" w:rsidRPr="002B2402" w:rsidRDefault="00364C5C" w:rsidP="00364C5C">
      <w:pPr>
        <w:jc w:val="right"/>
        <w:rPr>
          <w:sz w:val="20"/>
          <w:szCs w:val="20"/>
        </w:rPr>
      </w:pPr>
      <w:r w:rsidRPr="002B2402">
        <w:rPr>
          <w:sz w:val="20"/>
          <w:szCs w:val="20"/>
        </w:rPr>
        <w:t>”</w:t>
      </w:r>
    </w:p>
    <w:p w:rsidR="00364C5C" w:rsidRPr="003B5B71"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3B5B71">
        <w:rPr>
          <w:rFonts w:cs="Arial"/>
          <w:bCs/>
          <w:i/>
          <w:sz w:val="18"/>
          <w:szCs w:val="22"/>
          <w:lang w:val="en-AU" w:eastAsia="en-AU" w:bidi="ar-SA"/>
        </w:rPr>
        <w:t>Agvet chemical:</w:t>
      </w:r>
      <w:r w:rsidRPr="003B5B71">
        <w:rPr>
          <w:rFonts w:cs="Arial"/>
          <w:bCs/>
          <w:i/>
          <w:sz w:val="18"/>
          <w:szCs w:val="22"/>
          <w:lang w:val="en-AU" w:eastAsia="en-AU" w:bidi="ar-SA"/>
        </w:rPr>
        <w:tab/>
      </w:r>
      <w:r w:rsidRPr="003B5B71">
        <w:rPr>
          <w:rFonts w:cs="Arial"/>
          <w:b/>
          <w:bCs/>
          <w:sz w:val="20"/>
          <w:szCs w:val="22"/>
          <w:lang w:val="en-AU" w:eastAsia="en-AU" w:bidi="ar-SA"/>
        </w:rPr>
        <w:t>Kresoxim-methyl</w:t>
      </w:r>
    </w:p>
    <w:p w:rsidR="00364C5C" w:rsidRPr="003B5B71"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3B5B71">
        <w:rPr>
          <w:rFonts w:cs="Arial"/>
          <w:i/>
          <w:sz w:val="18"/>
          <w:szCs w:val="22"/>
          <w:lang w:val="en-AU" w:eastAsia="en-AU" w:bidi="ar-SA"/>
        </w:rPr>
        <w:t>Permitted residue—commodities of plant origin</w:t>
      </w:r>
      <w:r w:rsidRPr="003B5B71">
        <w:rPr>
          <w:rFonts w:cs="Arial"/>
          <w:i/>
          <w:iCs/>
          <w:sz w:val="18"/>
          <w:szCs w:val="22"/>
          <w:lang w:val="en-AU" w:eastAsia="en-AU" w:bidi="ar-SA"/>
        </w:rPr>
        <w:t>:  Kresoxim-methyl</w:t>
      </w:r>
    </w:p>
    <w:p w:rsidR="00364C5C" w:rsidRPr="003B5B71"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3B5B71">
        <w:rPr>
          <w:rFonts w:cs="Arial"/>
          <w:i/>
          <w:sz w:val="18"/>
          <w:szCs w:val="22"/>
          <w:lang w:val="en-AU" w:eastAsia="en-AU" w:bidi="ar-SA"/>
        </w:rPr>
        <w:t>Permitted residue—commodities of animal origin</w:t>
      </w:r>
      <w:r w:rsidRPr="003B5B71">
        <w:rPr>
          <w:rFonts w:cs="Arial"/>
          <w:i/>
          <w:iCs/>
          <w:sz w:val="18"/>
          <w:szCs w:val="22"/>
          <w:lang w:val="en-AU" w:eastAsia="en-AU" w:bidi="ar-SA"/>
        </w:rPr>
        <w:t>:  Sum of a-(p-hydroxy-o-tolyloxy)-o-tolyl (methoxyimino) acetic acid and (E)-methoxyimino[a-(o-tolyloxy)-o-tolyl]acetic acid, expressed as kresoxim-methyl</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Asparagus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Barley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Beetroot</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Berries and other small fruits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Chard (beet leaves)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Coffee beans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Cotton seed</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0.05</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Dried grapes (currants, raisins and sultanas)</w:t>
            </w:r>
          </w:p>
        </w:tc>
        <w:tc>
          <w:tcPr>
            <w:tcW w:w="1377" w:type="dxa"/>
          </w:tcPr>
          <w:p w:rsidR="00364C5C" w:rsidRDefault="00364C5C" w:rsidP="00794B4C">
            <w:pPr>
              <w:ind w:left="142" w:hanging="142"/>
              <w:jc w:val="right"/>
              <w:rPr>
                <w:sz w:val="18"/>
                <w:szCs w:val="20"/>
                <w:lang w:bidi="ar-SA"/>
              </w:rPr>
            </w:pPr>
          </w:p>
          <w:p w:rsidR="00364C5C" w:rsidRPr="00902715" w:rsidRDefault="00364C5C" w:rsidP="00794B4C">
            <w:pPr>
              <w:ind w:left="142" w:hanging="142"/>
              <w:jc w:val="right"/>
              <w:rPr>
                <w:sz w:val="18"/>
                <w:szCs w:val="20"/>
                <w:lang w:bidi="ar-SA"/>
              </w:rPr>
            </w:pPr>
            <w:r w:rsidRPr="00902715">
              <w:rPr>
                <w:sz w:val="18"/>
                <w:szCs w:val="20"/>
                <w:lang w:bidi="ar-SA"/>
              </w:rPr>
              <w:t>2</w:t>
            </w:r>
          </w:p>
        </w:tc>
      </w:tr>
      <w:tr w:rsidR="00364C5C" w:rsidRPr="00902715" w:rsidTr="00794B4C">
        <w:trPr>
          <w:cantSplit/>
          <w:trHeight w:val="221"/>
        </w:trPr>
        <w:tc>
          <w:tcPr>
            <w:tcW w:w="3007" w:type="dxa"/>
          </w:tcPr>
          <w:p w:rsidR="00364C5C" w:rsidRPr="00902715" w:rsidRDefault="00364C5C" w:rsidP="00794B4C">
            <w:pPr>
              <w:ind w:left="142" w:hanging="142"/>
              <w:rPr>
                <w:sz w:val="18"/>
                <w:szCs w:val="20"/>
                <w:lang w:bidi="ar-SA"/>
              </w:rPr>
            </w:pPr>
            <w:r w:rsidRPr="00902715">
              <w:rPr>
                <w:sz w:val="18"/>
                <w:szCs w:val="20"/>
                <w:lang w:bidi="ar-SA"/>
              </w:rPr>
              <w:t>Egg plant</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0.6</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Garlic</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0.3</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Ginseng (dried)</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Grape leaves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Grapefruit</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Leek</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Mammalian fats [except milk fats]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Oats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Olive oil, virgin</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0.7</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Olives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0.2</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lastRenderedPageBreak/>
              <w:t>Onion, bulb</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0.3</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Oranges, sweet, sour</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Pear</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Pecan</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Peppers, Sweet</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Pome fruits [except pear]</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0.2</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Potato</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Poultry meat</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Rice</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0.02</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Rye</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Shallot</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0.3</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Soya bean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Sugar beet</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Sunflower seed</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Tea, green, black</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Tomato</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0.6</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Turnip, garden</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Wheat</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bl>
    <w:p w:rsidR="00364C5C" w:rsidRPr="00902715" w:rsidRDefault="00364C5C" w:rsidP="00364C5C">
      <w:pPr>
        <w:jc w:val="right"/>
        <w:rPr>
          <w:sz w:val="20"/>
          <w:szCs w:val="20"/>
        </w:rPr>
      </w:pPr>
      <w:r w:rsidRPr="00902715">
        <w:rPr>
          <w:sz w:val="20"/>
          <w:szCs w:val="20"/>
        </w:rPr>
        <w:t>”</w:t>
      </w:r>
    </w:p>
    <w:p w:rsidR="00364C5C" w:rsidRPr="00131194"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131194">
        <w:rPr>
          <w:rFonts w:cs="Arial"/>
          <w:bCs/>
          <w:i/>
          <w:sz w:val="18"/>
          <w:szCs w:val="22"/>
          <w:lang w:val="en-AU" w:eastAsia="en-AU" w:bidi="ar-SA"/>
        </w:rPr>
        <w:t>Agvet chemical:</w:t>
      </w:r>
      <w:r w:rsidRPr="00131194">
        <w:rPr>
          <w:rFonts w:cs="Arial"/>
          <w:bCs/>
          <w:i/>
          <w:sz w:val="18"/>
          <w:szCs w:val="22"/>
          <w:lang w:val="en-AU" w:eastAsia="en-AU" w:bidi="ar-SA"/>
        </w:rPr>
        <w:tab/>
      </w:r>
      <w:r w:rsidRPr="00131194">
        <w:rPr>
          <w:rFonts w:cs="Arial"/>
          <w:b/>
          <w:bCs/>
          <w:sz w:val="20"/>
          <w:szCs w:val="22"/>
          <w:lang w:val="en-AU" w:eastAsia="en-AU" w:bidi="ar-SA"/>
        </w:rPr>
        <w:t>Mandipropamid</w:t>
      </w:r>
    </w:p>
    <w:p w:rsidR="00364C5C" w:rsidRPr="00131194"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131194">
        <w:rPr>
          <w:rFonts w:cs="Arial"/>
          <w:i/>
          <w:iCs/>
          <w:sz w:val="18"/>
          <w:szCs w:val="22"/>
          <w:lang w:val="en-AU" w:eastAsia="en-AU" w:bidi="ar-SA"/>
        </w:rPr>
        <w:t>Permitted residue:</w:t>
      </w:r>
      <w:r w:rsidRPr="00131194">
        <w:rPr>
          <w:rFonts w:cs="Arial"/>
          <w:i/>
          <w:iCs/>
          <w:sz w:val="18"/>
          <w:szCs w:val="22"/>
          <w:lang w:val="en-AU" w:eastAsia="en-AU" w:bidi="ar-SA"/>
        </w:rPr>
        <w:tab/>
        <w:t>Mandipropamid</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Hops,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50</w:t>
            </w:r>
          </w:p>
        </w:tc>
      </w:tr>
    </w:tbl>
    <w:p w:rsidR="00364C5C" w:rsidRPr="00902715" w:rsidRDefault="00364C5C" w:rsidP="00364C5C">
      <w:pPr>
        <w:jc w:val="right"/>
        <w:rPr>
          <w:sz w:val="20"/>
          <w:szCs w:val="20"/>
        </w:rPr>
      </w:pPr>
      <w:r w:rsidRPr="00902715">
        <w:rPr>
          <w:sz w:val="20"/>
          <w:szCs w:val="20"/>
        </w:rPr>
        <w:t>”</w:t>
      </w:r>
    </w:p>
    <w:p w:rsidR="00364C5C" w:rsidRPr="007A1371"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7A1371">
        <w:rPr>
          <w:rFonts w:cs="Arial"/>
          <w:bCs/>
          <w:i/>
          <w:sz w:val="18"/>
          <w:szCs w:val="22"/>
          <w:lang w:val="en-AU" w:eastAsia="en-AU" w:bidi="ar-SA"/>
        </w:rPr>
        <w:t>Agvet chemical:</w:t>
      </w:r>
      <w:r w:rsidRPr="007A1371">
        <w:rPr>
          <w:rFonts w:cs="Arial"/>
          <w:bCs/>
          <w:i/>
          <w:sz w:val="18"/>
          <w:szCs w:val="22"/>
          <w:lang w:val="en-AU" w:eastAsia="en-AU" w:bidi="ar-SA"/>
        </w:rPr>
        <w:tab/>
      </w:r>
      <w:r w:rsidRPr="007A1371">
        <w:rPr>
          <w:rFonts w:cs="Arial"/>
          <w:b/>
          <w:bCs/>
          <w:sz w:val="20"/>
          <w:szCs w:val="22"/>
          <w:lang w:val="en-AU" w:eastAsia="en-AU" w:bidi="ar-SA"/>
        </w:rPr>
        <w:t>Metaflumizone</w:t>
      </w:r>
    </w:p>
    <w:p w:rsidR="00364C5C" w:rsidRPr="007A1371"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7A1371">
        <w:rPr>
          <w:rFonts w:cs="Arial"/>
          <w:i/>
          <w:iCs/>
          <w:sz w:val="18"/>
          <w:szCs w:val="22"/>
          <w:lang w:val="en-AU" w:eastAsia="en-AU" w:bidi="ar-SA"/>
        </w:rPr>
        <w:t>Permitted residue:</w:t>
      </w:r>
      <w:r w:rsidRPr="007A1371">
        <w:rPr>
          <w:rFonts w:cs="Arial"/>
          <w:i/>
          <w:iCs/>
          <w:sz w:val="18"/>
          <w:szCs w:val="22"/>
          <w:lang w:val="en-AU" w:eastAsia="en-AU" w:bidi="ar-SA"/>
        </w:rPr>
        <w:tab/>
        <w:t>Sum of metaflumizone, its E and Z isomers and its metabolite 4-{2-oxo-2-[3-(trifluoromethyl) phenyl]ethyl}-benzonitrile expressed as metaflumizone</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Citrus fruits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0.04</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Tree nuts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0.04</w:t>
            </w:r>
          </w:p>
        </w:tc>
      </w:tr>
    </w:tbl>
    <w:p w:rsidR="00364C5C" w:rsidRPr="00902715" w:rsidRDefault="00364C5C" w:rsidP="00364C5C">
      <w:pPr>
        <w:jc w:val="right"/>
        <w:rPr>
          <w:sz w:val="20"/>
          <w:szCs w:val="20"/>
        </w:rPr>
      </w:pPr>
      <w:r w:rsidRPr="00902715">
        <w:rPr>
          <w:sz w:val="20"/>
          <w:szCs w:val="20"/>
        </w:rPr>
        <w:t>”</w:t>
      </w:r>
    </w:p>
    <w:p w:rsidR="00364C5C" w:rsidRPr="00381FCD"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381FCD">
        <w:rPr>
          <w:rFonts w:cs="Arial"/>
          <w:bCs/>
          <w:i/>
          <w:sz w:val="18"/>
          <w:szCs w:val="22"/>
          <w:lang w:val="en-AU" w:eastAsia="en-AU" w:bidi="ar-SA"/>
        </w:rPr>
        <w:t>Agvet chemical:</w:t>
      </w:r>
      <w:r w:rsidRPr="00381FCD">
        <w:rPr>
          <w:rFonts w:cs="Arial"/>
          <w:bCs/>
          <w:i/>
          <w:sz w:val="18"/>
          <w:szCs w:val="22"/>
          <w:lang w:val="en-AU" w:eastAsia="en-AU" w:bidi="ar-SA"/>
        </w:rPr>
        <w:tab/>
      </w:r>
      <w:r w:rsidRPr="00381FCD">
        <w:rPr>
          <w:rFonts w:cs="Arial"/>
          <w:b/>
          <w:bCs/>
          <w:sz w:val="20"/>
          <w:szCs w:val="22"/>
          <w:lang w:val="en-AU" w:eastAsia="en-AU" w:bidi="ar-SA"/>
        </w:rPr>
        <w:t>Metconazole</w:t>
      </w:r>
    </w:p>
    <w:p w:rsidR="00364C5C" w:rsidRPr="00381FCD"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381FCD">
        <w:rPr>
          <w:rFonts w:cs="Arial"/>
          <w:i/>
          <w:iCs/>
          <w:sz w:val="18"/>
          <w:szCs w:val="22"/>
          <w:lang w:val="en-AU" w:eastAsia="en-AU" w:bidi="ar-SA"/>
        </w:rPr>
        <w:t>Permitted residue:</w:t>
      </w:r>
      <w:r w:rsidRPr="00381FCD">
        <w:rPr>
          <w:rFonts w:cs="Arial"/>
          <w:i/>
          <w:iCs/>
          <w:sz w:val="18"/>
          <w:szCs w:val="22"/>
          <w:lang w:val="en-AU" w:eastAsia="en-AU" w:bidi="ar-SA"/>
        </w:rPr>
        <w:tab/>
        <w:t>Metconazole</w:t>
      </w:r>
    </w:p>
    <w:p w:rsidR="00364C5C" w:rsidRPr="00902715" w:rsidRDefault="00364C5C" w:rsidP="00364C5C">
      <w:pPr>
        <w:keepNext/>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keepNext/>
              <w:ind w:left="142" w:hanging="142"/>
              <w:rPr>
                <w:sz w:val="18"/>
                <w:szCs w:val="20"/>
                <w:lang w:bidi="ar-SA"/>
              </w:rPr>
            </w:pPr>
            <w:r w:rsidRPr="00902715">
              <w:rPr>
                <w:sz w:val="18"/>
                <w:szCs w:val="20"/>
                <w:lang w:bidi="ar-SA"/>
              </w:rPr>
              <w:t>Potato</w:t>
            </w:r>
          </w:p>
        </w:tc>
        <w:tc>
          <w:tcPr>
            <w:tcW w:w="1377" w:type="dxa"/>
          </w:tcPr>
          <w:p w:rsidR="00364C5C" w:rsidRPr="00902715" w:rsidRDefault="00364C5C" w:rsidP="00794B4C">
            <w:pPr>
              <w:keepNext/>
              <w:ind w:left="142" w:hanging="142"/>
              <w:jc w:val="right"/>
              <w:rPr>
                <w:sz w:val="18"/>
                <w:szCs w:val="20"/>
                <w:lang w:bidi="ar-SA"/>
              </w:rPr>
            </w:pPr>
            <w:r w:rsidRPr="00902715">
              <w:rPr>
                <w:sz w:val="18"/>
                <w:szCs w:val="20"/>
                <w:lang w:bidi="ar-SA"/>
              </w:rPr>
              <w:t>0.04</w:t>
            </w:r>
          </w:p>
        </w:tc>
      </w:tr>
      <w:tr w:rsidR="00364C5C" w:rsidRPr="00902715" w:rsidTr="00794B4C">
        <w:trPr>
          <w:cantSplit/>
          <w:trHeight w:val="80"/>
        </w:trPr>
        <w:tc>
          <w:tcPr>
            <w:tcW w:w="3007" w:type="dxa"/>
          </w:tcPr>
          <w:p w:rsidR="00364C5C" w:rsidRPr="00902715" w:rsidRDefault="00364C5C" w:rsidP="00794B4C">
            <w:pPr>
              <w:keepNext/>
              <w:ind w:left="142" w:hanging="142"/>
              <w:rPr>
                <w:sz w:val="18"/>
                <w:szCs w:val="20"/>
                <w:lang w:bidi="ar-SA"/>
              </w:rPr>
            </w:pPr>
            <w:r w:rsidRPr="00902715">
              <w:rPr>
                <w:sz w:val="18"/>
                <w:szCs w:val="20"/>
                <w:lang w:bidi="ar-SA"/>
              </w:rPr>
              <w:t>Sweet potato</w:t>
            </w:r>
          </w:p>
        </w:tc>
        <w:tc>
          <w:tcPr>
            <w:tcW w:w="1377" w:type="dxa"/>
          </w:tcPr>
          <w:p w:rsidR="00364C5C" w:rsidRPr="00902715" w:rsidRDefault="00364C5C" w:rsidP="00794B4C">
            <w:pPr>
              <w:keepNext/>
              <w:ind w:left="142" w:hanging="142"/>
              <w:jc w:val="right"/>
              <w:rPr>
                <w:sz w:val="18"/>
                <w:szCs w:val="20"/>
                <w:lang w:bidi="ar-SA"/>
              </w:rPr>
            </w:pPr>
            <w:r w:rsidRPr="00902715">
              <w:rPr>
                <w:sz w:val="18"/>
                <w:szCs w:val="20"/>
                <w:lang w:bidi="ar-SA"/>
              </w:rPr>
              <w:t>0.04</w:t>
            </w:r>
          </w:p>
        </w:tc>
      </w:tr>
    </w:tbl>
    <w:p w:rsidR="00364C5C" w:rsidRPr="00902715" w:rsidRDefault="00364C5C" w:rsidP="00364C5C">
      <w:pPr>
        <w:jc w:val="right"/>
        <w:rPr>
          <w:sz w:val="20"/>
          <w:szCs w:val="20"/>
        </w:rPr>
      </w:pPr>
      <w:r w:rsidRPr="00902715">
        <w:rPr>
          <w:sz w:val="20"/>
          <w:szCs w:val="20"/>
        </w:rPr>
        <w:t>”</w:t>
      </w:r>
    </w:p>
    <w:p w:rsidR="00364C5C" w:rsidRPr="00F57DE0"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F57DE0">
        <w:rPr>
          <w:rFonts w:cs="Arial"/>
          <w:bCs/>
          <w:i/>
          <w:sz w:val="18"/>
          <w:szCs w:val="22"/>
          <w:lang w:val="en-AU" w:eastAsia="en-AU" w:bidi="ar-SA"/>
        </w:rPr>
        <w:t>Agvet chemical:</w:t>
      </w:r>
      <w:r w:rsidRPr="00F57DE0">
        <w:rPr>
          <w:rFonts w:cs="Arial"/>
          <w:bCs/>
          <w:i/>
          <w:sz w:val="18"/>
          <w:szCs w:val="22"/>
          <w:lang w:val="en-AU" w:eastAsia="en-AU" w:bidi="ar-SA"/>
        </w:rPr>
        <w:tab/>
      </w:r>
      <w:r w:rsidRPr="00F57DE0">
        <w:rPr>
          <w:rFonts w:cs="Arial"/>
          <w:b/>
          <w:bCs/>
          <w:sz w:val="20"/>
          <w:szCs w:val="22"/>
          <w:lang w:val="en-AU" w:eastAsia="en-AU" w:bidi="ar-SA"/>
        </w:rPr>
        <w:t>Methoxyfenozide</w:t>
      </w:r>
    </w:p>
    <w:p w:rsidR="00364C5C" w:rsidRPr="00F57DE0"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F57DE0">
        <w:rPr>
          <w:rFonts w:cs="Arial"/>
          <w:i/>
          <w:iCs/>
          <w:sz w:val="18"/>
          <w:szCs w:val="22"/>
          <w:lang w:val="en-AU" w:eastAsia="en-AU" w:bidi="ar-SA"/>
        </w:rPr>
        <w:t>Permitted residue:</w:t>
      </w:r>
      <w:r w:rsidRPr="00F57DE0">
        <w:rPr>
          <w:rFonts w:cs="Arial"/>
          <w:i/>
          <w:iCs/>
          <w:sz w:val="18"/>
          <w:szCs w:val="22"/>
          <w:lang w:val="en-AU" w:eastAsia="en-AU" w:bidi="ar-SA"/>
        </w:rPr>
        <w:tab/>
        <w:t>Methoxyfenozide</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 xml:space="preserve">Plums (including prunes) </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0.3</w:t>
            </w:r>
          </w:p>
        </w:tc>
      </w:tr>
    </w:tbl>
    <w:p w:rsidR="00364C5C" w:rsidRPr="00902715" w:rsidRDefault="00364C5C" w:rsidP="00364C5C">
      <w:pPr>
        <w:tabs>
          <w:tab w:val="left" w:pos="851"/>
        </w:tabs>
        <w:jc w:val="right"/>
        <w:rPr>
          <w:sz w:val="20"/>
          <w:szCs w:val="20"/>
        </w:rPr>
      </w:pPr>
      <w:r w:rsidRPr="00902715">
        <w:rPr>
          <w:sz w:val="20"/>
          <w:szCs w:val="20"/>
        </w:rPr>
        <w:t>”</w:t>
      </w:r>
    </w:p>
    <w:p w:rsidR="00364C5C" w:rsidRPr="00D91C84"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D91C84">
        <w:rPr>
          <w:rFonts w:cs="Arial"/>
          <w:bCs/>
          <w:i/>
          <w:sz w:val="18"/>
          <w:szCs w:val="22"/>
          <w:lang w:val="en-AU" w:eastAsia="en-AU" w:bidi="ar-SA"/>
        </w:rPr>
        <w:t>Agvet chemical:</w:t>
      </w:r>
      <w:r w:rsidRPr="00D91C84">
        <w:rPr>
          <w:rFonts w:cs="Arial"/>
          <w:bCs/>
          <w:i/>
          <w:sz w:val="18"/>
          <w:szCs w:val="22"/>
          <w:lang w:val="en-AU" w:eastAsia="en-AU" w:bidi="ar-SA"/>
        </w:rPr>
        <w:tab/>
      </w:r>
      <w:r w:rsidRPr="00D91C84">
        <w:rPr>
          <w:rFonts w:cs="Arial"/>
          <w:b/>
          <w:bCs/>
          <w:sz w:val="20"/>
          <w:szCs w:val="22"/>
          <w:lang w:val="en-AU" w:eastAsia="en-AU" w:bidi="ar-SA"/>
        </w:rPr>
        <w:t>Myclobutanil</w:t>
      </w:r>
    </w:p>
    <w:p w:rsidR="00364C5C" w:rsidRPr="00D91C84"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D91C84">
        <w:rPr>
          <w:rFonts w:cs="Arial"/>
          <w:i/>
          <w:iCs/>
          <w:sz w:val="18"/>
          <w:szCs w:val="22"/>
          <w:lang w:val="en-AU" w:eastAsia="en-AU" w:bidi="ar-SA"/>
        </w:rPr>
        <w:t>Permitted residue:</w:t>
      </w:r>
      <w:r w:rsidRPr="00D91C84">
        <w:rPr>
          <w:rFonts w:cs="Arial"/>
          <w:i/>
          <w:iCs/>
          <w:sz w:val="18"/>
          <w:szCs w:val="22"/>
          <w:lang w:val="en-AU" w:eastAsia="en-AU" w:bidi="ar-SA"/>
        </w:rPr>
        <w:tab/>
        <w:t>Myclobutanil</w:t>
      </w:r>
    </w:p>
    <w:p w:rsidR="00364C5C" w:rsidRPr="00902715" w:rsidRDefault="00364C5C" w:rsidP="00364C5C">
      <w:pPr>
        <w:keepNext/>
        <w:tabs>
          <w:tab w:val="left" w:pos="851"/>
        </w:tabs>
        <w:ind w:left="142" w:hanging="142"/>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keepNext/>
              <w:ind w:left="142" w:hanging="142"/>
              <w:rPr>
                <w:sz w:val="18"/>
                <w:szCs w:val="20"/>
                <w:lang w:bidi="ar-SA"/>
              </w:rPr>
            </w:pPr>
            <w:r w:rsidRPr="00902715">
              <w:rPr>
                <w:sz w:val="18"/>
                <w:szCs w:val="20"/>
                <w:lang w:bidi="ar-SA"/>
              </w:rPr>
              <w:t>Stone fruits [except cherries]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2</w:t>
            </w:r>
          </w:p>
        </w:tc>
      </w:tr>
    </w:tbl>
    <w:p w:rsidR="00364C5C" w:rsidRPr="00902715" w:rsidRDefault="00364C5C" w:rsidP="00364C5C">
      <w:pPr>
        <w:jc w:val="right"/>
        <w:rPr>
          <w:sz w:val="20"/>
          <w:szCs w:val="20"/>
        </w:rPr>
      </w:pPr>
      <w:r w:rsidRPr="00902715">
        <w:rPr>
          <w:sz w:val="20"/>
          <w:szCs w:val="20"/>
        </w:rPr>
        <w:t>”</w:t>
      </w:r>
    </w:p>
    <w:p w:rsidR="00364C5C" w:rsidRPr="00C54A99"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C54A99">
        <w:rPr>
          <w:rFonts w:cs="Arial"/>
          <w:bCs/>
          <w:i/>
          <w:sz w:val="18"/>
          <w:szCs w:val="22"/>
          <w:lang w:val="en-AU" w:eastAsia="en-AU" w:bidi="ar-SA"/>
        </w:rPr>
        <w:t>Agvet chemical:</w:t>
      </w:r>
      <w:r w:rsidRPr="00C54A99">
        <w:rPr>
          <w:rFonts w:cs="Arial"/>
          <w:bCs/>
          <w:i/>
          <w:sz w:val="18"/>
          <w:szCs w:val="22"/>
          <w:lang w:val="en-AU" w:eastAsia="en-AU" w:bidi="ar-SA"/>
        </w:rPr>
        <w:tab/>
      </w:r>
      <w:r w:rsidRPr="00C54A99">
        <w:rPr>
          <w:rFonts w:cs="Arial"/>
          <w:b/>
          <w:bCs/>
          <w:sz w:val="20"/>
          <w:szCs w:val="22"/>
          <w:lang w:val="en-AU" w:eastAsia="en-AU" w:bidi="ar-SA"/>
        </w:rPr>
        <w:t>Penconazole</w:t>
      </w:r>
    </w:p>
    <w:p w:rsidR="00364C5C" w:rsidRPr="00C54A99"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C54A99">
        <w:rPr>
          <w:rFonts w:cs="Arial"/>
          <w:i/>
          <w:iCs/>
          <w:sz w:val="18"/>
          <w:szCs w:val="22"/>
          <w:lang w:val="en-AU" w:eastAsia="en-AU" w:bidi="ar-SA"/>
        </w:rPr>
        <w:t>Permitted residue:</w:t>
      </w:r>
      <w:r w:rsidRPr="00C54A99">
        <w:rPr>
          <w:rFonts w:cs="Arial"/>
          <w:i/>
          <w:iCs/>
          <w:sz w:val="18"/>
          <w:szCs w:val="22"/>
          <w:lang w:val="en-AU" w:eastAsia="en-AU" w:bidi="ar-SA"/>
        </w:rPr>
        <w:tab/>
        <w:t>Penconazole</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Herbs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lastRenderedPageBreak/>
              <w:t>Spices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Tea, green, black</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bl>
    <w:p w:rsidR="00364C5C" w:rsidRPr="00902715" w:rsidRDefault="00364C5C" w:rsidP="00364C5C">
      <w:pPr>
        <w:jc w:val="right"/>
        <w:rPr>
          <w:sz w:val="20"/>
          <w:szCs w:val="20"/>
        </w:rPr>
      </w:pPr>
      <w:r w:rsidRPr="00902715">
        <w:rPr>
          <w:sz w:val="20"/>
          <w:szCs w:val="20"/>
        </w:rPr>
        <w:t>”</w:t>
      </w:r>
    </w:p>
    <w:p w:rsidR="00364C5C" w:rsidRPr="009201DC"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9201DC">
        <w:rPr>
          <w:rFonts w:cs="Arial"/>
          <w:bCs/>
          <w:i/>
          <w:sz w:val="18"/>
          <w:szCs w:val="22"/>
          <w:lang w:val="en-AU" w:eastAsia="en-AU" w:bidi="ar-SA"/>
        </w:rPr>
        <w:t>Agvet chemical:</w:t>
      </w:r>
      <w:r w:rsidRPr="009201DC">
        <w:rPr>
          <w:rFonts w:cs="Arial"/>
          <w:bCs/>
          <w:i/>
          <w:sz w:val="18"/>
          <w:szCs w:val="22"/>
          <w:lang w:val="en-AU" w:eastAsia="en-AU" w:bidi="ar-SA"/>
        </w:rPr>
        <w:tab/>
      </w:r>
      <w:r w:rsidRPr="009201DC">
        <w:rPr>
          <w:rFonts w:cs="Arial"/>
          <w:b/>
          <w:bCs/>
          <w:sz w:val="20"/>
          <w:szCs w:val="22"/>
          <w:lang w:val="en-AU" w:eastAsia="en-AU" w:bidi="ar-SA"/>
        </w:rPr>
        <w:t>Pendimethalin</w:t>
      </w:r>
    </w:p>
    <w:p w:rsidR="00364C5C" w:rsidRPr="009201DC"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9201DC">
        <w:rPr>
          <w:rFonts w:cs="Arial"/>
          <w:i/>
          <w:iCs/>
          <w:sz w:val="18"/>
          <w:szCs w:val="22"/>
          <w:lang w:val="en-AU" w:eastAsia="en-AU" w:bidi="ar-SA"/>
        </w:rPr>
        <w:t>Permitted residue:</w:t>
      </w:r>
      <w:r w:rsidRPr="009201DC">
        <w:rPr>
          <w:rFonts w:cs="Arial"/>
          <w:i/>
          <w:iCs/>
          <w:sz w:val="18"/>
          <w:szCs w:val="22"/>
          <w:lang w:val="en-AU" w:eastAsia="en-AU" w:bidi="ar-SA"/>
        </w:rPr>
        <w:tab/>
        <w:t>Pendimethalin</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Artichoke, globe</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Asparagus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0.15</w:t>
            </w:r>
          </w:p>
        </w:tc>
      </w:tr>
      <w:tr w:rsidR="00364C5C" w:rsidRPr="00902715" w:rsidTr="00794B4C">
        <w:trPr>
          <w:cantSplit/>
          <w:trHeight w:val="80"/>
        </w:trPr>
        <w:tc>
          <w:tcPr>
            <w:tcW w:w="3007" w:type="dxa"/>
          </w:tcPr>
          <w:p w:rsidR="00364C5C" w:rsidRPr="00902715" w:rsidRDefault="00364C5C" w:rsidP="00794B4C">
            <w:pPr>
              <w:ind w:left="142" w:hanging="142"/>
              <w:rPr>
                <w:smallCaps/>
                <w:sz w:val="18"/>
                <w:szCs w:val="20"/>
                <w:lang w:bidi="ar-SA"/>
              </w:rPr>
            </w:pPr>
            <w:r w:rsidRPr="00902715">
              <w:rPr>
                <w:sz w:val="18"/>
                <w:szCs w:val="20"/>
                <w:lang w:bidi="ar-SA"/>
              </w:rPr>
              <w:t>Brassica leafy vegetables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0.2</w:t>
            </w:r>
          </w:p>
        </w:tc>
      </w:tr>
      <w:tr w:rsidR="00364C5C" w:rsidRPr="00902715" w:rsidTr="00794B4C">
        <w:trPr>
          <w:cantSplit/>
          <w:trHeight w:val="80"/>
        </w:trPr>
        <w:tc>
          <w:tcPr>
            <w:tcW w:w="3007" w:type="dxa"/>
          </w:tcPr>
          <w:p w:rsidR="00364C5C" w:rsidRPr="00902715" w:rsidRDefault="00364C5C" w:rsidP="00794B4C">
            <w:pPr>
              <w:rPr>
                <w:sz w:val="18"/>
                <w:szCs w:val="20"/>
                <w:lang w:bidi="ar-SA"/>
              </w:rPr>
            </w:pPr>
            <w:r w:rsidRPr="00902715">
              <w:rPr>
                <w:sz w:val="18"/>
                <w:szCs w:val="20"/>
                <w:lang w:bidi="ar-SA"/>
              </w:rPr>
              <w:t>Leafy vegetables [except brassica leafy vegetables and lettuce, leaf]</w:t>
            </w:r>
          </w:p>
        </w:tc>
        <w:tc>
          <w:tcPr>
            <w:tcW w:w="1377" w:type="dxa"/>
          </w:tcPr>
          <w:p w:rsidR="00364C5C" w:rsidRDefault="00364C5C" w:rsidP="00794B4C">
            <w:pPr>
              <w:ind w:left="142" w:hanging="142"/>
              <w:jc w:val="right"/>
              <w:rPr>
                <w:sz w:val="18"/>
                <w:szCs w:val="20"/>
                <w:lang w:bidi="ar-SA"/>
              </w:rPr>
            </w:pPr>
          </w:p>
          <w:p w:rsidR="00364C5C" w:rsidRPr="00902715" w:rsidRDefault="00364C5C" w:rsidP="00794B4C">
            <w:pPr>
              <w:ind w:left="142" w:hanging="142"/>
              <w:jc w:val="right"/>
              <w:rPr>
                <w:sz w:val="18"/>
                <w:szCs w:val="20"/>
                <w:lang w:bidi="ar-SA"/>
              </w:rPr>
            </w:pPr>
            <w:r w:rsidRPr="00902715">
              <w:rPr>
                <w:sz w:val="18"/>
                <w:szCs w:val="20"/>
                <w:lang w:bidi="ar-SA"/>
              </w:rPr>
              <w:t>*0.05</w:t>
            </w:r>
          </w:p>
        </w:tc>
      </w:tr>
      <w:tr w:rsidR="00364C5C" w:rsidRPr="00902715" w:rsidTr="00794B4C">
        <w:trPr>
          <w:cantSplit/>
          <w:trHeight w:val="80"/>
        </w:trPr>
        <w:tc>
          <w:tcPr>
            <w:tcW w:w="3007" w:type="dxa"/>
          </w:tcPr>
          <w:p w:rsidR="00364C5C" w:rsidRPr="00902715" w:rsidRDefault="00364C5C" w:rsidP="00794B4C">
            <w:pPr>
              <w:ind w:left="142" w:hanging="142"/>
              <w:rPr>
                <w:smallCaps/>
                <w:sz w:val="18"/>
                <w:szCs w:val="20"/>
                <w:lang w:bidi="ar-SA"/>
              </w:rPr>
            </w:pPr>
            <w:r w:rsidRPr="00902715">
              <w:rPr>
                <w:sz w:val="18"/>
                <w:szCs w:val="20"/>
                <w:lang w:bidi="ar-SA"/>
              </w:rPr>
              <w:t>Lettuce, leaf</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4</w:t>
            </w:r>
          </w:p>
        </w:tc>
      </w:tr>
      <w:tr w:rsidR="00364C5C" w:rsidRPr="00902715" w:rsidTr="00794B4C">
        <w:trPr>
          <w:cantSplit/>
          <w:trHeight w:val="80"/>
        </w:trPr>
        <w:tc>
          <w:tcPr>
            <w:tcW w:w="3007" w:type="dxa"/>
          </w:tcPr>
          <w:p w:rsidR="00364C5C" w:rsidRPr="00902715" w:rsidRDefault="00364C5C" w:rsidP="00794B4C">
            <w:pPr>
              <w:ind w:left="142" w:hanging="142"/>
              <w:rPr>
                <w:smallCaps/>
                <w:sz w:val="18"/>
                <w:szCs w:val="20"/>
                <w:lang w:bidi="ar-SA"/>
              </w:rPr>
            </w:pPr>
            <w:r w:rsidRPr="00902715">
              <w:rPr>
                <w:sz w:val="18"/>
                <w:szCs w:val="20"/>
                <w:lang w:bidi="ar-SA"/>
              </w:rPr>
              <w:t>Melons, including watermelon</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r w:rsidR="00364C5C" w:rsidRPr="00902715" w:rsidTr="00794B4C">
        <w:trPr>
          <w:cantSplit/>
          <w:trHeight w:val="80"/>
        </w:trPr>
        <w:tc>
          <w:tcPr>
            <w:tcW w:w="3007" w:type="dxa"/>
          </w:tcPr>
          <w:p w:rsidR="00364C5C" w:rsidRPr="00902715" w:rsidRDefault="00364C5C" w:rsidP="00794B4C">
            <w:pPr>
              <w:ind w:left="142" w:hanging="142"/>
              <w:rPr>
                <w:smallCaps/>
                <w:sz w:val="18"/>
                <w:szCs w:val="20"/>
                <w:lang w:bidi="ar-SA"/>
              </w:rPr>
            </w:pPr>
            <w:r w:rsidRPr="00902715">
              <w:rPr>
                <w:sz w:val="18"/>
                <w:szCs w:val="20"/>
                <w:lang w:bidi="ar-SA"/>
              </w:rPr>
              <w:t>Sorghum</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bl>
    <w:p w:rsidR="00364C5C" w:rsidRPr="00902715" w:rsidRDefault="00364C5C" w:rsidP="00364C5C">
      <w:pPr>
        <w:jc w:val="right"/>
        <w:rPr>
          <w:sz w:val="20"/>
          <w:szCs w:val="20"/>
        </w:rPr>
      </w:pPr>
      <w:r w:rsidRPr="00902715">
        <w:rPr>
          <w:sz w:val="20"/>
          <w:szCs w:val="20"/>
        </w:rPr>
        <w:t>”</w:t>
      </w:r>
    </w:p>
    <w:p w:rsidR="00364C5C" w:rsidRPr="00071AC5"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071AC5">
        <w:rPr>
          <w:rFonts w:cs="Arial"/>
          <w:bCs/>
          <w:i/>
          <w:sz w:val="18"/>
          <w:szCs w:val="22"/>
          <w:lang w:val="en-AU" w:eastAsia="en-AU" w:bidi="ar-SA"/>
        </w:rPr>
        <w:t>Agvet chemical:</w:t>
      </w:r>
      <w:r w:rsidRPr="00071AC5">
        <w:rPr>
          <w:rFonts w:cs="Arial"/>
          <w:bCs/>
          <w:i/>
          <w:sz w:val="18"/>
          <w:szCs w:val="22"/>
          <w:lang w:val="en-AU" w:eastAsia="en-AU" w:bidi="ar-SA"/>
        </w:rPr>
        <w:tab/>
      </w:r>
      <w:r w:rsidRPr="00071AC5">
        <w:rPr>
          <w:rFonts w:cs="Arial"/>
          <w:b/>
          <w:bCs/>
          <w:sz w:val="20"/>
          <w:szCs w:val="22"/>
          <w:lang w:val="en-AU" w:eastAsia="en-AU" w:bidi="ar-SA"/>
        </w:rPr>
        <w:t>Penthiopyrad</w:t>
      </w:r>
    </w:p>
    <w:p w:rsidR="00364C5C" w:rsidRPr="00071AC5"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071AC5">
        <w:rPr>
          <w:rFonts w:cs="Arial"/>
          <w:i/>
          <w:iCs/>
          <w:sz w:val="18"/>
          <w:szCs w:val="18"/>
          <w:lang w:val="en-AU" w:eastAsia="en-AU" w:bidi="ar-SA"/>
        </w:rPr>
        <w:t>Permitted residue—commodities of plant origin: Penthiopyrad</w:t>
      </w:r>
    </w:p>
    <w:p w:rsidR="00364C5C" w:rsidRPr="00071AC5"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071AC5">
        <w:rPr>
          <w:rFonts w:cs="Arial"/>
          <w:i/>
          <w:iCs/>
          <w:sz w:val="18"/>
          <w:szCs w:val="22"/>
          <w:lang w:val="en-AU" w:eastAsia="en-AU" w:bidi="ar-SA"/>
        </w:rPr>
        <w:t>Permitted residue—commodities of animal origin: Sum of penthiopyrad and 1-methyl-3-(trifluoromethyl)-1H-pyrazol-4-ylcarboxamide, expressed as penthiopyrad</w:t>
      </w:r>
    </w:p>
    <w:p w:rsidR="00364C5C" w:rsidRPr="00902715" w:rsidRDefault="00364C5C" w:rsidP="00364C5C">
      <w:pPr>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Cranberry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3</w:t>
            </w:r>
          </w:p>
        </w:tc>
      </w:tr>
    </w:tbl>
    <w:p w:rsidR="00364C5C" w:rsidRPr="00902715" w:rsidRDefault="00364C5C" w:rsidP="00364C5C">
      <w:pPr>
        <w:jc w:val="right"/>
        <w:rPr>
          <w:sz w:val="20"/>
          <w:szCs w:val="20"/>
        </w:rPr>
      </w:pPr>
      <w:r w:rsidRPr="00902715">
        <w:rPr>
          <w:sz w:val="20"/>
          <w:szCs w:val="20"/>
        </w:rPr>
        <w:t>”</w:t>
      </w:r>
    </w:p>
    <w:p w:rsidR="00364C5C" w:rsidRPr="00362647"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362647">
        <w:rPr>
          <w:rFonts w:cs="Arial"/>
          <w:bCs/>
          <w:i/>
          <w:sz w:val="18"/>
          <w:szCs w:val="22"/>
          <w:lang w:val="en-AU" w:eastAsia="en-AU" w:bidi="ar-SA"/>
        </w:rPr>
        <w:t>Agvet chemical:</w:t>
      </w:r>
      <w:r w:rsidRPr="00362647">
        <w:rPr>
          <w:rFonts w:cs="Arial"/>
          <w:bCs/>
          <w:i/>
          <w:sz w:val="18"/>
          <w:szCs w:val="22"/>
          <w:lang w:val="en-AU" w:eastAsia="en-AU" w:bidi="ar-SA"/>
        </w:rPr>
        <w:tab/>
      </w:r>
      <w:r w:rsidRPr="00362647">
        <w:rPr>
          <w:rFonts w:cs="Arial"/>
          <w:b/>
          <w:bCs/>
          <w:sz w:val="20"/>
          <w:szCs w:val="22"/>
          <w:lang w:val="en-AU" w:eastAsia="en-AU" w:bidi="ar-SA"/>
        </w:rPr>
        <w:t>Permethrin</w:t>
      </w:r>
    </w:p>
    <w:p w:rsidR="00364C5C" w:rsidRPr="00362647"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362647">
        <w:rPr>
          <w:rFonts w:cs="Arial"/>
          <w:i/>
          <w:iCs/>
          <w:sz w:val="18"/>
          <w:szCs w:val="22"/>
          <w:lang w:val="en-AU" w:eastAsia="en-AU" w:bidi="ar-SA"/>
        </w:rPr>
        <w:t>Permitted residue:</w:t>
      </w:r>
      <w:r w:rsidRPr="00362647">
        <w:rPr>
          <w:rFonts w:cs="Arial"/>
          <w:i/>
          <w:iCs/>
          <w:sz w:val="18"/>
          <w:szCs w:val="22"/>
          <w:lang w:val="en-AU" w:eastAsia="en-AU" w:bidi="ar-SA"/>
        </w:rPr>
        <w:tab/>
        <w:t>Permethrin, sum of isomers</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Nectarine</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2</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Peach</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Tea, green, black</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bl>
    <w:p w:rsidR="00364C5C" w:rsidRPr="00902715" w:rsidRDefault="00364C5C" w:rsidP="00364C5C">
      <w:pPr>
        <w:jc w:val="right"/>
        <w:rPr>
          <w:sz w:val="20"/>
          <w:szCs w:val="20"/>
        </w:rPr>
      </w:pPr>
      <w:r w:rsidRPr="00902715">
        <w:rPr>
          <w:sz w:val="20"/>
          <w:szCs w:val="20"/>
        </w:rPr>
        <w:t>”</w:t>
      </w:r>
    </w:p>
    <w:p w:rsidR="00364C5C" w:rsidRPr="00D04890"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D04890">
        <w:rPr>
          <w:rFonts w:cs="Arial"/>
          <w:bCs/>
          <w:i/>
          <w:sz w:val="18"/>
          <w:szCs w:val="22"/>
          <w:lang w:val="en-AU" w:eastAsia="en-AU" w:bidi="ar-SA"/>
        </w:rPr>
        <w:t>Agvet chemical:</w:t>
      </w:r>
      <w:r w:rsidRPr="00D04890">
        <w:rPr>
          <w:rFonts w:cs="Arial"/>
          <w:bCs/>
          <w:i/>
          <w:sz w:val="18"/>
          <w:szCs w:val="22"/>
          <w:lang w:val="en-AU" w:eastAsia="en-AU" w:bidi="ar-SA"/>
        </w:rPr>
        <w:tab/>
      </w:r>
      <w:r w:rsidRPr="00D04890">
        <w:rPr>
          <w:rFonts w:cs="Arial"/>
          <w:b/>
          <w:bCs/>
          <w:sz w:val="20"/>
          <w:szCs w:val="22"/>
          <w:lang w:val="en-AU" w:eastAsia="en-AU" w:bidi="ar-SA"/>
        </w:rPr>
        <w:t>Phosmet</w:t>
      </w:r>
    </w:p>
    <w:p w:rsidR="00364C5C" w:rsidRPr="00D04890"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D04890">
        <w:rPr>
          <w:rFonts w:cs="Arial"/>
          <w:i/>
          <w:iCs/>
          <w:sz w:val="18"/>
          <w:szCs w:val="22"/>
          <w:lang w:val="en-AU" w:eastAsia="en-AU" w:bidi="ar-SA"/>
        </w:rPr>
        <w:t>Permitted residue:</w:t>
      </w:r>
      <w:r w:rsidRPr="00D04890">
        <w:rPr>
          <w:rFonts w:cs="Arial"/>
          <w:i/>
          <w:iCs/>
          <w:sz w:val="18"/>
          <w:szCs w:val="22"/>
          <w:lang w:val="en-AU" w:eastAsia="en-AU" w:bidi="ar-SA"/>
        </w:rPr>
        <w:tab/>
        <w:t>Sum of phosmet and its oxygen analogue, expressed as phosmet</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2B2402"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Grapes</w:t>
            </w:r>
          </w:p>
        </w:tc>
        <w:tc>
          <w:tcPr>
            <w:tcW w:w="1377" w:type="dxa"/>
          </w:tcPr>
          <w:p w:rsidR="00364C5C" w:rsidRPr="002B2402" w:rsidRDefault="00364C5C" w:rsidP="00794B4C">
            <w:pPr>
              <w:ind w:left="142" w:hanging="142"/>
              <w:jc w:val="right"/>
              <w:rPr>
                <w:sz w:val="18"/>
                <w:szCs w:val="20"/>
                <w:lang w:bidi="ar-SA"/>
              </w:rPr>
            </w:pPr>
            <w:r w:rsidRPr="00902715">
              <w:rPr>
                <w:sz w:val="18"/>
                <w:szCs w:val="20"/>
                <w:lang w:bidi="ar-SA"/>
              </w:rPr>
              <w:t>10</w:t>
            </w:r>
          </w:p>
        </w:tc>
      </w:tr>
    </w:tbl>
    <w:p w:rsidR="00364C5C" w:rsidRPr="002B2402" w:rsidRDefault="00364C5C" w:rsidP="00364C5C">
      <w:pPr>
        <w:jc w:val="right"/>
        <w:rPr>
          <w:sz w:val="20"/>
          <w:szCs w:val="20"/>
        </w:rPr>
      </w:pPr>
      <w:r w:rsidRPr="002B2402">
        <w:rPr>
          <w:sz w:val="20"/>
          <w:szCs w:val="20"/>
        </w:rPr>
        <w:t>”</w:t>
      </w:r>
    </w:p>
    <w:p w:rsidR="00364C5C" w:rsidRPr="000E703D"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0E703D">
        <w:rPr>
          <w:rFonts w:cs="Arial"/>
          <w:bCs/>
          <w:i/>
          <w:sz w:val="18"/>
          <w:szCs w:val="22"/>
          <w:lang w:val="en-AU" w:eastAsia="en-AU" w:bidi="ar-SA"/>
        </w:rPr>
        <w:lastRenderedPageBreak/>
        <w:t>Agvet chemical:</w:t>
      </w:r>
      <w:r w:rsidRPr="000E703D">
        <w:rPr>
          <w:rFonts w:cs="Arial"/>
          <w:bCs/>
          <w:i/>
          <w:sz w:val="18"/>
          <w:szCs w:val="22"/>
          <w:lang w:val="en-AU" w:eastAsia="en-AU" w:bidi="ar-SA"/>
        </w:rPr>
        <w:tab/>
      </w:r>
      <w:r w:rsidRPr="000E703D">
        <w:rPr>
          <w:rFonts w:cs="Arial"/>
          <w:b/>
          <w:bCs/>
          <w:sz w:val="20"/>
          <w:szCs w:val="22"/>
          <w:lang w:val="en-AU" w:eastAsia="en-AU" w:bidi="ar-SA"/>
        </w:rPr>
        <w:t>Prothioconazole</w:t>
      </w:r>
    </w:p>
    <w:p w:rsidR="00364C5C" w:rsidRPr="000E703D"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0E703D">
        <w:rPr>
          <w:rFonts w:cs="Arial"/>
          <w:i/>
          <w:sz w:val="18"/>
          <w:szCs w:val="22"/>
          <w:lang w:val="en-AU" w:eastAsia="en-AU" w:bidi="ar-SA"/>
        </w:rPr>
        <w:t>Permitted residue—commodities of plant origin</w:t>
      </w:r>
      <w:r w:rsidRPr="000E703D">
        <w:rPr>
          <w:rFonts w:cs="Arial"/>
          <w:i/>
          <w:iCs/>
          <w:sz w:val="18"/>
          <w:szCs w:val="22"/>
          <w:lang w:val="en-AU" w:eastAsia="en-AU" w:bidi="ar-SA"/>
        </w:rPr>
        <w:t>:  Sum of prothioconazole and prothioconazole desthio (2-(1-chlorocyclopropyl)-1-(2-chlorophenyl)-3-(1H-1,2,4-triazol-1-yl)-propan-2-ol), expressed as prothioconazole</w:t>
      </w:r>
    </w:p>
    <w:p w:rsidR="00364C5C" w:rsidRPr="000E703D"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0E703D">
        <w:rPr>
          <w:rFonts w:cs="Arial"/>
          <w:i/>
          <w:iCs/>
          <w:sz w:val="18"/>
          <w:szCs w:val="22"/>
          <w:lang w:val="en-AU" w:eastAsia="en-AU" w:bidi="ar-SA"/>
        </w:rPr>
        <w:t xml:space="preserve">Permitted residue—commodities of animal origin: Sum of prothioconazole, prothioconazole desthio (2-(1-chlorocyclopropyl)-1-(2-chlorophenyl)-3-(1H-1,2,4-triazol-1-yl)-propan-2-ol), prothioconazole-3-hydroxy-desthio (2-(1-chlorocyclopropyl)-1-(2-chloro-3-hydroxyphenyl)-3-(1H-1,2,4-triazol-1-yl)-propan-2-ol) and prothioconazole-4-hydroxy-desthio (2-(1-chlorocyclopropyl)-1-(2-chloro-4-hydroxyphenyl)-3-(1H-1,2,4-triazol-1-yl)-propan-2-ol), expressed as prothioconazole </w:t>
      </w:r>
    </w:p>
    <w:p w:rsidR="00364C5C" w:rsidRPr="00902715" w:rsidRDefault="00364C5C" w:rsidP="001F5C54">
      <w:pPr>
        <w:keepNext/>
        <w:ind w:left="142" w:hanging="142"/>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Cranberry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0.2</w:t>
            </w:r>
          </w:p>
        </w:tc>
      </w:tr>
    </w:tbl>
    <w:p w:rsidR="00364C5C" w:rsidRPr="00902715" w:rsidRDefault="00364C5C" w:rsidP="00364C5C">
      <w:pPr>
        <w:jc w:val="right"/>
        <w:rPr>
          <w:sz w:val="20"/>
          <w:szCs w:val="20"/>
        </w:rPr>
      </w:pPr>
      <w:r w:rsidRPr="00902715">
        <w:rPr>
          <w:sz w:val="20"/>
          <w:szCs w:val="20"/>
        </w:rPr>
        <w:t>”</w:t>
      </w:r>
    </w:p>
    <w:p w:rsidR="00364C5C" w:rsidRPr="0015481F"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15481F">
        <w:rPr>
          <w:rFonts w:cs="Arial"/>
          <w:bCs/>
          <w:i/>
          <w:sz w:val="18"/>
          <w:szCs w:val="22"/>
          <w:lang w:val="en-AU" w:eastAsia="en-AU" w:bidi="ar-SA"/>
        </w:rPr>
        <w:t>Agvet chemical:</w:t>
      </w:r>
      <w:r w:rsidRPr="0015481F">
        <w:rPr>
          <w:rFonts w:cs="Arial"/>
          <w:bCs/>
          <w:i/>
          <w:sz w:val="18"/>
          <w:szCs w:val="22"/>
          <w:lang w:val="en-AU" w:eastAsia="en-AU" w:bidi="ar-SA"/>
        </w:rPr>
        <w:tab/>
      </w:r>
      <w:r w:rsidRPr="0015481F">
        <w:rPr>
          <w:rFonts w:cs="Arial"/>
          <w:b/>
          <w:bCs/>
          <w:sz w:val="20"/>
          <w:szCs w:val="22"/>
          <w:lang w:val="en-AU" w:eastAsia="en-AU" w:bidi="ar-SA"/>
        </w:rPr>
        <w:t>Pyraclostrobin</w:t>
      </w:r>
    </w:p>
    <w:p w:rsidR="00364C5C" w:rsidRPr="0015481F"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15481F">
        <w:rPr>
          <w:rFonts w:cs="Arial"/>
          <w:i/>
          <w:sz w:val="18"/>
          <w:szCs w:val="22"/>
          <w:lang w:val="en-AU" w:eastAsia="en-AU" w:bidi="ar-SA"/>
        </w:rPr>
        <w:t>Permitted residue—commodities of plant origin</w:t>
      </w:r>
      <w:r w:rsidRPr="0015481F">
        <w:rPr>
          <w:rFonts w:cs="Arial"/>
          <w:i/>
          <w:iCs/>
          <w:sz w:val="18"/>
          <w:szCs w:val="22"/>
          <w:lang w:val="en-AU" w:eastAsia="en-AU" w:bidi="ar-SA"/>
        </w:rPr>
        <w:t>:  Pyraclostrobin</w:t>
      </w:r>
    </w:p>
    <w:p w:rsidR="00364C5C" w:rsidRPr="0015481F"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15481F">
        <w:rPr>
          <w:rFonts w:cs="Arial"/>
          <w:i/>
          <w:sz w:val="18"/>
          <w:szCs w:val="22"/>
          <w:lang w:val="en-AU" w:eastAsia="en-AU" w:bidi="ar-SA"/>
        </w:rPr>
        <w:t>Permitted residue—commodities of animal origin</w:t>
      </w:r>
      <w:r w:rsidRPr="0015481F">
        <w:rPr>
          <w:rFonts w:cs="Arial"/>
          <w:i/>
          <w:iCs/>
          <w:sz w:val="18"/>
          <w:szCs w:val="22"/>
          <w:lang w:val="en-AU" w:eastAsia="en-AU" w:bidi="ar-SA"/>
        </w:rPr>
        <w:t>:  Sum of pyraclostrobin and metabolites hydrolysed to 1-(4-chloro-phenyl)-1H-pyrazol-3-ol, expressed as pyraclostrobin</w:t>
      </w:r>
    </w:p>
    <w:p w:rsidR="00364C5C" w:rsidRPr="00902715" w:rsidRDefault="00364C5C" w:rsidP="00364C5C">
      <w:pPr>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Herbs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2</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Hops,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23</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Spices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Stone fruits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2.5</w:t>
            </w:r>
          </w:p>
        </w:tc>
      </w:tr>
    </w:tbl>
    <w:p w:rsidR="00364C5C" w:rsidRPr="00902715" w:rsidRDefault="00364C5C" w:rsidP="00364C5C">
      <w:pPr>
        <w:jc w:val="right"/>
        <w:rPr>
          <w:sz w:val="20"/>
          <w:szCs w:val="20"/>
        </w:rPr>
      </w:pPr>
      <w:r w:rsidRPr="00902715">
        <w:rPr>
          <w:sz w:val="20"/>
          <w:szCs w:val="20"/>
        </w:rPr>
        <w:t>”</w:t>
      </w:r>
    </w:p>
    <w:p w:rsidR="00364C5C" w:rsidRPr="007B5A9E"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7B5A9E">
        <w:rPr>
          <w:rFonts w:cs="Arial"/>
          <w:bCs/>
          <w:i/>
          <w:sz w:val="18"/>
          <w:szCs w:val="22"/>
          <w:lang w:val="en-AU" w:eastAsia="en-AU" w:bidi="ar-SA"/>
        </w:rPr>
        <w:t>Agvet chemical:</w:t>
      </w:r>
      <w:r w:rsidRPr="007B5A9E">
        <w:rPr>
          <w:rFonts w:cs="Arial"/>
          <w:bCs/>
          <w:i/>
          <w:sz w:val="18"/>
          <w:szCs w:val="22"/>
          <w:lang w:val="en-AU" w:eastAsia="en-AU" w:bidi="ar-SA"/>
        </w:rPr>
        <w:tab/>
      </w:r>
      <w:r w:rsidRPr="007B5A9E">
        <w:rPr>
          <w:rFonts w:cs="Arial"/>
          <w:b/>
          <w:bCs/>
          <w:sz w:val="20"/>
          <w:szCs w:val="22"/>
          <w:lang w:val="en-AU" w:eastAsia="en-AU" w:bidi="ar-SA"/>
        </w:rPr>
        <w:t>Pyridaben</w:t>
      </w:r>
    </w:p>
    <w:p w:rsidR="00364C5C" w:rsidRPr="007B5A9E"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7B5A9E">
        <w:rPr>
          <w:rFonts w:cs="Arial"/>
          <w:i/>
          <w:iCs/>
          <w:sz w:val="18"/>
          <w:szCs w:val="22"/>
          <w:lang w:val="en-AU" w:eastAsia="en-AU" w:bidi="ar-SA"/>
        </w:rPr>
        <w:t>Permitted residue:</w:t>
      </w:r>
      <w:r w:rsidRPr="007B5A9E">
        <w:rPr>
          <w:rFonts w:cs="Arial"/>
          <w:i/>
          <w:iCs/>
          <w:sz w:val="18"/>
          <w:szCs w:val="22"/>
          <w:lang w:val="en-AU" w:eastAsia="en-AU" w:bidi="ar-SA"/>
        </w:rPr>
        <w:tab/>
        <w:t>Pyridaben</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Cranberry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0.5</w:t>
            </w:r>
          </w:p>
        </w:tc>
      </w:tr>
    </w:tbl>
    <w:p w:rsidR="00364C5C" w:rsidRPr="00902715" w:rsidRDefault="00364C5C" w:rsidP="00364C5C">
      <w:pPr>
        <w:jc w:val="right"/>
        <w:rPr>
          <w:sz w:val="20"/>
          <w:szCs w:val="20"/>
        </w:rPr>
      </w:pPr>
      <w:r w:rsidRPr="00902715">
        <w:rPr>
          <w:sz w:val="20"/>
          <w:szCs w:val="20"/>
        </w:rPr>
        <w:t>”</w:t>
      </w:r>
    </w:p>
    <w:p w:rsidR="00364C5C" w:rsidRPr="002C5B4E"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2C5B4E">
        <w:rPr>
          <w:rFonts w:cs="Arial"/>
          <w:bCs/>
          <w:i/>
          <w:sz w:val="18"/>
          <w:szCs w:val="22"/>
          <w:lang w:val="en-AU" w:eastAsia="en-AU" w:bidi="ar-SA"/>
        </w:rPr>
        <w:t>Agvet chemical:</w:t>
      </w:r>
      <w:r w:rsidRPr="002C5B4E">
        <w:rPr>
          <w:rFonts w:cs="Arial"/>
          <w:bCs/>
          <w:i/>
          <w:sz w:val="18"/>
          <w:szCs w:val="22"/>
          <w:lang w:val="en-AU" w:eastAsia="en-AU" w:bidi="ar-SA"/>
        </w:rPr>
        <w:tab/>
      </w:r>
      <w:r w:rsidRPr="002C5B4E">
        <w:rPr>
          <w:rFonts w:cs="Arial"/>
          <w:b/>
          <w:bCs/>
          <w:sz w:val="20"/>
          <w:szCs w:val="22"/>
          <w:lang w:val="en-AU" w:eastAsia="en-AU" w:bidi="ar-SA"/>
        </w:rPr>
        <w:t>Pyrimethanil</w:t>
      </w:r>
    </w:p>
    <w:p w:rsidR="00364C5C" w:rsidRPr="002C5B4E"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2C5B4E">
        <w:rPr>
          <w:rFonts w:cs="Arial"/>
          <w:i/>
          <w:iCs/>
          <w:sz w:val="18"/>
          <w:szCs w:val="22"/>
          <w:lang w:val="en-AU" w:eastAsia="en-AU" w:bidi="ar-SA"/>
        </w:rPr>
        <w:t>Permitted residue:</w:t>
      </w:r>
      <w:r w:rsidRPr="002C5B4E">
        <w:rPr>
          <w:rFonts w:cs="Arial"/>
          <w:i/>
          <w:iCs/>
          <w:sz w:val="18"/>
          <w:szCs w:val="22"/>
          <w:lang w:val="en-AU" w:eastAsia="en-AU" w:bidi="ar-SA"/>
        </w:rPr>
        <w:tab/>
        <w:t>Pyrimethanil</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Coriander (leaves)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3</w:t>
            </w:r>
          </w:p>
        </w:tc>
      </w:tr>
      <w:tr w:rsidR="00364C5C" w:rsidRPr="00902715" w:rsidTr="00794B4C">
        <w:trPr>
          <w:cantSplit/>
          <w:trHeight w:val="80"/>
        </w:trPr>
        <w:tc>
          <w:tcPr>
            <w:tcW w:w="3007" w:type="dxa"/>
          </w:tcPr>
          <w:p w:rsidR="00364C5C" w:rsidRPr="00902715" w:rsidRDefault="00364C5C" w:rsidP="00794B4C">
            <w:pPr>
              <w:ind w:left="142" w:hanging="142"/>
              <w:rPr>
                <w:smallCaps/>
                <w:sz w:val="18"/>
                <w:szCs w:val="20"/>
                <w:lang w:bidi="ar-SA"/>
              </w:rPr>
            </w:pPr>
            <w:r w:rsidRPr="00902715">
              <w:rPr>
                <w:sz w:val="18"/>
                <w:szCs w:val="20"/>
                <w:lang w:bidi="ar-SA"/>
              </w:rPr>
              <w:t>Herbs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3</w:t>
            </w:r>
          </w:p>
        </w:tc>
      </w:tr>
      <w:tr w:rsidR="00364C5C" w:rsidRPr="00902715" w:rsidTr="00794B4C">
        <w:trPr>
          <w:cantSplit/>
          <w:trHeight w:val="80"/>
        </w:trPr>
        <w:tc>
          <w:tcPr>
            <w:tcW w:w="3007" w:type="dxa"/>
          </w:tcPr>
          <w:p w:rsidR="00364C5C" w:rsidRPr="00902715" w:rsidRDefault="00364C5C" w:rsidP="00794B4C">
            <w:pPr>
              <w:ind w:left="142" w:hanging="142"/>
              <w:rPr>
                <w:smallCaps/>
                <w:sz w:val="18"/>
                <w:szCs w:val="20"/>
                <w:lang w:bidi="ar-SA"/>
              </w:rPr>
            </w:pPr>
            <w:r w:rsidRPr="00902715">
              <w:rPr>
                <w:sz w:val="18"/>
                <w:szCs w:val="20"/>
                <w:lang w:bidi="ar-SA"/>
              </w:rPr>
              <w:t>Onion, bulb</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r w:rsidR="00364C5C" w:rsidRPr="00902715" w:rsidTr="00794B4C">
        <w:trPr>
          <w:cantSplit/>
          <w:trHeight w:val="80"/>
        </w:trPr>
        <w:tc>
          <w:tcPr>
            <w:tcW w:w="3007" w:type="dxa"/>
          </w:tcPr>
          <w:p w:rsidR="00364C5C" w:rsidRPr="00902715" w:rsidRDefault="00364C5C" w:rsidP="00794B4C">
            <w:pPr>
              <w:ind w:left="142" w:hanging="142"/>
              <w:rPr>
                <w:smallCaps/>
                <w:sz w:val="18"/>
                <w:szCs w:val="20"/>
                <w:lang w:bidi="ar-SA"/>
              </w:rPr>
            </w:pPr>
            <w:r w:rsidRPr="00902715">
              <w:rPr>
                <w:sz w:val="18"/>
                <w:szCs w:val="20"/>
                <w:lang w:bidi="ar-SA"/>
              </w:rPr>
              <w:t>Spices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bl>
    <w:p w:rsidR="00364C5C" w:rsidRPr="00902715" w:rsidRDefault="00364C5C" w:rsidP="00364C5C">
      <w:pPr>
        <w:jc w:val="right"/>
        <w:rPr>
          <w:sz w:val="20"/>
          <w:szCs w:val="20"/>
        </w:rPr>
      </w:pPr>
      <w:r w:rsidRPr="00902715">
        <w:rPr>
          <w:sz w:val="20"/>
          <w:szCs w:val="20"/>
        </w:rPr>
        <w:t>”</w:t>
      </w:r>
    </w:p>
    <w:p w:rsidR="00364C5C" w:rsidRPr="00D00194"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D00194">
        <w:rPr>
          <w:rFonts w:cs="Arial"/>
          <w:bCs/>
          <w:i/>
          <w:sz w:val="18"/>
          <w:szCs w:val="22"/>
          <w:lang w:val="en-AU" w:eastAsia="en-AU" w:bidi="ar-SA"/>
        </w:rPr>
        <w:t>Agvet chemical:</w:t>
      </w:r>
      <w:r w:rsidRPr="00D00194">
        <w:rPr>
          <w:rFonts w:cs="Arial"/>
          <w:bCs/>
          <w:i/>
          <w:sz w:val="18"/>
          <w:szCs w:val="22"/>
          <w:lang w:val="en-AU" w:eastAsia="en-AU" w:bidi="ar-SA"/>
        </w:rPr>
        <w:tab/>
      </w:r>
      <w:r w:rsidRPr="00D00194">
        <w:rPr>
          <w:rFonts w:cs="Arial"/>
          <w:b/>
          <w:bCs/>
          <w:sz w:val="20"/>
          <w:szCs w:val="22"/>
          <w:lang w:val="en-AU" w:eastAsia="en-AU" w:bidi="ar-SA"/>
        </w:rPr>
        <w:t>Pyriproxyfen</w:t>
      </w:r>
    </w:p>
    <w:p w:rsidR="00364C5C" w:rsidRPr="00D00194"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D00194">
        <w:rPr>
          <w:rFonts w:cs="Arial"/>
          <w:i/>
          <w:iCs/>
          <w:sz w:val="18"/>
          <w:szCs w:val="22"/>
          <w:lang w:val="en-AU" w:eastAsia="en-AU" w:bidi="ar-SA"/>
        </w:rPr>
        <w:t>Permitted residue:</w:t>
      </w:r>
      <w:r w:rsidRPr="00D00194">
        <w:rPr>
          <w:rFonts w:cs="Arial"/>
          <w:i/>
          <w:iCs/>
          <w:sz w:val="18"/>
          <w:szCs w:val="22"/>
          <w:lang w:val="en-AU" w:eastAsia="en-AU" w:bidi="ar-SA"/>
        </w:rPr>
        <w:tab/>
        <w:t>Pyriproxyfen</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Cranberry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w:t>
            </w:r>
          </w:p>
        </w:tc>
      </w:tr>
    </w:tbl>
    <w:p w:rsidR="00364C5C" w:rsidRPr="00902715" w:rsidRDefault="00364C5C" w:rsidP="00364C5C">
      <w:pPr>
        <w:jc w:val="right"/>
        <w:rPr>
          <w:sz w:val="20"/>
          <w:szCs w:val="20"/>
        </w:rPr>
      </w:pPr>
      <w:r w:rsidRPr="00902715">
        <w:rPr>
          <w:sz w:val="20"/>
          <w:szCs w:val="20"/>
        </w:rPr>
        <w:t>”</w:t>
      </w:r>
    </w:p>
    <w:p w:rsidR="00364C5C" w:rsidRPr="007601CE"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7601CE">
        <w:rPr>
          <w:rFonts w:cs="Arial"/>
          <w:bCs/>
          <w:i/>
          <w:sz w:val="18"/>
          <w:szCs w:val="22"/>
          <w:lang w:val="en-AU" w:eastAsia="en-AU" w:bidi="ar-SA"/>
        </w:rPr>
        <w:t>Agvet chemical:</w:t>
      </w:r>
      <w:r w:rsidRPr="007601CE">
        <w:rPr>
          <w:rFonts w:cs="Arial"/>
          <w:bCs/>
          <w:i/>
          <w:sz w:val="18"/>
          <w:szCs w:val="22"/>
          <w:lang w:val="en-AU" w:eastAsia="en-AU" w:bidi="ar-SA"/>
        </w:rPr>
        <w:tab/>
      </w:r>
      <w:r w:rsidRPr="007601CE">
        <w:rPr>
          <w:rFonts w:cs="Arial"/>
          <w:b/>
          <w:bCs/>
          <w:sz w:val="20"/>
          <w:szCs w:val="22"/>
          <w:lang w:val="en-AU" w:eastAsia="en-AU" w:bidi="ar-SA"/>
        </w:rPr>
        <w:t>Quinclorac</w:t>
      </w:r>
    </w:p>
    <w:p w:rsidR="00364C5C" w:rsidRPr="007601CE"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7601CE">
        <w:rPr>
          <w:rFonts w:cs="Arial"/>
          <w:i/>
          <w:iCs/>
          <w:sz w:val="18"/>
          <w:szCs w:val="22"/>
          <w:lang w:val="en-AU" w:eastAsia="en-AU" w:bidi="ar-SA"/>
        </w:rPr>
        <w:t>Permitted residue:</w:t>
      </w:r>
      <w:r w:rsidRPr="007601CE">
        <w:rPr>
          <w:rFonts w:cs="Arial"/>
          <w:i/>
          <w:iCs/>
          <w:sz w:val="18"/>
          <w:szCs w:val="22"/>
          <w:lang w:val="en-AU" w:eastAsia="en-AU" w:bidi="ar-SA"/>
        </w:rPr>
        <w:tab/>
        <w:t>Quinclorac</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Barley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2</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lastRenderedPageBreak/>
              <w:t>Rape seed (canola)</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Rice</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Wheat</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0.5</w:t>
            </w:r>
          </w:p>
        </w:tc>
      </w:tr>
    </w:tbl>
    <w:p w:rsidR="00364C5C" w:rsidRPr="00902715" w:rsidRDefault="00364C5C" w:rsidP="00364C5C">
      <w:pPr>
        <w:jc w:val="right"/>
        <w:rPr>
          <w:sz w:val="20"/>
          <w:szCs w:val="20"/>
        </w:rPr>
      </w:pPr>
      <w:r w:rsidRPr="00902715">
        <w:rPr>
          <w:sz w:val="20"/>
          <w:szCs w:val="20"/>
        </w:rPr>
        <w:t>”</w:t>
      </w:r>
    </w:p>
    <w:p w:rsidR="00364C5C" w:rsidRPr="00AE49CE"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AE49CE">
        <w:rPr>
          <w:rFonts w:cs="Arial"/>
          <w:bCs/>
          <w:i/>
          <w:sz w:val="18"/>
          <w:szCs w:val="22"/>
          <w:lang w:val="en-AU" w:eastAsia="en-AU" w:bidi="ar-SA"/>
        </w:rPr>
        <w:t>Agvet chemical:</w:t>
      </w:r>
      <w:r w:rsidRPr="00AE49CE">
        <w:rPr>
          <w:rFonts w:cs="Arial"/>
          <w:bCs/>
          <w:i/>
          <w:sz w:val="18"/>
          <w:szCs w:val="22"/>
          <w:lang w:val="en-AU" w:eastAsia="en-AU" w:bidi="ar-SA"/>
        </w:rPr>
        <w:tab/>
      </w:r>
      <w:r w:rsidRPr="00AE49CE">
        <w:rPr>
          <w:rFonts w:cs="Arial"/>
          <w:b/>
          <w:bCs/>
          <w:sz w:val="20"/>
          <w:szCs w:val="22"/>
          <w:lang w:val="en-AU" w:eastAsia="en-AU" w:bidi="ar-SA"/>
        </w:rPr>
        <w:t>Quinoxyfen</w:t>
      </w:r>
    </w:p>
    <w:p w:rsidR="00364C5C" w:rsidRPr="00AE49CE"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AE49CE">
        <w:rPr>
          <w:rFonts w:cs="Arial"/>
          <w:i/>
          <w:iCs/>
          <w:sz w:val="18"/>
          <w:szCs w:val="22"/>
          <w:lang w:val="en-AU" w:eastAsia="en-AU" w:bidi="ar-SA"/>
        </w:rPr>
        <w:t>Permitted residue:</w:t>
      </w:r>
      <w:r w:rsidRPr="00AE49CE">
        <w:rPr>
          <w:rFonts w:cs="Arial"/>
          <w:i/>
          <w:iCs/>
          <w:sz w:val="18"/>
          <w:szCs w:val="22"/>
          <w:lang w:val="en-AU" w:eastAsia="en-AU" w:bidi="ar-SA"/>
        </w:rPr>
        <w:tab/>
        <w:t>Quinoxyfen</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Hops,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3</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Stone fruits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0.7</w:t>
            </w:r>
          </w:p>
        </w:tc>
      </w:tr>
    </w:tbl>
    <w:p w:rsidR="00364C5C" w:rsidRPr="00902715" w:rsidRDefault="00364C5C" w:rsidP="00364C5C">
      <w:pPr>
        <w:jc w:val="right"/>
        <w:rPr>
          <w:sz w:val="20"/>
          <w:szCs w:val="20"/>
        </w:rPr>
      </w:pPr>
      <w:r w:rsidRPr="00902715">
        <w:rPr>
          <w:sz w:val="20"/>
          <w:szCs w:val="20"/>
        </w:rPr>
        <w:t>”</w:t>
      </w:r>
    </w:p>
    <w:p w:rsidR="00364C5C" w:rsidRPr="00432CDA"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432CDA">
        <w:rPr>
          <w:rFonts w:cs="Arial"/>
          <w:bCs/>
          <w:i/>
          <w:sz w:val="18"/>
          <w:szCs w:val="22"/>
          <w:lang w:val="en-AU" w:eastAsia="en-AU" w:bidi="ar-SA"/>
        </w:rPr>
        <w:t>Agvet chemical:</w:t>
      </w:r>
      <w:r w:rsidRPr="00432CDA">
        <w:rPr>
          <w:rFonts w:cs="Arial"/>
          <w:bCs/>
          <w:i/>
          <w:sz w:val="18"/>
          <w:szCs w:val="22"/>
          <w:lang w:val="en-AU" w:eastAsia="en-AU" w:bidi="ar-SA"/>
        </w:rPr>
        <w:tab/>
      </w:r>
      <w:r w:rsidRPr="00432CDA">
        <w:rPr>
          <w:rFonts w:cs="Arial"/>
          <w:b/>
          <w:bCs/>
          <w:sz w:val="20"/>
          <w:szCs w:val="22"/>
          <w:lang w:val="en-AU" w:eastAsia="en-AU" w:bidi="ar-SA"/>
        </w:rPr>
        <w:t>Sethoxydim</w:t>
      </w:r>
    </w:p>
    <w:p w:rsidR="00364C5C" w:rsidRPr="00432CDA"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432CDA">
        <w:rPr>
          <w:rFonts w:cs="Arial"/>
          <w:i/>
          <w:iCs/>
          <w:sz w:val="18"/>
          <w:szCs w:val="22"/>
          <w:lang w:val="en-AU" w:eastAsia="en-AU" w:bidi="ar-SA"/>
        </w:rPr>
        <w:t>Permitted residue:</w:t>
      </w:r>
      <w:r w:rsidRPr="00432CDA">
        <w:rPr>
          <w:rFonts w:cs="Arial"/>
          <w:i/>
          <w:iCs/>
          <w:sz w:val="18"/>
          <w:szCs w:val="22"/>
          <w:lang w:val="en-AU" w:eastAsia="en-AU" w:bidi="ar-SA"/>
        </w:rPr>
        <w:tab/>
        <w:t>Sum of sethoxydim and metabolites containing the 5-(2-ethylthiopropyl)cyclohexene-3-one and 5-(2-ethylthiopropyl)-5-hydroxycyclohexene-3-one moieties and their sulfoxides and sulfones, expressed as sethoxydim</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Cranberry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2.5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Hops,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Strawberry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10</w:t>
            </w:r>
          </w:p>
        </w:tc>
      </w:tr>
    </w:tbl>
    <w:p w:rsidR="00364C5C" w:rsidRPr="00902715" w:rsidRDefault="00364C5C" w:rsidP="00364C5C">
      <w:pPr>
        <w:jc w:val="right"/>
        <w:rPr>
          <w:sz w:val="20"/>
          <w:szCs w:val="20"/>
        </w:rPr>
      </w:pPr>
      <w:r w:rsidRPr="00902715">
        <w:rPr>
          <w:sz w:val="20"/>
          <w:szCs w:val="20"/>
        </w:rPr>
        <w:t>”</w:t>
      </w:r>
    </w:p>
    <w:p w:rsidR="00364C5C" w:rsidRPr="00302F70"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302F70">
        <w:rPr>
          <w:rFonts w:cs="Arial"/>
          <w:bCs/>
          <w:i/>
          <w:sz w:val="18"/>
          <w:szCs w:val="22"/>
          <w:lang w:val="en-AU" w:eastAsia="en-AU" w:bidi="ar-SA"/>
        </w:rPr>
        <w:t>Agvet chemical:</w:t>
      </w:r>
      <w:r w:rsidRPr="00302F70">
        <w:rPr>
          <w:rFonts w:cs="Arial"/>
          <w:bCs/>
          <w:i/>
          <w:sz w:val="18"/>
          <w:szCs w:val="22"/>
          <w:lang w:val="en-AU" w:eastAsia="en-AU" w:bidi="ar-SA"/>
        </w:rPr>
        <w:tab/>
      </w:r>
      <w:r w:rsidRPr="00302F70">
        <w:rPr>
          <w:rFonts w:cs="Arial"/>
          <w:b/>
          <w:bCs/>
          <w:sz w:val="20"/>
          <w:szCs w:val="22"/>
          <w:lang w:val="en-AU" w:eastAsia="en-AU" w:bidi="ar-SA"/>
        </w:rPr>
        <w:t>Simazine</w:t>
      </w:r>
    </w:p>
    <w:p w:rsidR="00364C5C" w:rsidRPr="00302F70"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302F70">
        <w:rPr>
          <w:rFonts w:cs="Arial"/>
          <w:i/>
          <w:iCs/>
          <w:sz w:val="18"/>
          <w:szCs w:val="22"/>
          <w:lang w:val="en-AU" w:eastAsia="en-AU" w:bidi="ar-SA"/>
        </w:rPr>
        <w:t>Permitted residue:</w:t>
      </w:r>
      <w:r w:rsidRPr="00302F70">
        <w:rPr>
          <w:rFonts w:cs="Arial"/>
          <w:i/>
          <w:iCs/>
          <w:sz w:val="18"/>
          <w:szCs w:val="22"/>
          <w:lang w:val="en-AU" w:eastAsia="en-AU" w:bidi="ar-SA"/>
        </w:rPr>
        <w:tab/>
        <w:t>Simazine</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Citrus fruits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0.25</w:t>
            </w:r>
          </w:p>
        </w:tc>
      </w:tr>
      <w:tr w:rsidR="00364C5C" w:rsidRPr="00902715" w:rsidTr="00794B4C">
        <w:trPr>
          <w:cantSplit/>
          <w:trHeight w:val="80"/>
        </w:trPr>
        <w:tc>
          <w:tcPr>
            <w:tcW w:w="3007" w:type="dxa"/>
          </w:tcPr>
          <w:p w:rsidR="00364C5C" w:rsidRPr="00902715" w:rsidRDefault="00364C5C" w:rsidP="00794B4C">
            <w:pPr>
              <w:ind w:left="142" w:hanging="142"/>
              <w:rPr>
                <w:smallCaps/>
                <w:sz w:val="18"/>
                <w:szCs w:val="20"/>
                <w:lang w:bidi="ar-SA"/>
              </w:rPr>
            </w:pPr>
            <w:r w:rsidRPr="00902715">
              <w:rPr>
                <w:sz w:val="18"/>
                <w:szCs w:val="20"/>
                <w:lang w:bidi="ar-SA"/>
              </w:rPr>
              <w:t>Fruit [except citrus fruits]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bl>
    <w:p w:rsidR="00364C5C" w:rsidRPr="00902715" w:rsidRDefault="00364C5C" w:rsidP="00364C5C">
      <w:pPr>
        <w:jc w:val="right"/>
        <w:rPr>
          <w:sz w:val="20"/>
          <w:szCs w:val="20"/>
        </w:rPr>
      </w:pPr>
      <w:r w:rsidRPr="00902715">
        <w:rPr>
          <w:sz w:val="20"/>
          <w:szCs w:val="20"/>
        </w:rPr>
        <w:t>”</w:t>
      </w:r>
    </w:p>
    <w:p w:rsidR="00364C5C" w:rsidRPr="009E5349"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9E5349">
        <w:rPr>
          <w:rFonts w:cs="Arial"/>
          <w:bCs/>
          <w:i/>
          <w:sz w:val="18"/>
          <w:szCs w:val="22"/>
          <w:lang w:val="en-AU" w:eastAsia="en-AU" w:bidi="ar-SA"/>
        </w:rPr>
        <w:t>Agvet chemical:</w:t>
      </w:r>
      <w:r w:rsidRPr="009E5349">
        <w:rPr>
          <w:rFonts w:cs="Arial"/>
          <w:bCs/>
          <w:i/>
          <w:sz w:val="18"/>
          <w:szCs w:val="22"/>
          <w:lang w:val="en-AU" w:eastAsia="en-AU" w:bidi="ar-SA"/>
        </w:rPr>
        <w:tab/>
      </w:r>
      <w:r w:rsidRPr="009E5349">
        <w:rPr>
          <w:rFonts w:cs="Arial"/>
          <w:b/>
          <w:bCs/>
          <w:sz w:val="20"/>
          <w:szCs w:val="22"/>
          <w:lang w:val="en-AU" w:eastAsia="en-AU" w:bidi="ar-SA"/>
        </w:rPr>
        <w:t>Spirodiclofen</w:t>
      </w:r>
    </w:p>
    <w:p w:rsidR="00364C5C" w:rsidRPr="009E5349"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9E5349">
        <w:rPr>
          <w:rFonts w:cs="Arial"/>
          <w:i/>
          <w:iCs/>
          <w:sz w:val="18"/>
          <w:szCs w:val="22"/>
          <w:lang w:val="en-AU" w:eastAsia="en-AU" w:bidi="ar-SA"/>
        </w:rPr>
        <w:t>Permitted residue:</w:t>
      </w:r>
      <w:r w:rsidRPr="009E5349">
        <w:rPr>
          <w:rFonts w:cs="Arial"/>
          <w:i/>
          <w:iCs/>
          <w:sz w:val="18"/>
          <w:szCs w:val="22"/>
          <w:lang w:val="en-AU" w:eastAsia="en-AU" w:bidi="ar-SA"/>
        </w:rPr>
        <w:tab/>
        <w:t>Spirodiclofen</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Hops,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30</w:t>
            </w:r>
          </w:p>
        </w:tc>
      </w:tr>
    </w:tbl>
    <w:p w:rsidR="00364C5C" w:rsidRPr="00902715" w:rsidRDefault="00364C5C" w:rsidP="00364C5C">
      <w:pPr>
        <w:jc w:val="right"/>
        <w:rPr>
          <w:sz w:val="20"/>
          <w:szCs w:val="20"/>
        </w:rPr>
      </w:pPr>
      <w:r w:rsidRPr="00902715">
        <w:rPr>
          <w:sz w:val="20"/>
          <w:szCs w:val="20"/>
        </w:rPr>
        <w:t>”</w:t>
      </w:r>
    </w:p>
    <w:p w:rsidR="00364C5C" w:rsidRPr="00D77A09"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D77A09">
        <w:rPr>
          <w:rFonts w:cs="Arial"/>
          <w:bCs/>
          <w:i/>
          <w:sz w:val="18"/>
          <w:szCs w:val="22"/>
          <w:lang w:val="en-AU" w:eastAsia="en-AU" w:bidi="ar-SA"/>
        </w:rPr>
        <w:t>Agvet chemical:</w:t>
      </w:r>
      <w:r w:rsidRPr="00D77A09">
        <w:rPr>
          <w:rFonts w:cs="Arial"/>
          <w:bCs/>
          <w:i/>
          <w:sz w:val="18"/>
          <w:szCs w:val="22"/>
          <w:lang w:val="en-AU" w:eastAsia="en-AU" w:bidi="ar-SA"/>
        </w:rPr>
        <w:tab/>
      </w:r>
      <w:r w:rsidRPr="00D77A09">
        <w:rPr>
          <w:rFonts w:cs="Arial"/>
          <w:b/>
          <w:bCs/>
          <w:sz w:val="20"/>
          <w:szCs w:val="22"/>
          <w:lang w:val="en-AU" w:eastAsia="en-AU" w:bidi="ar-SA"/>
        </w:rPr>
        <w:t>Spiromesifen</w:t>
      </w:r>
    </w:p>
    <w:p w:rsidR="00364C5C" w:rsidRPr="00D77A09"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D77A09">
        <w:rPr>
          <w:rFonts w:cs="Arial"/>
          <w:i/>
          <w:iCs/>
          <w:sz w:val="18"/>
          <w:szCs w:val="22"/>
          <w:lang w:val="en-AU" w:eastAsia="en-AU"/>
        </w:rPr>
        <w:t>Permitted residue:</w:t>
      </w:r>
      <w:r w:rsidRPr="00D77A09">
        <w:rPr>
          <w:rFonts w:cs="Arial"/>
          <w:i/>
          <w:iCs/>
          <w:sz w:val="18"/>
          <w:szCs w:val="22"/>
          <w:lang w:val="en-AU" w:eastAsia="en-AU"/>
        </w:rPr>
        <w:tab/>
        <w:t>Sum of spiromesifen and 4-hydroxy-3-(2,4,6-trimethylphenyl)-1-oxaspiro[4.4]non-3-en-2-one, expressed as spiromesifen</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Tea, green, black</w:t>
            </w:r>
          </w:p>
        </w:tc>
        <w:tc>
          <w:tcPr>
            <w:tcW w:w="1377" w:type="dxa"/>
            <w:tcBorders>
              <w:right w:val="single" w:sz="4" w:space="0" w:color="auto"/>
            </w:tcBorders>
          </w:tcPr>
          <w:p w:rsidR="00364C5C" w:rsidRPr="00902715" w:rsidRDefault="00364C5C" w:rsidP="00794B4C">
            <w:pPr>
              <w:ind w:left="142" w:hanging="142"/>
              <w:jc w:val="right"/>
              <w:rPr>
                <w:sz w:val="18"/>
                <w:szCs w:val="20"/>
                <w:lang w:bidi="ar-SA"/>
              </w:rPr>
            </w:pPr>
            <w:r w:rsidRPr="00902715">
              <w:rPr>
                <w:sz w:val="18"/>
                <w:szCs w:val="20"/>
                <w:lang w:bidi="ar-SA"/>
              </w:rPr>
              <w:t>50</w:t>
            </w:r>
          </w:p>
        </w:tc>
      </w:tr>
    </w:tbl>
    <w:p w:rsidR="00364C5C" w:rsidRPr="00902715" w:rsidRDefault="00364C5C" w:rsidP="00364C5C">
      <w:pPr>
        <w:jc w:val="right"/>
        <w:rPr>
          <w:sz w:val="20"/>
          <w:szCs w:val="20"/>
        </w:rPr>
      </w:pPr>
      <w:r w:rsidRPr="00902715">
        <w:rPr>
          <w:sz w:val="20"/>
          <w:szCs w:val="20"/>
        </w:rPr>
        <w:t>”</w:t>
      </w:r>
    </w:p>
    <w:p w:rsidR="00364C5C" w:rsidRPr="00747E6E"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747E6E">
        <w:rPr>
          <w:rFonts w:cs="Arial"/>
          <w:bCs/>
          <w:i/>
          <w:sz w:val="18"/>
          <w:szCs w:val="22"/>
          <w:lang w:val="en-AU" w:eastAsia="en-AU" w:bidi="ar-SA"/>
        </w:rPr>
        <w:t>Agvet chemical:</w:t>
      </w:r>
      <w:r w:rsidRPr="00747E6E">
        <w:rPr>
          <w:rFonts w:cs="Arial"/>
          <w:bCs/>
          <w:i/>
          <w:sz w:val="18"/>
          <w:szCs w:val="22"/>
          <w:lang w:val="en-AU" w:eastAsia="en-AU" w:bidi="ar-SA"/>
        </w:rPr>
        <w:tab/>
      </w:r>
      <w:r w:rsidRPr="00747E6E">
        <w:rPr>
          <w:rFonts w:cs="Arial"/>
          <w:b/>
          <w:bCs/>
          <w:sz w:val="20"/>
          <w:szCs w:val="22"/>
          <w:lang w:val="en-AU" w:eastAsia="en-AU" w:bidi="ar-SA"/>
        </w:rPr>
        <w:t>Spirotetramat</w:t>
      </w:r>
    </w:p>
    <w:p w:rsidR="00364C5C" w:rsidRPr="00747E6E"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747E6E">
        <w:rPr>
          <w:rFonts w:cs="Arial"/>
          <w:i/>
          <w:iCs/>
          <w:sz w:val="18"/>
          <w:szCs w:val="22"/>
          <w:lang w:val="en-AU" w:eastAsia="en-AU" w:bidi="ar-SA"/>
        </w:rPr>
        <w:t>Permitted residue:</w:t>
      </w:r>
      <w:r w:rsidRPr="00747E6E">
        <w:rPr>
          <w:rFonts w:cs="Arial"/>
          <w:i/>
          <w:iCs/>
          <w:sz w:val="18"/>
          <w:szCs w:val="22"/>
          <w:lang w:val="en-AU" w:eastAsia="en-AU" w:bidi="ar-SA"/>
        </w:rPr>
        <w:tab/>
        <w:t>Sum of spirotetramat, and cis-3-(2,5-dimethylphenyl)-4-hydroxy-8-methoxy-1-azaspiro[4.5]dec-3-en-2-one, expressed as spirotetramat</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Cranberry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0.3</w:t>
            </w:r>
          </w:p>
        </w:tc>
      </w:tr>
      <w:tr w:rsidR="00364C5C" w:rsidRPr="00902715" w:rsidTr="00794B4C">
        <w:trPr>
          <w:cantSplit/>
          <w:trHeight w:val="80"/>
        </w:trPr>
        <w:tc>
          <w:tcPr>
            <w:tcW w:w="3007" w:type="dxa"/>
          </w:tcPr>
          <w:p w:rsidR="00364C5C" w:rsidRPr="00902715" w:rsidRDefault="00364C5C" w:rsidP="00794B4C">
            <w:pPr>
              <w:ind w:left="142" w:hanging="142"/>
              <w:rPr>
                <w:smallCaps/>
                <w:sz w:val="18"/>
                <w:szCs w:val="20"/>
                <w:lang w:bidi="ar-SA"/>
              </w:rPr>
            </w:pPr>
            <w:r w:rsidRPr="00902715">
              <w:rPr>
                <w:sz w:val="18"/>
                <w:szCs w:val="20"/>
                <w:lang w:bidi="ar-SA"/>
              </w:rPr>
              <w:t>Hops,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10</w:t>
            </w:r>
          </w:p>
        </w:tc>
      </w:tr>
    </w:tbl>
    <w:p w:rsidR="00364C5C" w:rsidRPr="00902715" w:rsidRDefault="00364C5C" w:rsidP="00364C5C">
      <w:pPr>
        <w:jc w:val="right"/>
        <w:rPr>
          <w:sz w:val="20"/>
          <w:szCs w:val="20"/>
        </w:rPr>
      </w:pPr>
      <w:r w:rsidRPr="00902715">
        <w:rPr>
          <w:sz w:val="20"/>
          <w:szCs w:val="20"/>
        </w:rPr>
        <w:t>”</w:t>
      </w:r>
    </w:p>
    <w:p w:rsidR="00364C5C" w:rsidRPr="004D3B6D"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4D3B6D">
        <w:rPr>
          <w:rFonts w:cs="Arial"/>
          <w:bCs/>
          <w:i/>
          <w:sz w:val="18"/>
          <w:szCs w:val="22"/>
          <w:lang w:val="en-AU" w:eastAsia="en-AU" w:bidi="ar-SA"/>
        </w:rPr>
        <w:lastRenderedPageBreak/>
        <w:t>Agvet chemical:</w:t>
      </w:r>
      <w:r w:rsidRPr="004D3B6D">
        <w:rPr>
          <w:rFonts w:cs="Arial"/>
          <w:bCs/>
          <w:i/>
          <w:sz w:val="18"/>
          <w:szCs w:val="22"/>
          <w:lang w:val="en-AU" w:eastAsia="en-AU" w:bidi="ar-SA"/>
        </w:rPr>
        <w:tab/>
      </w:r>
      <w:r w:rsidRPr="004D3B6D">
        <w:rPr>
          <w:rFonts w:cs="Arial"/>
          <w:b/>
          <w:bCs/>
          <w:sz w:val="20"/>
          <w:szCs w:val="22"/>
          <w:lang w:val="en-AU" w:eastAsia="en-AU" w:bidi="ar-SA"/>
        </w:rPr>
        <w:t>Spiroxamine</w:t>
      </w:r>
    </w:p>
    <w:p w:rsidR="00364C5C" w:rsidRPr="004D3B6D"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4D3B6D">
        <w:rPr>
          <w:rFonts w:cs="Arial"/>
          <w:i/>
          <w:sz w:val="18"/>
          <w:szCs w:val="22"/>
          <w:lang w:val="en-AU" w:eastAsia="en-AU" w:bidi="ar-SA"/>
        </w:rPr>
        <w:t>Permitted residue—commodities of plant origin</w:t>
      </w:r>
      <w:r w:rsidRPr="004D3B6D">
        <w:rPr>
          <w:rFonts w:cs="Arial"/>
          <w:i/>
          <w:iCs/>
          <w:sz w:val="18"/>
          <w:szCs w:val="22"/>
          <w:lang w:val="en-AU" w:eastAsia="en-AU" w:bidi="ar-SA"/>
        </w:rPr>
        <w:t>:  Spiroxamine</w:t>
      </w:r>
    </w:p>
    <w:p w:rsidR="00364C5C" w:rsidRPr="004D3B6D" w:rsidRDefault="00364C5C" w:rsidP="00364C5C">
      <w:pPr>
        <w:keepNext/>
        <w:keepLines/>
        <w:pBdr>
          <w:bottom w:val="single" w:sz="4" w:space="1" w:color="auto"/>
        </w:pBdr>
        <w:tabs>
          <w:tab w:val="left" w:pos="1701"/>
        </w:tabs>
        <w:spacing w:before="60"/>
        <w:rPr>
          <w:rFonts w:cs="Arial"/>
          <w:i/>
          <w:iCs/>
          <w:caps/>
          <w:smallCaps/>
          <w:sz w:val="18"/>
          <w:szCs w:val="22"/>
          <w:lang w:val="en-AU" w:eastAsia="en-AU" w:bidi="ar-SA"/>
        </w:rPr>
      </w:pPr>
      <w:r w:rsidRPr="004D3B6D">
        <w:rPr>
          <w:rFonts w:cs="Arial"/>
          <w:i/>
          <w:sz w:val="18"/>
          <w:szCs w:val="22"/>
          <w:lang w:val="en-AU" w:eastAsia="en-AU" w:bidi="ar-SA"/>
        </w:rPr>
        <w:t>Permitted residue—commodities of animal origin</w:t>
      </w:r>
      <w:r w:rsidRPr="004D3B6D">
        <w:rPr>
          <w:rFonts w:cs="Arial"/>
          <w:i/>
          <w:iCs/>
          <w:sz w:val="18"/>
          <w:szCs w:val="22"/>
          <w:lang w:val="en-AU" w:eastAsia="en-AU" w:bidi="ar-SA"/>
        </w:rPr>
        <w:t>:  Spiroxamine carboxylic acid, expressed as spiroxamine</w:t>
      </w:r>
    </w:p>
    <w:p w:rsidR="00364C5C" w:rsidRPr="00902715" w:rsidRDefault="00364C5C" w:rsidP="00364C5C">
      <w:pPr>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2B2402"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Hops, dry</w:t>
            </w:r>
          </w:p>
        </w:tc>
        <w:tc>
          <w:tcPr>
            <w:tcW w:w="1377" w:type="dxa"/>
          </w:tcPr>
          <w:p w:rsidR="00364C5C" w:rsidRPr="002B2402" w:rsidRDefault="00364C5C" w:rsidP="00794B4C">
            <w:pPr>
              <w:ind w:left="142" w:hanging="142"/>
              <w:jc w:val="right"/>
              <w:rPr>
                <w:sz w:val="18"/>
                <w:szCs w:val="20"/>
                <w:lang w:bidi="ar-SA"/>
              </w:rPr>
            </w:pPr>
            <w:r w:rsidRPr="00902715">
              <w:rPr>
                <w:sz w:val="18"/>
                <w:szCs w:val="20"/>
                <w:lang w:bidi="ar-SA"/>
              </w:rPr>
              <w:t>50</w:t>
            </w:r>
          </w:p>
        </w:tc>
      </w:tr>
    </w:tbl>
    <w:p w:rsidR="00364C5C" w:rsidRPr="002B2402" w:rsidRDefault="00364C5C" w:rsidP="00364C5C">
      <w:pPr>
        <w:jc w:val="right"/>
        <w:rPr>
          <w:sz w:val="20"/>
          <w:szCs w:val="20"/>
        </w:rPr>
      </w:pPr>
      <w:r w:rsidRPr="002B2402">
        <w:rPr>
          <w:sz w:val="20"/>
          <w:szCs w:val="20"/>
        </w:rPr>
        <w:t>”</w:t>
      </w:r>
    </w:p>
    <w:p w:rsidR="00364C5C" w:rsidRPr="00852050"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852050">
        <w:rPr>
          <w:rFonts w:cs="Arial"/>
          <w:bCs/>
          <w:i/>
          <w:sz w:val="18"/>
          <w:szCs w:val="22"/>
          <w:lang w:val="en-AU" w:eastAsia="en-AU" w:bidi="ar-SA"/>
        </w:rPr>
        <w:t>Agvet chemical:</w:t>
      </w:r>
      <w:r w:rsidRPr="00852050">
        <w:rPr>
          <w:rFonts w:cs="Arial"/>
          <w:bCs/>
          <w:i/>
          <w:sz w:val="18"/>
          <w:szCs w:val="22"/>
          <w:lang w:val="en-AU" w:eastAsia="en-AU" w:bidi="ar-SA"/>
        </w:rPr>
        <w:tab/>
      </w:r>
      <w:r w:rsidRPr="00852050">
        <w:rPr>
          <w:rFonts w:cs="Arial"/>
          <w:b/>
          <w:bCs/>
          <w:sz w:val="20"/>
          <w:szCs w:val="22"/>
          <w:lang w:val="en-AU" w:eastAsia="en-AU" w:bidi="ar-SA"/>
        </w:rPr>
        <w:t>Sulfoxaflor</w:t>
      </w:r>
    </w:p>
    <w:p w:rsidR="00364C5C" w:rsidRPr="00852050"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852050">
        <w:rPr>
          <w:rFonts w:cs="Arial"/>
          <w:i/>
          <w:iCs/>
          <w:sz w:val="18"/>
          <w:szCs w:val="22"/>
          <w:lang w:val="en-AU" w:eastAsia="en-AU" w:bidi="ar-SA"/>
        </w:rPr>
        <w:t>Permitted residue:</w:t>
      </w:r>
      <w:r w:rsidRPr="00852050">
        <w:rPr>
          <w:rFonts w:cs="Arial"/>
          <w:i/>
          <w:iCs/>
          <w:sz w:val="18"/>
          <w:szCs w:val="22"/>
          <w:lang w:val="en-AU" w:eastAsia="en-AU" w:bidi="ar-SA"/>
        </w:rPr>
        <w:tab/>
        <w:t>Sulfoxaflor</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2B2402"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Cranberry</w:t>
            </w:r>
          </w:p>
        </w:tc>
        <w:tc>
          <w:tcPr>
            <w:tcW w:w="1377" w:type="dxa"/>
          </w:tcPr>
          <w:p w:rsidR="00364C5C" w:rsidRPr="002B2402" w:rsidRDefault="00364C5C" w:rsidP="00794B4C">
            <w:pPr>
              <w:ind w:left="142" w:hanging="142"/>
              <w:jc w:val="right"/>
              <w:rPr>
                <w:sz w:val="18"/>
                <w:szCs w:val="20"/>
                <w:lang w:bidi="ar-SA"/>
              </w:rPr>
            </w:pPr>
            <w:r w:rsidRPr="00902715">
              <w:rPr>
                <w:sz w:val="18"/>
                <w:szCs w:val="20"/>
                <w:lang w:bidi="ar-SA"/>
              </w:rPr>
              <w:t>0.7</w:t>
            </w:r>
          </w:p>
        </w:tc>
      </w:tr>
    </w:tbl>
    <w:p w:rsidR="00364C5C" w:rsidRPr="002B2402" w:rsidRDefault="00364C5C" w:rsidP="00364C5C">
      <w:pPr>
        <w:jc w:val="right"/>
        <w:rPr>
          <w:sz w:val="20"/>
          <w:szCs w:val="20"/>
        </w:rPr>
      </w:pPr>
      <w:r w:rsidRPr="002B2402">
        <w:rPr>
          <w:sz w:val="20"/>
          <w:szCs w:val="20"/>
        </w:rPr>
        <w:t>”</w:t>
      </w:r>
    </w:p>
    <w:p w:rsidR="00364C5C" w:rsidRPr="008677AF"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8677AF">
        <w:rPr>
          <w:rFonts w:cs="Arial"/>
          <w:bCs/>
          <w:i/>
          <w:sz w:val="18"/>
          <w:szCs w:val="22"/>
          <w:lang w:val="en-AU" w:eastAsia="en-AU" w:bidi="ar-SA"/>
        </w:rPr>
        <w:t>Agvet chemical:</w:t>
      </w:r>
      <w:r w:rsidRPr="008677AF">
        <w:rPr>
          <w:rFonts w:cs="Arial"/>
          <w:bCs/>
          <w:i/>
          <w:sz w:val="18"/>
          <w:szCs w:val="22"/>
          <w:lang w:val="en-AU" w:eastAsia="en-AU" w:bidi="ar-SA"/>
        </w:rPr>
        <w:tab/>
      </w:r>
      <w:r w:rsidRPr="008677AF">
        <w:rPr>
          <w:rFonts w:cs="Arial"/>
          <w:b/>
          <w:bCs/>
          <w:sz w:val="20"/>
          <w:szCs w:val="22"/>
          <w:lang w:val="en-AU" w:eastAsia="en-AU" w:bidi="ar-SA"/>
        </w:rPr>
        <w:t>Tebuconazole</w:t>
      </w:r>
    </w:p>
    <w:p w:rsidR="00364C5C" w:rsidRPr="008677AF"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8677AF">
        <w:rPr>
          <w:rFonts w:cs="Arial"/>
          <w:i/>
          <w:iCs/>
          <w:sz w:val="18"/>
          <w:szCs w:val="22"/>
          <w:lang w:val="en-AU" w:eastAsia="en-AU" w:bidi="ar-SA"/>
        </w:rPr>
        <w:t>Permitted residue:</w:t>
      </w:r>
      <w:r w:rsidRPr="008677AF">
        <w:rPr>
          <w:rFonts w:cs="Arial"/>
          <w:i/>
          <w:iCs/>
          <w:sz w:val="18"/>
          <w:szCs w:val="22"/>
          <w:lang w:val="en-AU" w:eastAsia="en-AU" w:bidi="ar-SA"/>
        </w:rPr>
        <w:tab/>
        <w:t>Tebuconazole</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Peppers, Chili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10</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Spices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Stone fruits [except cherries]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w:t>
            </w:r>
          </w:p>
        </w:tc>
      </w:tr>
    </w:tbl>
    <w:p w:rsidR="00364C5C" w:rsidRPr="00902715" w:rsidRDefault="00364C5C" w:rsidP="00364C5C">
      <w:pPr>
        <w:jc w:val="right"/>
        <w:rPr>
          <w:sz w:val="20"/>
          <w:szCs w:val="20"/>
        </w:rPr>
      </w:pPr>
      <w:r w:rsidRPr="00902715">
        <w:rPr>
          <w:sz w:val="20"/>
          <w:szCs w:val="20"/>
        </w:rPr>
        <w:t>”</w:t>
      </w:r>
    </w:p>
    <w:p w:rsidR="00364C5C" w:rsidRPr="009D41B3"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9D41B3">
        <w:rPr>
          <w:rFonts w:cs="Arial"/>
          <w:bCs/>
          <w:i/>
          <w:sz w:val="18"/>
          <w:szCs w:val="22"/>
          <w:lang w:val="en-AU" w:eastAsia="en-AU" w:bidi="ar-SA"/>
        </w:rPr>
        <w:t>Agvet chemical:</w:t>
      </w:r>
      <w:r w:rsidRPr="009D41B3">
        <w:rPr>
          <w:rFonts w:cs="Arial"/>
          <w:bCs/>
          <w:i/>
          <w:sz w:val="18"/>
          <w:szCs w:val="22"/>
          <w:lang w:val="en-AU" w:eastAsia="en-AU" w:bidi="ar-SA"/>
        </w:rPr>
        <w:tab/>
      </w:r>
      <w:r w:rsidRPr="009D41B3">
        <w:rPr>
          <w:rFonts w:cs="Arial"/>
          <w:b/>
          <w:bCs/>
          <w:sz w:val="20"/>
          <w:szCs w:val="22"/>
          <w:lang w:val="en-AU" w:eastAsia="en-AU" w:bidi="ar-SA"/>
        </w:rPr>
        <w:t>Tebufenpyrad</w:t>
      </w:r>
    </w:p>
    <w:p w:rsidR="00364C5C" w:rsidRPr="009D41B3"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9D41B3">
        <w:rPr>
          <w:rFonts w:cs="Arial"/>
          <w:i/>
          <w:iCs/>
          <w:sz w:val="18"/>
          <w:szCs w:val="22"/>
          <w:lang w:val="en-AU" w:eastAsia="en-AU" w:bidi="ar-SA"/>
        </w:rPr>
        <w:t>Permitted residue:</w:t>
      </w:r>
      <w:r w:rsidRPr="009D41B3">
        <w:rPr>
          <w:rFonts w:cs="Arial"/>
          <w:i/>
          <w:iCs/>
          <w:sz w:val="18"/>
          <w:szCs w:val="22"/>
          <w:lang w:val="en-AU" w:eastAsia="en-AU" w:bidi="ar-SA"/>
        </w:rPr>
        <w:tab/>
        <w:t>Tebufenpyrad</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Tea, green, black</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bl>
    <w:p w:rsidR="00364C5C" w:rsidRPr="00902715" w:rsidRDefault="00364C5C" w:rsidP="00364C5C">
      <w:pPr>
        <w:jc w:val="right"/>
        <w:rPr>
          <w:sz w:val="20"/>
          <w:szCs w:val="20"/>
        </w:rPr>
      </w:pPr>
      <w:r w:rsidRPr="00902715">
        <w:rPr>
          <w:sz w:val="20"/>
          <w:szCs w:val="20"/>
        </w:rPr>
        <w:t>”</w:t>
      </w:r>
    </w:p>
    <w:p w:rsidR="00364C5C" w:rsidRPr="00364C5C"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364C5C">
        <w:rPr>
          <w:rFonts w:cs="Arial"/>
          <w:bCs/>
          <w:i/>
          <w:sz w:val="18"/>
          <w:szCs w:val="22"/>
          <w:lang w:val="en-AU" w:eastAsia="en-AU" w:bidi="ar-SA"/>
        </w:rPr>
        <w:t>Agvet chemical:</w:t>
      </w:r>
      <w:r w:rsidRPr="00364C5C">
        <w:rPr>
          <w:rFonts w:cs="Arial"/>
          <w:bCs/>
          <w:i/>
          <w:sz w:val="18"/>
          <w:szCs w:val="22"/>
          <w:lang w:val="en-AU" w:eastAsia="en-AU" w:bidi="ar-SA"/>
        </w:rPr>
        <w:tab/>
      </w:r>
      <w:r w:rsidRPr="00364C5C">
        <w:rPr>
          <w:rFonts w:cs="Arial"/>
          <w:b/>
          <w:bCs/>
          <w:sz w:val="20"/>
          <w:szCs w:val="22"/>
          <w:lang w:val="en-AU" w:eastAsia="en-AU" w:bidi="ar-SA"/>
        </w:rPr>
        <w:t>Thiabendazole</w:t>
      </w:r>
    </w:p>
    <w:p w:rsidR="00364C5C" w:rsidRPr="00364C5C"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364C5C">
        <w:rPr>
          <w:rFonts w:cs="Arial"/>
          <w:i/>
          <w:iCs/>
          <w:sz w:val="18"/>
          <w:szCs w:val="22"/>
          <w:lang w:val="en-AU" w:eastAsia="en-AU" w:bidi="ar-SA"/>
        </w:rPr>
        <w:t>Permitted residue—commodities of plant origin:  Thiabendazole</w:t>
      </w:r>
    </w:p>
    <w:p w:rsidR="00364C5C" w:rsidRPr="00D22F41"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364C5C">
        <w:rPr>
          <w:rFonts w:cs="Arial"/>
          <w:i/>
          <w:iCs/>
          <w:sz w:val="18"/>
          <w:szCs w:val="22"/>
          <w:lang w:val="en-AU" w:eastAsia="en-AU" w:bidi="ar-SA"/>
        </w:rPr>
        <w:t>Permitted residue—commodities of animal origin: sum of thiabendazole and 5-hydroxylthiabendazole,</w:t>
      </w:r>
      <w:r w:rsidRPr="00364C5C">
        <w:rPr>
          <w:iCs/>
          <w:sz w:val="18"/>
          <w:szCs w:val="20"/>
        </w:rPr>
        <w:t xml:space="preserve"> </w:t>
      </w:r>
      <w:r w:rsidRPr="00364C5C">
        <w:rPr>
          <w:i/>
          <w:iCs/>
          <w:sz w:val="18"/>
          <w:szCs w:val="20"/>
        </w:rPr>
        <w:t>expressed as thiabendazole</w:t>
      </w:r>
    </w:p>
    <w:p w:rsidR="00364C5C" w:rsidRPr="00902715" w:rsidRDefault="00364C5C" w:rsidP="00364C5C">
      <w:pPr>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Onion, bulb</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0.05</w:t>
            </w:r>
          </w:p>
        </w:tc>
      </w:tr>
    </w:tbl>
    <w:p w:rsidR="00364C5C" w:rsidRPr="00902715" w:rsidRDefault="00364C5C" w:rsidP="00364C5C">
      <w:pPr>
        <w:jc w:val="right"/>
        <w:rPr>
          <w:sz w:val="20"/>
          <w:szCs w:val="20"/>
        </w:rPr>
      </w:pPr>
      <w:r w:rsidRPr="00902715">
        <w:rPr>
          <w:sz w:val="20"/>
          <w:szCs w:val="20"/>
        </w:rPr>
        <w:t>”</w:t>
      </w:r>
    </w:p>
    <w:p w:rsidR="00364C5C" w:rsidRPr="00BB18A7"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BB18A7">
        <w:rPr>
          <w:rFonts w:cs="Arial"/>
          <w:bCs/>
          <w:i/>
          <w:sz w:val="18"/>
          <w:szCs w:val="22"/>
          <w:lang w:val="en-AU" w:eastAsia="en-AU" w:bidi="ar-SA"/>
        </w:rPr>
        <w:t>Agvet chemical:</w:t>
      </w:r>
      <w:r w:rsidRPr="00BB18A7">
        <w:rPr>
          <w:rFonts w:cs="Arial"/>
          <w:bCs/>
          <w:i/>
          <w:sz w:val="18"/>
          <w:szCs w:val="22"/>
          <w:lang w:val="en-AU" w:eastAsia="en-AU" w:bidi="ar-SA"/>
        </w:rPr>
        <w:tab/>
      </w:r>
      <w:r w:rsidRPr="00BB18A7">
        <w:rPr>
          <w:rFonts w:cs="Arial"/>
          <w:b/>
          <w:bCs/>
          <w:sz w:val="20"/>
          <w:szCs w:val="22"/>
          <w:lang w:val="en-AU" w:eastAsia="en-AU" w:bidi="ar-SA"/>
        </w:rPr>
        <w:t>Thiacloprid</w:t>
      </w:r>
    </w:p>
    <w:p w:rsidR="00364C5C" w:rsidRPr="00BB18A7"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BB18A7">
        <w:rPr>
          <w:rFonts w:cs="Arial"/>
          <w:i/>
          <w:iCs/>
          <w:sz w:val="18"/>
          <w:szCs w:val="22"/>
          <w:lang w:val="en-AU" w:eastAsia="en-AU" w:bidi="ar-SA"/>
        </w:rPr>
        <w:t>Permitted residue:</w:t>
      </w:r>
      <w:r w:rsidRPr="00BB18A7">
        <w:rPr>
          <w:rFonts w:cs="Arial"/>
          <w:i/>
          <w:iCs/>
          <w:sz w:val="18"/>
          <w:szCs w:val="22"/>
          <w:lang w:val="en-AU" w:eastAsia="en-AU" w:bidi="ar-SA"/>
        </w:rPr>
        <w:tab/>
        <w:t>Thiacloprid</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Coriander (leaves)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Herbs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5</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Peppers, Chili</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Spices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0.1</w:t>
            </w:r>
          </w:p>
        </w:tc>
      </w:tr>
      <w:tr w:rsidR="00364C5C" w:rsidRPr="00902715" w:rsidTr="00794B4C">
        <w:trPr>
          <w:cantSplit/>
          <w:trHeight w:val="80"/>
        </w:trPr>
        <w:tc>
          <w:tcPr>
            <w:tcW w:w="3007" w:type="dxa"/>
          </w:tcPr>
          <w:p w:rsidR="00364C5C" w:rsidRPr="00902715" w:rsidRDefault="00364C5C" w:rsidP="00794B4C">
            <w:pPr>
              <w:ind w:left="142" w:hanging="142"/>
              <w:rPr>
                <w:sz w:val="18"/>
                <w:szCs w:val="20"/>
                <w:lang w:bidi="ar-SA"/>
              </w:rPr>
            </w:pPr>
            <w:r w:rsidRPr="00902715">
              <w:rPr>
                <w:sz w:val="18"/>
                <w:szCs w:val="20"/>
                <w:lang w:bidi="ar-SA"/>
              </w:rPr>
              <w:t>Tea, green, black</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10</w:t>
            </w:r>
          </w:p>
        </w:tc>
      </w:tr>
    </w:tbl>
    <w:p w:rsidR="00364C5C" w:rsidRPr="00902715" w:rsidRDefault="00364C5C" w:rsidP="00364C5C">
      <w:pPr>
        <w:jc w:val="right"/>
        <w:rPr>
          <w:sz w:val="20"/>
          <w:szCs w:val="20"/>
        </w:rPr>
      </w:pPr>
      <w:r w:rsidRPr="00902715">
        <w:rPr>
          <w:sz w:val="20"/>
          <w:szCs w:val="20"/>
        </w:rPr>
        <w:t>”</w:t>
      </w:r>
    </w:p>
    <w:p w:rsidR="00364C5C" w:rsidRPr="00F8109B"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F8109B">
        <w:rPr>
          <w:rFonts w:cs="Arial"/>
          <w:bCs/>
          <w:i/>
          <w:sz w:val="18"/>
          <w:szCs w:val="22"/>
          <w:lang w:val="en-AU" w:eastAsia="en-AU" w:bidi="ar-SA"/>
        </w:rPr>
        <w:lastRenderedPageBreak/>
        <w:t>Agvet chemical:</w:t>
      </w:r>
      <w:r w:rsidRPr="00F8109B">
        <w:rPr>
          <w:rFonts w:cs="Arial"/>
          <w:bCs/>
          <w:i/>
          <w:sz w:val="18"/>
          <w:szCs w:val="22"/>
          <w:lang w:val="en-AU" w:eastAsia="en-AU" w:bidi="ar-SA"/>
        </w:rPr>
        <w:tab/>
      </w:r>
      <w:r w:rsidRPr="00F8109B">
        <w:rPr>
          <w:rFonts w:cs="Arial"/>
          <w:b/>
          <w:bCs/>
          <w:sz w:val="20"/>
          <w:szCs w:val="22"/>
          <w:lang w:val="en-AU" w:eastAsia="en-AU" w:bidi="ar-SA"/>
        </w:rPr>
        <w:t>Thiamethoxam</w:t>
      </w:r>
    </w:p>
    <w:p w:rsidR="00364C5C" w:rsidRPr="00F8109B"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F8109B">
        <w:rPr>
          <w:rFonts w:cs="Arial"/>
          <w:i/>
          <w:sz w:val="18"/>
          <w:szCs w:val="22"/>
          <w:lang w:val="en-AU" w:eastAsia="en-AU" w:bidi="ar-SA"/>
        </w:rPr>
        <w:t>Permitted residue—commodities of plant origin</w:t>
      </w:r>
      <w:r w:rsidRPr="00F8109B">
        <w:rPr>
          <w:rFonts w:cs="Arial"/>
          <w:i/>
          <w:iCs/>
          <w:sz w:val="18"/>
          <w:szCs w:val="22"/>
          <w:lang w:val="en-AU" w:eastAsia="en-AU" w:bidi="ar-SA"/>
        </w:rPr>
        <w:t>:  Thiamethoxam</w:t>
      </w:r>
    </w:p>
    <w:p w:rsidR="00364C5C" w:rsidRPr="00F8109B" w:rsidRDefault="00364C5C" w:rsidP="00364C5C">
      <w:pPr>
        <w:keepNext/>
        <w:keepLines/>
        <w:pBdr>
          <w:bottom w:val="single" w:sz="4" w:space="1" w:color="auto"/>
        </w:pBdr>
        <w:tabs>
          <w:tab w:val="left" w:pos="1701"/>
        </w:tabs>
        <w:spacing w:before="60"/>
        <w:rPr>
          <w:rFonts w:ascii="Times New (W1)" w:hAnsi="Times New (W1)" w:cs="Arial"/>
          <w:i/>
          <w:iCs/>
          <w:sz w:val="18"/>
          <w:szCs w:val="22"/>
          <w:lang w:val="en-AU" w:eastAsia="en-AU" w:bidi="ar-SA"/>
        </w:rPr>
      </w:pPr>
      <w:r w:rsidRPr="00F8109B">
        <w:rPr>
          <w:rFonts w:cs="Arial"/>
          <w:i/>
          <w:sz w:val="18"/>
          <w:szCs w:val="22"/>
          <w:lang w:val="en-AU" w:eastAsia="en-AU" w:bidi="ar-SA"/>
        </w:rPr>
        <w:t>Permitted residue—commodities of animal origin</w:t>
      </w:r>
      <w:r w:rsidRPr="00F8109B">
        <w:rPr>
          <w:rFonts w:cs="Arial"/>
          <w:i/>
          <w:iCs/>
          <w:sz w:val="18"/>
          <w:szCs w:val="22"/>
          <w:lang w:val="en-AU" w:eastAsia="en-AU" w:bidi="ar-SA"/>
        </w:rPr>
        <w:t>:  Sum of thiamethoxam and N-(2-chloro-thiazol-5-ylmethyl)-N′-methyl-N′-nitro-guanidine, expressed as thiamethoxam</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Tea, green, black</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20</w:t>
            </w:r>
          </w:p>
        </w:tc>
      </w:tr>
    </w:tbl>
    <w:p w:rsidR="00364C5C" w:rsidRPr="00902715" w:rsidRDefault="00364C5C" w:rsidP="00364C5C">
      <w:pPr>
        <w:jc w:val="right"/>
        <w:rPr>
          <w:sz w:val="20"/>
          <w:szCs w:val="20"/>
        </w:rPr>
      </w:pPr>
      <w:r w:rsidRPr="00902715">
        <w:rPr>
          <w:sz w:val="20"/>
          <w:szCs w:val="20"/>
        </w:rPr>
        <w:t>”</w:t>
      </w:r>
    </w:p>
    <w:p w:rsidR="00364C5C" w:rsidRPr="00780F3C"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780F3C">
        <w:rPr>
          <w:rFonts w:cs="Arial"/>
          <w:bCs/>
          <w:i/>
          <w:sz w:val="18"/>
          <w:szCs w:val="22"/>
          <w:lang w:val="en-AU" w:eastAsia="en-AU" w:bidi="ar-SA"/>
        </w:rPr>
        <w:t>Agvet chemical:</w:t>
      </w:r>
      <w:r w:rsidRPr="00780F3C">
        <w:rPr>
          <w:rFonts w:cs="Arial"/>
          <w:bCs/>
          <w:i/>
          <w:sz w:val="18"/>
          <w:szCs w:val="22"/>
          <w:lang w:val="en-AU" w:eastAsia="en-AU" w:bidi="ar-SA"/>
        </w:rPr>
        <w:tab/>
      </w:r>
      <w:r w:rsidRPr="00780F3C">
        <w:rPr>
          <w:rFonts w:cs="Arial"/>
          <w:b/>
          <w:bCs/>
          <w:sz w:val="20"/>
          <w:szCs w:val="22"/>
          <w:lang w:val="en-AU" w:eastAsia="en-AU" w:bidi="ar-SA"/>
        </w:rPr>
        <w:t>Thiophanate-methyl</w:t>
      </w:r>
    </w:p>
    <w:p w:rsidR="00364C5C" w:rsidRPr="00780F3C"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780F3C">
        <w:rPr>
          <w:rFonts w:cs="Arial"/>
          <w:i/>
          <w:iCs/>
          <w:sz w:val="18"/>
          <w:szCs w:val="22"/>
          <w:lang w:val="en-AU" w:eastAsia="en-GB" w:bidi="ar-SA"/>
        </w:rPr>
        <w:t>Permitted residue:</w:t>
      </w:r>
      <w:r w:rsidRPr="00780F3C">
        <w:rPr>
          <w:rFonts w:cs="Arial"/>
          <w:i/>
          <w:iCs/>
          <w:sz w:val="18"/>
          <w:szCs w:val="22"/>
          <w:lang w:val="en-AU" w:eastAsia="en-GB" w:bidi="ar-SA"/>
        </w:rPr>
        <w:tab/>
        <w:t>Sum of thiophanate-methyl and 2-aminobenzimidazole,expressed as thiophanate-methyl</w:t>
      </w:r>
    </w:p>
    <w:p w:rsidR="00364C5C" w:rsidRPr="00902715" w:rsidRDefault="00364C5C" w:rsidP="00364C5C">
      <w:pPr>
        <w:keepNext/>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keepNext/>
              <w:ind w:left="142" w:hanging="142"/>
              <w:rPr>
                <w:sz w:val="18"/>
                <w:szCs w:val="20"/>
                <w:lang w:bidi="ar-SA"/>
              </w:rPr>
            </w:pPr>
            <w:r w:rsidRPr="00902715">
              <w:rPr>
                <w:sz w:val="18"/>
                <w:szCs w:val="20"/>
                <w:lang w:bidi="ar-SA"/>
              </w:rPr>
              <w:t>Grapes</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5</w:t>
            </w:r>
          </w:p>
        </w:tc>
      </w:tr>
    </w:tbl>
    <w:p w:rsidR="00364C5C" w:rsidRPr="00902715" w:rsidRDefault="00364C5C" w:rsidP="00364C5C">
      <w:pPr>
        <w:jc w:val="right"/>
        <w:rPr>
          <w:sz w:val="20"/>
          <w:szCs w:val="20"/>
        </w:rPr>
      </w:pPr>
      <w:r w:rsidRPr="00902715">
        <w:rPr>
          <w:iCs/>
          <w:sz w:val="20"/>
          <w:szCs w:val="20"/>
          <w:lang w:bidi="ar-SA"/>
        </w:rPr>
        <w:t>”</w:t>
      </w:r>
    </w:p>
    <w:p w:rsidR="00364C5C" w:rsidRPr="00DA0A1B"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DA0A1B">
        <w:rPr>
          <w:rFonts w:cs="Arial"/>
          <w:bCs/>
          <w:i/>
          <w:sz w:val="18"/>
          <w:szCs w:val="22"/>
          <w:lang w:val="en-AU" w:eastAsia="en-AU" w:bidi="ar-SA"/>
        </w:rPr>
        <w:t>Agvet chemical:</w:t>
      </w:r>
      <w:r w:rsidRPr="00DA0A1B">
        <w:rPr>
          <w:rFonts w:cs="Arial"/>
          <w:bCs/>
          <w:i/>
          <w:sz w:val="18"/>
          <w:szCs w:val="22"/>
          <w:lang w:val="en-AU" w:eastAsia="en-AU" w:bidi="ar-SA"/>
        </w:rPr>
        <w:tab/>
      </w:r>
      <w:r w:rsidRPr="00DA0A1B">
        <w:rPr>
          <w:rFonts w:cs="Arial"/>
          <w:b/>
          <w:bCs/>
          <w:sz w:val="20"/>
          <w:szCs w:val="22"/>
          <w:lang w:val="en-AU" w:eastAsia="en-AU" w:bidi="ar-SA"/>
        </w:rPr>
        <w:t>Triadimefon</w:t>
      </w:r>
    </w:p>
    <w:p w:rsidR="00364C5C" w:rsidRPr="00DA0A1B"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DA0A1B">
        <w:rPr>
          <w:rFonts w:cs="Arial"/>
          <w:i/>
          <w:iCs/>
          <w:sz w:val="18"/>
          <w:szCs w:val="22"/>
          <w:lang w:val="en-AU" w:eastAsia="en-AU" w:bidi="ar-SA"/>
        </w:rPr>
        <w:t>Permitted residue:</w:t>
      </w:r>
      <w:r w:rsidRPr="00DA0A1B">
        <w:rPr>
          <w:rFonts w:cs="Arial"/>
          <w:i/>
          <w:iCs/>
          <w:sz w:val="18"/>
          <w:szCs w:val="22"/>
          <w:lang w:val="en-AU" w:eastAsia="en-AU" w:bidi="ar-SA"/>
        </w:rPr>
        <w:tab/>
        <w:t xml:space="preserve">Sum of triadimefon and triadimenol, expressed as triadimefon </w:t>
      </w:r>
    </w:p>
    <w:p w:rsidR="00364C5C" w:rsidRPr="00DA0A1B"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DA0A1B">
        <w:rPr>
          <w:rFonts w:cs="Arial"/>
          <w:i/>
          <w:iCs/>
          <w:sz w:val="18"/>
          <w:szCs w:val="22"/>
          <w:lang w:val="en-AU" w:eastAsia="en-AU" w:bidi="ar-SA"/>
        </w:rPr>
        <w:t xml:space="preserve">see also Triadimenol </w:t>
      </w:r>
    </w:p>
    <w:p w:rsidR="00364C5C" w:rsidRPr="00902715" w:rsidRDefault="00364C5C" w:rsidP="00364C5C">
      <w:pPr>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Tea, green, black</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0.2</w:t>
            </w:r>
          </w:p>
        </w:tc>
      </w:tr>
    </w:tbl>
    <w:p w:rsidR="00364C5C" w:rsidRPr="00902715" w:rsidRDefault="00364C5C" w:rsidP="00364C5C">
      <w:pPr>
        <w:jc w:val="right"/>
        <w:rPr>
          <w:sz w:val="20"/>
          <w:szCs w:val="20"/>
        </w:rPr>
      </w:pPr>
      <w:r w:rsidRPr="00902715">
        <w:rPr>
          <w:sz w:val="20"/>
          <w:szCs w:val="20"/>
        </w:rPr>
        <w:t>”</w:t>
      </w:r>
    </w:p>
    <w:p w:rsidR="00364C5C" w:rsidRPr="007616CF"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7616CF">
        <w:rPr>
          <w:rFonts w:cs="Arial"/>
          <w:bCs/>
          <w:i/>
          <w:sz w:val="18"/>
          <w:szCs w:val="22"/>
          <w:lang w:val="en-AU" w:eastAsia="en-AU" w:bidi="ar-SA"/>
        </w:rPr>
        <w:t>Agvet chemical:</w:t>
      </w:r>
      <w:r w:rsidRPr="007616CF">
        <w:rPr>
          <w:rFonts w:cs="Arial"/>
          <w:bCs/>
          <w:i/>
          <w:sz w:val="18"/>
          <w:szCs w:val="22"/>
          <w:lang w:val="en-AU" w:eastAsia="en-AU" w:bidi="ar-SA"/>
        </w:rPr>
        <w:tab/>
      </w:r>
      <w:r w:rsidRPr="007616CF">
        <w:rPr>
          <w:rFonts w:cs="Arial"/>
          <w:b/>
          <w:bCs/>
          <w:sz w:val="20"/>
          <w:szCs w:val="22"/>
          <w:lang w:val="en-AU" w:eastAsia="en-AU" w:bidi="ar-SA"/>
        </w:rPr>
        <w:t>Triadimenol</w:t>
      </w:r>
    </w:p>
    <w:p w:rsidR="00364C5C" w:rsidRPr="007616CF"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7616CF">
        <w:rPr>
          <w:rFonts w:cs="Arial"/>
          <w:i/>
          <w:iCs/>
          <w:sz w:val="18"/>
          <w:szCs w:val="22"/>
          <w:lang w:val="en-AU" w:eastAsia="en-AU" w:bidi="ar-SA"/>
        </w:rPr>
        <w:t>Permitted residue:</w:t>
      </w:r>
      <w:r w:rsidRPr="007616CF">
        <w:rPr>
          <w:rFonts w:cs="Arial"/>
          <w:i/>
          <w:iCs/>
          <w:sz w:val="18"/>
          <w:szCs w:val="22"/>
          <w:lang w:val="en-AU" w:eastAsia="en-AU" w:bidi="ar-SA"/>
        </w:rPr>
        <w:tab/>
        <w:t xml:space="preserve">Triadimenol </w:t>
      </w:r>
    </w:p>
    <w:p w:rsidR="00364C5C" w:rsidRPr="007616CF"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7616CF">
        <w:rPr>
          <w:rFonts w:cs="Arial"/>
          <w:i/>
          <w:iCs/>
          <w:sz w:val="18"/>
          <w:szCs w:val="22"/>
          <w:lang w:val="en-AU" w:eastAsia="en-AU" w:bidi="ar-SA"/>
        </w:rPr>
        <w:t>see also Triadimefon</w:t>
      </w:r>
    </w:p>
    <w:p w:rsidR="00364C5C" w:rsidRPr="00902715" w:rsidRDefault="00364C5C" w:rsidP="00364C5C">
      <w:pPr>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Tea, green, black</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0.2</w:t>
            </w:r>
          </w:p>
        </w:tc>
      </w:tr>
    </w:tbl>
    <w:p w:rsidR="00364C5C" w:rsidRPr="00902715" w:rsidRDefault="00364C5C" w:rsidP="00364C5C">
      <w:pPr>
        <w:jc w:val="right"/>
        <w:rPr>
          <w:sz w:val="20"/>
          <w:szCs w:val="20"/>
        </w:rPr>
      </w:pPr>
      <w:r w:rsidRPr="00902715">
        <w:rPr>
          <w:sz w:val="20"/>
          <w:szCs w:val="20"/>
        </w:rPr>
        <w:t>”</w:t>
      </w:r>
    </w:p>
    <w:p w:rsidR="00364C5C" w:rsidRPr="00ED2666"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ED2666">
        <w:rPr>
          <w:rFonts w:cs="Arial"/>
          <w:bCs/>
          <w:i/>
          <w:sz w:val="18"/>
          <w:szCs w:val="22"/>
          <w:lang w:val="en-AU" w:eastAsia="en-AU" w:bidi="ar-SA"/>
        </w:rPr>
        <w:t>Agvet chemical:</w:t>
      </w:r>
      <w:r w:rsidRPr="00ED2666">
        <w:rPr>
          <w:rFonts w:cs="Arial"/>
          <w:bCs/>
          <w:i/>
          <w:sz w:val="18"/>
          <w:szCs w:val="22"/>
          <w:lang w:val="en-AU" w:eastAsia="en-AU" w:bidi="ar-SA"/>
        </w:rPr>
        <w:tab/>
      </w:r>
      <w:r w:rsidRPr="00ED2666">
        <w:rPr>
          <w:rFonts w:cs="Arial"/>
          <w:b/>
          <w:bCs/>
          <w:sz w:val="20"/>
          <w:szCs w:val="22"/>
          <w:lang w:val="en-AU" w:eastAsia="en-AU" w:bidi="ar-SA"/>
        </w:rPr>
        <w:t>Tridemorph</w:t>
      </w:r>
    </w:p>
    <w:p w:rsidR="00364C5C" w:rsidRPr="00ED2666"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ED2666">
        <w:rPr>
          <w:rFonts w:cs="Arial"/>
          <w:i/>
          <w:iCs/>
          <w:sz w:val="18"/>
          <w:szCs w:val="22"/>
          <w:lang w:val="en-AU" w:eastAsia="en-AU" w:bidi="ar-SA"/>
        </w:rPr>
        <w:t>Permitted residue:</w:t>
      </w:r>
      <w:r w:rsidRPr="00ED2666">
        <w:rPr>
          <w:rFonts w:cs="Arial"/>
          <w:i/>
          <w:iCs/>
          <w:sz w:val="18"/>
          <w:szCs w:val="22"/>
          <w:lang w:val="en-AU" w:eastAsia="en-AU" w:bidi="ar-SA"/>
        </w:rPr>
        <w:tab/>
        <w:t>Tridemorph</w:t>
      </w: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Tea, green, black</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0.05</w:t>
            </w:r>
          </w:p>
        </w:tc>
      </w:tr>
    </w:tbl>
    <w:p w:rsidR="00364C5C" w:rsidRPr="00902715" w:rsidRDefault="00364C5C" w:rsidP="00364C5C">
      <w:pPr>
        <w:jc w:val="right"/>
        <w:rPr>
          <w:sz w:val="20"/>
          <w:szCs w:val="20"/>
        </w:rPr>
      </w:pPr>
      <w:r w:rsidRPr="00902715">
        <w:rPr>
          <w:sz w:val="20"/>
          <w:szCs w:val="20"/>
        </w:rPr>
        <w:t>”</w:t>
      </w:r>
    </w:p>
    <w:p w:rsidR="00364C5C" w:rsidRPr="007A0DA2"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7A0DA2">
        <w:rPr>
          <w:rFonts w:cs="Arial"/>
          <w:bCs/>
          <w:i/>
          <w:sz w:val="18"/>
          <w:szCs w:val="22"/>
          <w:lang w:val="en-AU" w:eastAsia="en-AU" w:bidi="ar-SA"/>
        </w:rPr>
        <w:t>Agvet chemical:</w:t>
      </w:r>
      <w:r w:rsidRPr="007A0DA2">
        <w:rPr>
          <w:rFonts w:cs="Arial"/>
          <w:bCs/>
          <w:i/>
          <w:sz w:val="18"/>
          <w:szCs w:val="22"/>
          <w:lang w:val="en-AU" w:eastAsia="en-AU" w:bidi="ar-SA"/>
        </w:rPr>
        <w:tab/>
      </w:r>
      <w:r w:rsidRPr="007A0DA2">
        <w:rPr>
          <w:rFonts w:cs="Arial"/>
          <w:b/>
          <w:bCs/>
          <w:sz w:val="20"/>
          <w:szCs w:val="22"/>
          <w:lang w:val="en-AU" w:eastAsia="en-AU" w:bidi="ar-SA"/>
        </w:rPr>
        <w:t>Trifloxystrobin</w:t>
      </w:r>
    </w:p>
    <w:p w:rsidR="00364C5C" w:rsidRPr="007A0DA2"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7A0DA2">
        <w:rPr>
          <w:rFonts w:cs="Arial"/>
          <w:i/>
          <w:iCs/>
          <w:sz w:val="18"/>
          <w:szCs w:val="22"/>
          <w:lang w:val="en-AU" w:eastAsia="en-AU" w:bidi="ar-SA"/>
        </w:rPr>
        <w:t>Permitted residue:</w:t>
      </w:r>
      <w:r w:rsidRPr="007A0DA2">
        <w:rPr>
          <w:rFonts w:cs="Arial"/>
          <w:i/>
          <w:iCs/>
          <w:sz w:val="18"/>
          <w:szCs w:val="22"/>
          <w:lang w:val="en-AU" w:eastAsia="en-AU" w:bidi="ar-SA"/>
        </w:rPr>
        <w:tab/>
        <w:t>Sum of trifloxystrobin and its acid metabolite ((E,E)-methoxyimino-[2-[1-(3-trifluoromethylphenyl)-ethylideneaminooxymethyl]phenyl] acetic acid), expressed as trifloxystrobin equivalents</w:t>
      </w:r>
    </w:p>
    <w:p w:rsidR="00364C5C" w:rsidRDefault="00364C5C" w:rsidP="00364C5C">
      <w:pPr>
        <w:tabs>
          <w:tab w:val="left" w:pos="851"/>
        </w:tabs>
        <w:ind w:hanging="11"/>
        <w:rPr>
          <w:iCs/>
          <w:sz w:val="20"/>
          <w:szCs w:val="20"/>
        </w:rPr>
      </w:pPr>
    </w:p>
    <w:p w:rsidR="00364C5C" w:rsidRPr="00902715" w:rsidRDefault="00364C5C" w:rsidP="00364C5C">
      <w:pPr>
        <w:tabs>
          <w:tab w:val="left" w:pos="851"/>
        </w:tabs>
        <w:ind w:hanging="11"/>
        <w:rPr>
          <w:iCs/>
          <w:sz w:val="20"/>
          <w:szCs w:val="20"/>
        </w:rPr>
      </w:pPr>
      <w:r w:rsidRPr="00902715">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902715"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Hops, dry</w:t>
            </w:r>
          </w:p>
        </w:tc>
        <w:tc>
          <w:tcPr>
            <w:tcW w:w="1377" w:type="dxa"/>
          </w:tcPr>
          <w:p w:rsidR="00364C5C" w:rsidRPr="00902715" w:rsidRDefault="00364C5C" w:rsidP="00794B4C">
            <w:pPr>
              <w:ind w:left="142" w:hanging="142"/>
              <w:jc w:val="right"/>
              <w:rPr>
                <w:sz w:val="18"/>
                <w:szCs w:val="20"/>
                <w:lang w:bidi="ar-SA"/>
              </w:rPr>
            </w:pPr>
            <w:r w:rsidRPr="00902715">
              <w:rPr>
                <w:sz w:val="18"/>
                <w:szCs w:val="20"/>
                <w:lang w:bidi="ar-SA"/>
              </w:rPr>
              <w:t>11</w:t>
            </w:r>
          </w:p>
        </w:tc>
      </w:tr>
    </w:tbl>
    <w:p w:rsidR="00364C5C" w:rsidRPr="00902715" w:rsidRDefault="00364C5C" w:rsidP="00364C5C">
      <w:pPr>
        <w:jc w:val="right"/>
        <w:rPr>
          <w:sz w:val="20"/>
          <w:szCs w:val="20"/>
        </w:rPr>
      </w:pPr>
      <w:r w:rsidRPr="00902715">
        <w:rPr>
          <w:sz w:val="20"/>
          <w:szCs w:val="20"/>
        </w:rPr>
        <w:t>”</w:t>
      </w:r>
    </w:p>
    <w:p w:rsidR="00364C5C" w:rsidRPr="001E55BA"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1E55BA">
        <w:rPr>
          <w:rFonts w:cs="Arial"/>
          <w:bCs/>
          <w:i/>
          <w:sz w:val="18"/>
          <w:szCs w:val="22"/>
          <w:lang w:val="en-AU" w:eastAsia="en-AU" w:bidi="ar-SA"/>
        </w:rPr>
        <w:lastRenderedPageBreak/>
        <w:t>Agvet chemical:</w:t>
      </w:r>
      <w:r w:rsidRPr="001E55BA">
        <w:rPr>
          <w:rFonts w:cs="Arial"/>
          <w:bCs/>
          <w:i/>
          <w:sz w:val="18"/>
          <w:szCs w:val="22"/>
          <w:lang w:val="en-AU" w:eastAsia="en-AU" w:bidi="ar-SA"/>
        </w:rPr>
        <w:tab/>
      </w:r>
      <w:r w:rsidRPr="001E55BA">
        <w:rPr>
          <w:rFonts w:cs="Arial"/>
          <w:b/>
          <w:bCs/>
          <w:sz w:val="20"/>
          <w:szCs w:val="22"/>
          <w:lang w:val="en-AU" w:eastAsia="en-AU" w:bidi="ar-SA"/>
        </w:rPr>
        <w:t>Triflumizole</w:t>
      </w:r>
    </w:p>
    <w:p w:rsidR="00364C5C" w:rsidRPr="001E55BA"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1E55BA">
        <w:rPr>
          <w:rFonts w:cs="Arial"/>
          <w:i/>
          <w:iCs/>
          <w:sz w:val="18"/>
          <w:szCs w:val="22"/>
          <w:lang w:val="en-AU" w:eastAsia="en-AU" w:bidi="ar-SA"/>
        </w:rPr>
        <w:t>Permitted residue:</w:t>
      </w:r>
      <w:r w:rsidRPr="001E55BA">
        <w:rPr>
          <w:rFonts w:cs="Arial"/>
          <w:i/>
          <w:iCs/>
          <w:sz w:val="18"/>
          <w:szCs w:val="22"/>
          <w:lang w:val="en-AU" w:eastAsia="en-AU" w:bidi="ar-SA"/>
        </w:rPr>
        <w:tab/>
        <w:t>Sum of triflumizole and (E)-4-chloro-a,a,a-trifluoro- N-(1-amino-2-propoxyethylidene)-o-toluidine, expressed as triflumizole</w:t>
      </w:r>
    </w:p>
    <w:p w:rsidR="00364C5C" w:rsidRPr="00902715" w:rsidRDefault="00364C5C" w:rsidP="001F5C54">
      <w:pPr>
        <w:keepNext/>
        <w:tabs>
          <w:tab w:val="left" w:pos="851"/>
        </w:tabs>
        <w:ind w:left="142" w:hanging="142"/>
        <w:rPr>
          <w:iCs/>
          <w:sz w:val="20"/>
          <w:szCs w:val="20"/>
        </w:rPr>
      </w:pPr>
      <w:r w:rsidRPr="00902715">
        <w:rPr>
          <w:iCs/>
          <w:sz w:val="20"/>
          <w:szCs w:val="20"/>
        </w:rPr>
        <w:lastRenderedPageBreak/>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2B2402" w:rsidTr="00794B4C">
        <w:trPr>
          <w:cantSplit/>
        </w:trPr>
        <w:tc>
          <w:tcPr>
            <w:tcW w:w="3007" w:type="dxa"/>
          </w:tcPr>
          <w:p w:rsidR="00364C5C" w:rsidRPr="00902715" w:rsidRDefault="00364C5C" w:rsidP="00794B4C">
            <w:pPr>
              <w:ind w:left="142" w:hanging="142"/>
              <w:rPr>
                <w:sz w:val="18"/>
                <w:szCs w:val="20"/>
                <w:lang w:bidi="ar-SA"/>
              </w:rPr>
            </w:pPr>
            <w:r w:rsidRPr="00902715">
              <w:rPr>
                <w:sz w:val="18"/>
                <w:szCs w:val="20"/>
                <w:lang w:bidi="ar-SA"/>
              </w:rPr>
              <w:t>Hops, dry</w:t>
            </w:r>
          </w:p>
        </w:tc>
        <w:tc>
          <w:tcPr>
            <w:tcW w:w="1377" w:type="dxa"/>
          </w:tcPr>
          <w:p w:rsidR="00364C5C" w:rsidRPr="002B2402" w:rsidRDefault="00364C5C" w:rsidP="00794B4C">
            <w:pPr>
              <w:ind w:left="142" w:hanging="142"/>
              <w:jc w:val="right"/>
              <w:rPr>
                <w:sz w:val="18"/>
                <w:szCs w:val="20"/>
                <w:lang w:bidi="ar-SA"/>
              </w:rPr>
            </w:pPr>
            <w:r w:rsidRPr="00902715">
              <w:rPr>
                <w:sz w:val="18"/>
                <w:szCs w:val="20"/>
                <w:lang w:bidi="ar-SA"/>
              </w:rPr>
              <w:t>50</w:t>
            </w:r>
          </w:p>
        </w:tc>
      </w:tr>
    </w:tbl>
    <w:p w:rsidR="00364C5C" w:rsidRPr="002B2402" w:rsidRDefault="00364C5C" w:rsidP="00364C5C">
      <w:pPr>
        <w:jc w:val="right"/>
        <w:rPr>
          <w:sz w:val="20"/>
          <w:szCs w:val="20"/>
        </w:rPr>
      </w:pPr>
      <w:r w:rsidRPr="002B2402">
        <w:rPr>
          <w:sz w:val="20"/>
          <w:szCs w:val="20"/>
        </w:rPr>
        <w:t>”</w:t>
      </w:r>
    </w:p>
    <w:p w:rsidR="00364C5C" w:rsidRDefault="00364C5C" w:rsidP="00364C5C">
      <w:pPr>
        <w:rPr>
          <w:sz w:val="20"/>
          <w:szCs w:val="20"/>
        </w:rPr>
        <w:sectPr w:rsidR="00364C5C" w:rsidSect="00794B4C">
          <w:type w:val="continuous"/>
          <w:pgSz w:w="11906" w:h="16838" w:code="9"/>
          <w:pgMar w:top="1418" w:right="1418" w:bottom="1418" w:left="1418" w:header="709" w:footer="709" w:gutter="0"/>
          <w:cols w:num="2" w:space="397"/>
          <w:docGrid w:linePitch="360"/>
        </w:sectPr>
      </w:pPr>
    </w:p>
    <w:p w:rsidR="00364C5C" w:rsidRPr="002B2402" w:rsidRDefault="00364C5C" w:rsidP="00364C5C">
      <w:pPr>
        <w:rPr>
          <w:sz w:val="20"/>
          <w:szCs w:val="20"/>
        </w:rPr>
      </w:pPr>
    </w:p>
    <w:p w:rsidR="00364C5C" w:rsidRDefault="00364C5C" w:rsidP="00364C5C">
      <w:pPr>
        <w:tabs>
          <w:tab w:val="left" w:pos="851"/>
        </w:tabs>
        <w:ind w:hanging="11"/>
        <w:rPr>
          <w:iCs/>
          <w:sz w:val="20"/>
          <w:szCs w:val="20"/>
          <w:lang w:bidi="ar-SA"/>
        </w:rPr>
      </w:pPr>
      <w:r>
        <w:rPr>
          <w:sz w:val="20"/>
          <w:szCs w:val="20"/>
          <w:lang w:bidi="ar-SA"/>
        </w:rPr>
        <w:t>[</w:t>
      </w:r>
      <w:r w:rsidRPr="002B2402">
        <w:rPr>
          <w:sz w:val="20"/>
          <w:szCs w:val="20"/>
          <w:lang w:bidi="ar-SA"/>
        </w:rPr>
        <w:t>5]</w:t>
      </w:r>
      <w:r w:rsidRPr="002B2402">
        <w:rPr>
          <w:sz w:val="20"/>
          <w:szCs w:val="20"/>
          <w:lang w:bidi="ar-SA"/>
        </w:rPr>
        <w:tab/>
      </w:r>
      <w:r>
        <w:rPr>
          <w:sz w:val="20"/>
          <w:szCs w:val="20"/>
        </w:rPr>
        <w:t>Omit</w:t>
      </w:r>
      <w:r w:rsidRPr="00E55466">
        <w:rPr>
          <w:sz w:val="20"/>
          <w:szCs w:val="20"/>
        </w:rPr>
        <w:t xml:space="preserve"> </w:t>
      </w:r>
      <w:r>
        <w:rPr>
          <w:sz w:val="20"/>
          <w:szCs w:val="20"/>
        </w:rPr>
        <w:t>from</w:t>
      </w:r>
      <w:r>
        <w:t xml:space="preserve"> </w:t>
      </w:r>
      <w:r w:rsidRPr="009D6A68">
        <w:rPr>
          <w:sz w:val="20"/>
          <w:szCs w:val="20"/>
        </w:rPr>
        <w:t>Section S20—3</w:t>
      </w:r>
      <w:r>
        <w:rPr>
          <w:sz w:val="20"/>
          <w:szCs w:val="20"/>
        </w:rPr>
        <w:t xml:space="preserve"> </w:t>
      </w:r>
      <w:r w:rsidRPr="002B2402">
        <w:rPr>
          <w:iCs/>
          <w:sz w:val="20"/>
          <w:szCs w:val="20"/>
          <w:lang w:bidi="ar-SA"/>
        </w:rPr>
        <w:t xml:space="preserve">for each of the following </w:t>
      </w:r>
      <w:r>
        <w:rPr>
          <w:iCs/>
          <w:sz w:val="20"/>
          <w:szCs w:val="20"/>
          <w:lang w:bidi="ar-SA"/>
        </w:rPr>
        <w:t>Agvet chemicals, the foods and amounts</w:t>
      </w:r>
    </w:p>
    <w:p w:rsidR="00364C5C" w:rsidRPr="002B2402" w:rsidRDefault="00364C5C" w:rsidP="00364C5C">
      <w:pPr>
        <w:tabs>
          <w:tab w:val="left" w:pos="851"/>
        </w:tabs>
        <w:ind w:hanging="11"/>
        <w:rPr>
          <w:iCs/>
          <w:sz w:val="20"/>
          <w:szCs w:val="20"/>
          <w:lang w:bidi="ar-SA"/>
        </w:rPr>
      </w:pPr>
    </w:p>
    <w:p w:rsidR="00364C5C" w:rsidRDefault="00364C5C" w:rsidP="00364C5C">
      <w:pPr>
        <w:rPr>
          <w:sz w:val="20"/>
          <w:szCs w:val="20"/>
        </w:rPr>
        <w:sectPr w:rsidR="00364C5C" w:rsidSect="00794B4C">
          <w:type w:val="continuous"/>
          <w:pgSz w:w="11906" w:h="16838" w:code="9"/>
          <w:pgMar w:top="1418" w:right="1418" w:bottom="1418" w:left="1418" w:header="709" w:footer="709" w:gutter="0"/>
          <w:cols w:space="708"/>
          <w:docGrid w:linePitch="360"/>
        </w:sectPr>
      </w:pPr>
    </w:p>
    <w:p w:rsidR="00364C5C" w:rsidRPr="00243BC1"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243BC1">
        <w:rPr>
          <w:rFonts w:cs="Arial"/>
          <w:bCs/>
          <w:i/>
          <w:sz w:val="18"/>
          <w:szCs w:val="22"/>
          <w:lang w:val="en-AU" w:eastAsia="en-AU" w:bidi="ar-SA"/>
        </w:rPr>
        <w:lastRenderedPageBreak/>
        <w:t>Agvet chemical:</w:t>
      </w:r>
      <w:r w:rsidRPr="00243BC1">
        <w:rPr>
          <w:rFonts w:cs="Arial"/>
          <w:bCs/>
          <w:i/>
          <w:sz w:val="18"/>
          <w:szCs w:val="22"/>
          <w:lang w:val="en-AU" w:eastAsia="en-AU" w:bidi="ar-SA"/>
        </w:rPr>
        <w:tab/>
      </w:r>
      <w:r w:rsidRPr="00243BC1">
        <w:rPr>
          <w:rFonts w:cs="Arial"/>
          <w:b/>
          <w:bCs/>
          <w:sz w:val="20"/>
          <w:szCs w:val="22"/>
          <w:lang w:val="en-AU" w:eastAsia="en-AU" w:bidi="ar-SA"/>
        </w:rPr>
        <w:t>Ametoctradin</w:t>
      </w:r>
    </w:p>
    <w:p w:rsidR="00364C5C" w:rsidRPr="00243BC1"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243BC1">
        <w:rPr>
          <w:rFonts w:cs="Arial"/>
          <w:i/>
          <w:iCs/>
          <w:sz w:val="18"/>
          <w:szCs w:val="22"/>
          <w:lang w:val="en-AU" w:eastAsia="en-AU" w:bidi="ar-SA"/>
        </w:rPr>
        <w:t>Permitted residue—commodities of plant origin: Ametoctradin</w:t>
      </w:r>
    </w:p>
    <w:p w:rsidR="00364C5C" w:rsidRPr="00243BC1"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243BC1">
        <w:rPr>
          <w:rFonts w:cs="Arial"/>
          <w:i/>
          <w:iCs/>
          <w:sz w:val="18"/>
          <w:szCs w:val="22"/>
          <w:lang w:val="en-AU" w:eastAsia="en-AU" w:bidi="ar-SA"/>
        </w:rPr>
        <w:t>Permitted residue—commodities of animal origin: Sum of ametoctradin and 6-(7-amino-5-ethyl [1,2,4] triazolo [1,5-a]pyrimidin-6-yl) hexanoic acid</w:t>
      </w:r>
    </w:p>
    <w:p w:rsidR="00364C5C" w:rsidRPr="007D1B9F" w:rsidRDefault="00364C5C" w:rsidP="00364C5C">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7D1B9F" w:rsidTr="00794B4C">
        <w:trPr>
          <w:cantSplit/>
          <w:trHeight w:val="65"/>
        </w:trPr>
        <w:tc>
          <w:tcPr>
            <w:tcW w:w="3007" w:type="dxa"/>
          </w:tcPr>
          <w:p w:rsidR="00364C5C" w:rsidRPr="007D1B9F" w:rsidRDefault="00364C5C" w:rsidP="00794B4C">
            <w:pPr>
              <w:ind w:left="142" w:hanging="142"/>
              <w:rPr>
                <w:sz w:val="18"/>
                <w:szCs w:val="20"/>
                <w:lang w:bidi="ar-SA"/>
              </w:rPr>
            </w:pPr>
            <w:r w:rsidRPr="007D1B9F">
              <w:rPr>
                <w:sz w:val="18"/>
                <w:szCs w:val="20"/>
                <w:lang w:bidi="ar-SA"/>
              </w:rPr>
              <w:t>Grapes</w:t>
            </w:r>
          </w:p>
        </w:tc>
        <w:tc>
          <w:tcPr>
            <w:tcW w:w="1377" w:type="dxa"/>
          </w:tcPr>
          <w:p w:rsidR="00364C5C" w:rsidRPr="007D1B9F" w:rsidRDefault="00364C5C" w:rsidP="00794B4C">
            <w:pPr>
              <w:ind w:left="142" w:hanging="142"/>
              <w:jc w:val="right"/>
              <w:rPr>
                <w:sz w:val="18"/>
                <w:szCs w:val="20"/>
                <w:lang w:bidi="ar-SA"/>
              </w:rPr>
            </w:pPr>
            <w:r w:rsidRPr="007D1B9F">
              <w:rPr>
                <w:sz w:val="18"/>
                <w:szCs w:val="20"/>
                <w:lang w:bidi="ar-SA"/>
              </w:rPr>
              <w:t>3</w:t>
            </w:r>
          </w:p>
        </w:tc>
      </w:tr>
    </w:tbl>
    <w:p w:rsidR="00364C5C" w:rsidRPr="007D1B9F" w:rsidRDefault="00364C5C" w:rsidP="00364C5C">
      <w:pPr>
        <w:tabs>
          <w:tab w:val="left" w:pos="851"/>
        </w:tabs>
        <w:jc w:val="right"/>
        <w:rPr>
          <w:sz w:val="20"/>
          <w:szCs w:val="20"/>
          <w:lang w:bidi="ar-SA"/>
        </w:rPr>
      </w:pPr>
      <w:r w:rsidRPr="007D1B9F">
        <w:rPr>
          <w:sz w:val="20"/>
          <w:szCs w:val="20"/>
        </w:rPr>
        <w:t>”</w:t>
      </w:r>
    </w:p>
    <w:p w:rsidR="00364C5C" w:rsidRPr="00F2673F"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F2673F">
        <w:rPr>
          <w:rFonts w:cs="Arial"/>
          <w:bCs/>
          <w:i/>
          <w:sz w:val="18"/>
          <w:szCs w:val="22"/>
          <w:lang w:val="en-AU" w:eastAsia="en-AU" w:bidi="ar-SA"/>
        </w:rPr>
        <w:t>Agvet chemical:</w:t>
      </w:r>
      <w:r w:rsidRPr="00F2673F">
        <w:rPr>
          <w:rFonts w:cs="Arial"/>
          <w:bCs/>
          <w:i/>
          <w:sz w:val="18"/>
          <w:szCs w:val="22"/>
          <w:lang w:val="en-AU" w:eastAsia="en-AU" w:bidi="ar-SA"/>
        </w:rPr>
        <w:tab/>
      </w:r>
      <w:r w:rsidRPr="00F2673F">
        <w:rPr>
          <w:rFonts w:cs="Arial"/>
          <w:b/>
          <w:bCs/>
          <w:sz w:val="20"/>
          <w:szCs w:val="22"/>
          <w:lang w:val="en-AU" w:eastAsia="en-AU" w:bidi="ar-SA"/>
        </w:rPr>
        <w:t>Azinphos-methyl</w:t>
      </w:r>
    </w:p>
    <w:p w:rsidR="00364C5C" w:rsidRPr="00F2673F"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F2673F">
        <w:rPr>
          <w:rFonts w:cs="Arial"/>
          <w:i/>
          <w:iCs/>
          <w:sz w:val="18"/>
          <w:szCs w:val="22"/>
          <w:lang w:val="en-AU" w:eastAsia="en-AU" w:bidi="ar-SA"/>
        </w:rPr>
        <w:t>Permitted residue:</w:t>
      </w:r>
      <w:r w:rsidRPr="00F2673F">
        <w:rPr>
          <w:rFonts w:cs="Arial"/>
          <w:i/>
          <w:iCs/>
          <w:sz w:val="18"/>
          <w:szCs w:val="22"/>
          <w:lang w:val="en-AU" w:eastAsia="en-AU" w:bidi="ar-SA"/>
        </w:rPr>
        <w:tab/>
        <w:t>Azinphos-methyl</w:t>
      </w:r>
    </w:p>
    <w:p w:rsidR="00364C5C" w:rsidRPr="007D1B9F" w:rsidRDefault="00364C5C" w:rsidP="00364C5C">
      <w:pPr>
        <w:tabs>
          <w:tab w:val="left" w:pos="851"/>
        </w:tabs>
        <w:rPr>
          <w:iCs/>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7D1B9F" w:rsidTr="00794B4C">
        <w:trPr>
          <w:cantSplit/>
        </w:trPr>
        <w:tc>
          <w:tcPr>
            <w:tcW w:w="3007" w:type="dxa"/>
          </w:tcPr>
          <w:p w:rsidR="00364C5C" w:rsidRPr="007D1B9F" w:rsidRDefault="00364C5C" w:rsidP="00794B4C">
            <w:pPr>
              <w:ind w:left="142" w:hanging="142"/>
              <w:rPr>
                <w:sz w:val="18"/>
                <w:szCs w:val="20"/>
                <w:lang w:bidi="ar-SA"/>
              </w:rPr>
            </w:pPr>
            <w:r w:rsidRPr="007D1B9F">
              <w:rPr>
                <w:sz w:val="18"/>
                <w:szCs w:val="20"/>
                <w:lang w:bidi="ar-SA"/>
              </w:rPr>
              <w:t>Citrus fruits</w:t>
            </w:r>
          </w:p>
        </w:tc>
        <w:tc>
          <w:tcPr>
            <w:tcW w:w="1377" w:type="dxa"/>
          </w:tcPr>
          <w:p w:rsidR="00364C5C" w:rsidRPr="007D1B9F" w:rsidRDefault="00364C5C" w:rsidP="00794B4C">
            <w:pPr>
              <w:ind w:left="142" w:hanging="142"/>
              <w:jc w:val="right"/>
              <w:rPr>
                <w:sz w:val="18"/>
                <w:szCs w:val="20"/>
                <w:lang w:bidi="ar-SA"/>
              </w:rPr>
            </w:pPr>
            <w:r w:rsidRPr="007D1B9F">
              <w:rPr>
                <w:sz w:val="18"/>
                <w:szCs w:val="20"/>
                <w:lang w:bidi="ar-SA"/>
              </w:rPr>
              <w:t>2</w:t>
            </w:r>
          </w:p>
        </w:tc>
      </w:tr>
      <w:tr w:rsidR="00364C5C" w:rsidRPr="007D1B9F" w:rsidTr="00794B4C">
        <w:trPr>
          <w:cantSplit/>
        </w:trPr>
        <w:tc>
          <w:tcPr>
            <w:tcW w:w="3007" w:type="dxa"/>
            <w:shd w:val="clear" w:color="auto" w:fill="auto"/>
          </w:tcPr>
          <w:p w:rsidR="00364C5C" w:rsidRPr="007D1B9F" w:rsidRDefault="00364C5C" w:rsidP="00794B4C">
            <w:pPr>
              <w:ind w:left="142" w:hanging="142"/>
              <w:rPr>
                <w:sz w:val="18"/>
                <w:szCs w:val="20"/>
                <w:lang w:bidi="ar-SA"/>
              </w:rPr>
            </w:pPr>
            <w:r w:rsidRPr="007D1B9F">
              <w:rPr>
                <w:sz w:val="18"/>
                <w:szCs w:val="20"/>
                <w:lang w:bidi="ar-SA"/>
              </w:rPr>
              <w:t>Kiwifruit</w:t>
            </w:r>
          </w:p>
        </w:tc>
        <w:tc>
          <w:tcPr>
            <w:tcW w:w="1377" w:type="dxa"/>
          </w:tcPr>
          <w:p w:rsidR="00364C5C" w:rsidRPr="007D1B9F" w:rsidRDefault="00364C5C" w:rsidP="00794B4C">
            <w:pPr>
              <w:ind w:left="142" w:hanging="142"/>
              <w:jc w:val="right"/>
              <w:rPr>
                <w:sz w:val="18"/>
                <w:szCs w:val="20"/>
                <w:lang w:bidi="ar-SA"/>
              </w:rPr>
            </w:pPr>
            <w:r w:rsidRPr="007D1B9F">
              <w:rPr>
                <w:sz w:val="18"/>
                <w:szCs w:val="20"/>
                <w:lang w:bidi="ar-SA"/>
              </w:rPr>
              <w:t>2</w:t>
            </w:r>
          </w:p>
        </w:tc>
      </w:tr>
      <w:tr w:rsidR="00364C5C" w:rsidRPr="007D1B9F" w:rsidTr="00794B4C">
        <w:trPr>
          <w:cantSplit/>
        </w:trPr>
        <w:tc>
          <w:tcPr>
            <w:tcW w:w="3007" w:type="dxa"/>
            <w:shd w:val="clear" w:color="auto" w:fill="auto"/>
          </w:tcPr>
          <w:p w:rsidR="00364C5C" w:rsidRPr="007D1B9F" w:rsidRDefault="00364C5C" w:rsidP="00794B4C">
            <w:pPr>
              <w:ind w:left="142" w:hanging="142"/>
              <w:rPr>
                <w:sz w:val="18"/>
                <w:szCs w:val="20"/>
                <w:lang w:bidi="ar-SA"/>
              </w:rPr>
            </w:pPr>
            <w:r w:rsidRPr="007D1B9F">
              <w:rPr>
                <w:sz w:val="18"/>
                <w:szCs w:val="20"/>
                <w:lang w:bidi="ar-SA"/>
              </w:rPr>
              <w:t>Oilseed</w:t>
            </w:r>
          </w:p>
        </w:tc>
        <w:tc>
          <w:tcPr>
            <w:tcW w:w="1377" w:type="dxa"/>
          </w:tcPr>
          <w:p w:rsidR="00364C5C" w:rsidRPr="007D1B9F" w:rsidRDefault="00364C5C" w:rsidP="00794B4C">
            <w:pPr>
              <w:ind w:left="142" w:hanging="142"/>
              <w:jc w:val="right"/>
              <w:rPr>
                <w:sz w:val="18"/>
                <w:szCs w:val="20"/>
                <w:lang w:bidi="ar-SA"/>
              </w:rPr>
            </w:pPr>
            <w:r w:rsidRPr="007D1B9F">
              <w:rPr>
                <w:sz w:val="18"/>
                <w:szCs w:val="20"/>
                <w:lang w:bidi="ar-SA"/>
              </w:rPr>
              <w:t>*0.05</w:t>
            </w:r>
          </w:p>
        </w:tc>
      </w:tr>
      <w:tr w:rsidR="00364C5C" w:rsidRPr="007D1B9F" w:rsidTr="00794B4C">
        <w:trPr>
          <w:cantSplit/>
        </w:trPr>
        <w:tc>
          <w:tcPr>
            <w:tcW w:w="3007" w:type="dxa"/>
          </w:tcPr>
          <w:p w:rsidR="00364C5C" w:rsidRPr="007D1B9F" w:rsidRDefault="00364C5C" w:rsidP="00794B4C">
            <w:pPr>
              <w:keepNext/>
              <w:ind w:left="142" w:hanging="142"/>
              <w:rPr>
                <w:sz w:val="18"/>
                <w:szCs w:val="20"/>
                <w:lang w:bidi="ar-SA"/>
              </w:rPr>
            </w:pPr>
            <w:r w:rsidRPr="007D1B9F">
              <w:rPr>
                <w:sz w:val="18"/>
                <w:szCs w:val="20"/>
                <w:lang w:bidi="ar-SA"/>
              </w:rPr>
              <w:t>Raspberries, red, black</w:t>
            </w:r>
          </w:p>
        </w:tc>
        <w:tc>
          <w:tcPr>
            <w:tcW w:w="1377" w:type="dxa"/>
          </w:tcPr>
          <w:p w:rsidR="00364C5C" w:rsidRPr="007D1B9F" w:rsidRDefault="00364C5C" w:rsidP="00794B4C">
            <w:pPr>
              <w:ind w:left="142" w:hanging="142"/>
              <w:jc w:val="right"/>
              <w:rPr>
                <w:sz w:val="18"/>
                <w:szCs w:val="20"/>
                <w:lang w:bidi="ar-SA"/>
              </w:rPr>
            </w:pPr>
            <w:r w:rsidRPr="007D1B9F">
              <w:rPr>
                <w:sz w:val="18"/>
                <w:szCs w:val="20"/>
                <w:lang w:bidi="ar-SA"/>
              </w:rPr>
              <w:t>1</w:t>
            </w:r>
          </w:p>
        </w:tc>
      </w:tr>
    </w:tbl>
    <w:p w:rsidR="00364C5C" w:rsidRPr="007D1B9F" w:rsidRDefault="00364C5C" w:rsidP="00364C5C">
      <w:pPr>
        <w:ind w:left="4536" w:hanging="4536"/>
        <w:jc w:val="right"/>
        <w:rPr>
          <w:sz w:val="20"/>
          <w:szCs w:val="20"/>
        </w:rPr>
      </w:pPr>
      <w:r w:rsidRPr="007D1B9F">
        <w:rPr>
          <w:sz w:val="20"/>
          <w:szCs w:val="20"/>
        </w:rPr>
        <w:t>”</w:t>
      </w:r>
    </w:p>
    <w:p w:rsidR="00364C5C" w:rsidRPr="00C54B45"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C54B45">
        <w:rPr>
          <w:rFonts w:cs="Arial"/>
          <w:bCs/>
          <w:i/>
          <w:sz w:val="18"/>
          <w:szCs w:val="22"/>
          <w:lang w:val="en-AU" w:eastAsia="en-AU" w:bidi="ar-SA"/>
        </w:rPr>
        <w:t>Agvet chemical:</w:t>
      </w:r>
      <w:r w:rsidRPr="00C54B45">
        <w:rPr>
          <w:rFonts w:cs="Arial"/>
          <w:bCs/>
          <w:i/>
          <w:sz w:val="18"/>
          <w:szCs w:val="22"/>
          <w:lang w:val="en-AU" w:eastAsia="en-AU" w:bidi="ar-SA"/>
        </w:rPr>
        <w:tab/>
      </w:r>
      <w:r w:rsidRPr="00C54B45">
        <w:rPr>
          <w:rFonts w:cs="Arial"/>
          <w:b/>
          <w:bCs/>
          <w:sz w:val="20"/>
          <w:szCs w:val="22"/>
          <w:lang w:val="en-AU" w:eastAsia="en-AU" w:bidi="ar-SA"/>
        </w:rPr>
        <w:t>Bentazone</w:t>
      </w:r>
    </w:p>
    <w:p w:rsidR="00364C5C" w:rsidRPr="00C54B45"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C54B45">
        <w:rPr>
          <w:rFonts w:cs="Arial"/>
          <w:i/>
          <w:iCs/>
          <w:sz w:val="18"/>
          <w:szCs w:val="22"/>
          <w:lang w:val="en-AU" w:eastAsia="en-AU" w:bidi="ar-SA"/>
        </w:rPr>
        <w:t>Permitted residue:</w:t>
      </w:r>
      <w:r w:rsidRPr="00C54B45">
        <w:rPr>
          <w:rFonts w:cs="Arial"/>
          <w:i/>
          <w:iCs/>
          <w:sz w:val="18"/>
          <w:szCs w:val="22"/>
          <w:lang w:val="en-AU" w:eastAsia="en-AU" w:bidi="ar-SA"/>
        </w:rPr>
        <w:tab/>
        <w:t>Bentazone</w:t>
      </w:r>
    </w:p>
    <w:p w:rsidR="00364C5C" w:rsidRPr="007D1B9F" w:rsidRDefault="00364C5C" w:rsidP="00364C5C">
      <w:pPr>
        <w:tabs>
          <w:tab w:val="left" w:pos="851"/>
        </w:tabs>
        <w:rPr>
          <w:iCs/>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7D1B9F" w:rsidTr="00794B4C">
        <w:trPr>
          <w:cantSplit/>
        </w:trPr>
        <w:tc>
          <w:tcPr>
            <w:tcW w:w="3007" w:type="dxa"/>
          </w:tcPr>
          <w:p w:rsidR="00364C5C" w:rsidRPr="007D1B9F" w:rsidRDefault="00364C5C" w:rsidP="00794B4C">
            <w:pPr>
              <w:rPr>
                <w:sz w:val="18"/>
                <w:szCs w:val="20"/>
                <w:lang w:bidi="ar-SA"/>
              </w:rPr>
            </w:pPr>
            <w:r w:rsidRPr="007D1B9F">
              <w:rPr>
                <w:sz w:val="18"/>
                <w:szCs w:val="20"/>
                <w:lang w:bidi="ar-SA"/>
              </w:rPr>
              <w:t>Beans [except broad bean and soya bean]</w:t>
            </w:r>
          </w:p>
        </w:tc>
        <w:tc>
          <w:tcPr>
            <w:tcW w:w="1377" w:type="dxa"/>
          </w:tcPr>
          <w:p w:rsidR="00364C5C" w:rsidRDefault="00364C5C" w:rsidP="00794B4C">
            <w:pPr>
              <w:ind w:left="142" w:hanging="142"/>
              <w:jc w:val="right"/>
              <w:rPr>
                <w:sz w:val="18"/>
                <w:szCs w:val="20"/>
                <w:lang w:bidi="ar-SA"/>
              </w:rPr>
            </w:pPr>
          </w:p>
          <w:p w:rsidR="00364C5C" w:rsidRPr="007D1B9F" w:rsidRDefault="00364C5C" w:rsidP="00794B4C">
            <w:pPr>
              <w:ind w:left="142" w:hanging="142"/>
              <w:jc w:val="right"/>
              <w:rPr>
                <w:sz w:val="18"/>
                <w:szCs w:val="20"/>
                <w:lang w:bidi="ar-SA"/>
              </w:rPr>
            </w:pPr>
            <w:r w:rsidRPr="007D1B9F">
              <w:rPr>
                <w:sz w:val="18"/>
                <w:szCs w:val="20"/>
                <w:lang w:bidi="ar-SA"/>
              </w:rPr>
              <w:t>*0.1</w:t>
            </w:r>
          </w:p>
        </w:tc>
      </w:tr>
      <w:tr w:rsidR="00364C5C" w:rsidRPr="007D1B9F" w:rsidTr="00794B4C">
        <w:trPr>
          <w:cantSplit/>
        </w:trPr>
        <w:tc>
          <w:tcPr>
            <w:tcW w:w="3007" w:type="dxa"/>
          </w:tcPr>
          <w:p w:rsidR="00364C5C" w:rsidRPr="007D1B9F" w:rsidRDefault="00364C5C" w:rsidP="00794B4C">
            <w:pPr>
              <w:rPr>
                <w:sz w:val="18"/>
                <w:szCs w:val="20"/>
                <w:lang w:bidi="ar-SA"/>
              </w:rPr>
            </w:pPr>
            <w:r w:rsidRPr="007D1B9F">
              <w:rPr>
                <w:sz w:val="18"/>
                <w:szCs w:val="20"/>
                <w:lang w:bidi="ar-SA"/>
              </w:rPr>
              <w:t>Broad bean (green pods and immature seeds)</w:t>
            </w:r>
          </w:p>
        </w:tc>
        <w:tc>
          <w:tcPr>
            <w:tcW w:w="1377" w:type="dxa"/>
          </w:tcPr>
          <w:p w:rsidR="00364C5C" w:rsidRDefault="00364C5C" w:rsidP="00794B4C">
            <w:pPr>
              <w:ind w:left="142" w:hanging="142"/>
              <w:jc w:val="right"/>
              <w:rPr>
                <w:sz w:val="18"/>
                <w:szCs w:val="20"/>
                <w:lang w:bidi="ar-SA"/>
              </w:rPr>
            </w:pPr>
          </w:p>
          <w:p w:rsidR="00364C5C" w:rsidRPr="007D1B9F" w:rsidRDefault="00364C5C" w:rsidP="00794B4C">
            <w:pPr>
              <w:ind w:left="142" w:hanging="142"/>
              <w:jc w:val="right"/>
              <w:rPr>
                <w:sz w:val="18"/>
                <w:szCs w:val="20"/>
                <w:lang w:bidi="ar-SA"/>
              </w:rPr>
            </w:pPr>
            <w:r w:rsidRPr="007D1B9F">
              <w:rPr>
                <w:sz w:val="18"/>
                <w:szCs w:val="20"/>
                <w:lang w:bidi="ar-SA"/>
              </w:rPr>
              <w:t>*0.1</w:t>
            </w:r>
          </w:p>
        </w:tc>
      </w:tr>
      <w:tr w:rsidR="00364C5C" w:rsidRPr="007D1B9F" w:rsidTr="00794B4C">
        <w:trPr>
          <w:cantSplit/>
        </w:trPr>
        <w:tc>
          <w:tcPr>
            <w:tcW w:w="3007" w:type="dxa"/>
          </w:tcPr>
          <w:p w:rsidR="00364C5C" w:rsidRPr="007D1B9F" w:rsidRDefault="00364C5C" w:rsidP="00794B4C">
            <w:pPr>
              <w:ind w:left="142" w:hanging="142"/>
              <w:rPr>
                <w:bCs/>
                <w:sz w:val="18"/>
                <w:szCs w:val="20"/>
                <w:lang w:bidi="ar-SA"/>
              </w:rPr>
            </w:pPr>
            <w:r w:rsidRPr="007D1B9F">
              <w:rPr>
                <w:bCs/>
                <w:sz w:val="18"/>
                <w:szCs w:val="20"/>
                <w:lang w:bidi="ar-SA"/>
              </w:rPr>
              <w:t>Garden pea (shelled)</w:t>
            </w:r>
          </w:p>
        </w:tc>
        <w:tc>
          <w:tcPr>
            <w:tcW w:w="1377" w:type="dxa"/>
          </w:tcPr>
          <w:p w:rsidR="00364C5C" w:rsidRPr="007D1B9F" w:rsidRDefault="00364C5C" w:rsidP="00794B4C">
            <w:pPr>
              <w:ind w:left="142" w:hanging="142"/>
              <w:jc w:val="right"/>
              <w:rPr>
                <w:sz w:val="18"/>
                <w:szCs w:val="20"/>
                <w:lang w:bidi="ar-SA"/>
              </w:rPr>
            </w:pPr>
            <w:r w:rsidRPr="007D1B9F">
              <w:rPr>
                <w:sz w:val="18"/>
                <w:szCs w:val="20"/>
                <w:lang w:bidi="ar-SA"/>
              </w:rPr>
              <w:t>T*0.05</w:t>
            </w:r>
          </w:p>
        </w:tc>
      </w:tr>
      <w:tr w:rsidR="00364C5C" w:rsidRPr="002B2402" w:rsidTr="00794B4C">
        <w:trPr>
          <w:cantSplit/>
        </w:trPr>
        <w:tc>
          <w:tcPr>
            <w:tcW w:w="3007" w:type="dxa"/>
          </w:tcPr>
          <w:p w:rsidR="00364C5C" w:rsidRPr="007D1B9F" w:rsidRDefault="00364C5C" w:rsidP="00794B4C">
            <w:pPr>
              <w:rPr>
                <w:bCs/>
                <w:sz w:val="18"/>
                <w:szCs w:val="20"/>
                <w:lang w:bidi="ar-SA"/>
              </w:rPr>
            </w:pPr>
            <w:r w:rsidRPr="007D1B9F">
              <w:rPr>
                <w:bCs/>
                <w:sz w:val="18"/>
                <w:szCs w:val="20"/>
                <w:lang w:bidi="ar-SA"/>
              </w:rPr>
              <w:t>Podded pea (young pods) (snow and sugar snap)</w:t>
            </w:r>
          </w:p>
        </w:tc>
        <w:tc>
          <w:tcPr>
            <w:tcW w:w="1377" w:type="dxa"/>
          </w:tcPr>
          <w:p w:rsidR="00364C5C" w:rsidRDefault="00364C5C" w:rsidP="00794B4C">
            <w:pPr>
              <w:ind w:left="142" w:hanging="142"/>
              <w:jc w:val="right"/>
              <w:rPr>
                <w:sz w:val="18"/>
                <w:szCs w:val="20"/>
                <w:lang w:bidi="ar-SA"/>
              </w:rPr>
            </w:pPr>
          </w:p>
          <w:p w:rsidR="00364C5C" w:rsidRPr="002B2402" w:rsidRDefault="00364C5C" w:rsidP="00794B4C">
            <w:pPr>
              <w:ind w:left="142" w:hanging="142"/>
              <w:jc w:val="right"/>
              <w:rPr>
                <w:sz w:val="18"/>
                <w:szCs w:val="20"/>
                <w:lang w:bidi="ar-SA"/>
              </w:rPr>
            </w:pPr>
            <w:r w:rsidRPr="007D1B9F">
              <w:rPr>
                <w:sz w:val="18"/>
                <w:szCs w:val="20"/>
                <w:lang w:bidi="ar-SA"/>
              </w:rPr>
              <w:t>T0.05</w:t>
            </w:r>
          </w:p>
        </w:tc>
      </w:tr>
    </w:tbl>
    <w:p w:rsidR="00364C5C" w:rsidRPr="002B2402" w:rsidRDefault="00364C5C" w:rsidP="00364C5C">
      <w:pPr>
        <w:tabs>
          <w:tab w:val="left" w:pos="851"/>
        </w:tabs>
        <w:jc w:val="right"/>
        <w:rPr>
          <w:sz w:val="20"/>
          <w:szCs w:val="20"/>
        </w:rPr>
      </w:pPr>
      <w:r w:rsidRPr="002B2402">
        <w:rPr>
          <w:sz w:val="20"/>
          <w:szCs w:val="20"/>
        </w:rPr>
        <w:t>”</w:t>
      </w:r>
    </w:p>
    <w:p w:rsidR="00364C5C" w:rsidRPr="00CA3AFC"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CA3AFC">
        <w:rPr>
          <w:rFonts w:cs="Arial"/>
          <w:bCs/>
          <w:i/>
          <w:sz w:val="18"/>
          <w:szCs w:val="22"/>
          <w:lang w:val="en-AU" w:eastAsia="en-AU" w:bidi="ar-SA"/>
        </w:rPr>
        <w:t>Agvet chemical:</w:t>
      </w:r>
      <w:r w:rsidRPr="00CA3AFC">
        <w:rPr>
          <w:rFonts w:cs="Arial"/>
          <w:bCs/>
          <w:i/>
          <w:sz w:val="18"/>
          <w:szCs w:val="22"/>
          <w:lang w:val="en-AU" w:eastAsia="en-AU" w:bidi="ar-SA"/>
        </w:rPr>
        <w:tab/>
      </w:r>
      <w:r w:rsidRPr="00CA3AFC">
        <w:rPr>
          <w:rFonts w:cs="Arial"/>
          <w:b/>
          <w:bCs/>
          <w:sz w:val="20"/>
          <w:szCs w:val="22"/>
          <w:lang w:val="en-AU" w:eastAsia="en-AU" w:bidi="ar-SA"/>
        </w:rPr>
        <w:t>Chlorantraniliprole</w:t>
      </w:r>
    </w:p>
    <w:p w:rsidR="00364C5C" w:rsidRPr="00CA3AFC"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CA3AFC">
        <w:rPr>
          <w:rFonts w:cs="Arial"/>
          <w:i/>
          <w:iCs/>
          <w:sz w:val="18"/>
          <w:szCs w:val="22"/>
          <w:lang w:val="en-AU" w:eastAsia="en-AU" w:bidi="ar-SA"/>
        </w:rPr>
        <w:t>Permitted residue:</w:t>
      </w:r>
      <w:r w:rsidRPr="00CA3AFC">
        <w:rPr>
          <w:rFonts w:cs="Arial"/>
          <w:i/>
          <w:iCs/>
          <w:sz w:val="18"/>
          <w:szCs w:val="22"/>
          <w:lang w:val="en-AU" w:eastAsia="en-AU" w:bidi="ar-SA"/>
        </w:rPr>
        <w:tab/>
        <w:t>Plant commodities and animal commodities other than milk: Chlorantraniliprole</w:t>
      </w:r>
    </w:p>
    <w:p w:rsidR="00364C5C" w:rsidRPr="00CA3AFC"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CA3AFC">
        <w:rPr>
          <w:rFonts w:cs="Arial"/>
          <w:i/>
          <w:iCs/>
          <w:sz w:val="18"/>
          <w:szCs w:val="22"/>
          <w:lang w:val="en-AU" w:eastAsia="en-AU" w:bidi="ar-SA"/>
        </w:rPr>
        <w:t>Milk: Sum of chlorantraniliprole, 3-bromo-N-[4-chloro-2-(hydroxymethyl)-6-[(methylamino)carbonyl]phenyl]-1-(3-chloro-2-pyridinyl)-1H-pyrazole-5-carboxamide, and 3-bromo-N-[4-chloro-2-(hydroxymethyl)-6-[[((hydroxymethyl)amino)carbonyl]phenyl]-1-(3-chloro-2-pyridinyl)-1H-pyrazole-5-carboxamide, expressed as chlorantraniliprole</w:t>
      </w:r>
    </w:p>
    <w:p w:rsidR="00364C5C" w:rsidRPr="007D1B9F" w:rsidRDefault="00364C5C" w:rsidP="00364C5C">
      <w:pPr>
        <w:rPr>
          <w:iCs/>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7D1B9F" w:rsidTr="00794B4C">
        <w:trPr>
          <w:cantSplit/>
        </w:trPr>
        <w:tc>
          <w:tcPr>
            <w:tcW w:w="3007" w:type="dxa"/>
          </w:tcPr>
          <w:p w:rsidR="00364C5C" w:rsidRPr="007D1B9F" w:rsidRDefault="00364C5C" w:rsidP="00794B4C">
            <w:pPr>
              <w:ind w:left="142" w:hanging="142"/>
              <w:rPr>
                <w:sz w:val="18"/>
                <w:szCs w:val="20"/>
                <w:lang w:bidi="ar-SA"/>
              </w:rPr>
            </w:pPr>
            <w:r w:rsidRPr="007D1B9F">
              <w:rPr>
                <w:sz w:val="18"/>
                <w:szCs w:val="20"/>
                <w:lang w:bidi="ar-SA"/>
              </w:rPr>
              <w:t>Cranberry</w:t>
            </w:r>
          </w:p>
        </w:tc>
        <w:tc>
          <w:tcPr>
            <w:tcW w:w="1377" w:type="dxa"/>
          </w:tcPr>
          <w:p w:rsidR="00364C5C" w:rsidRPr="007D1B9F" w:rsidRDefault="00364C5C" w:rsidP="00794B4C">
            <w:pPr>
              <w:ind w:left="142" w:hanging="142"/>
              <w:jc w:val="right"/>
              <w:rPr>
                <w:sz w:val="18"/>
                <w:szCs w:val="20"/>
                <w:lang w:bidi="ar-SA"/>
              </w:rPr>
            </w:pPr>
            <w:r w:rsidRPr="007D1B9F">
              <w:rPr>
                <w:sz w:val="18"/>
                <w:szCs w:val="20"/>
                <w:lang w:bidi="ar-SA"/>
              </w:rPr>
              <w:t>1</w:t>
            </w:r>
          </w:p>
        </w:tc>
      </w:tr>
      <w:tr w:rsidR="00364C5C" w:rsidRPr="007D1B9F" w:rsidTr="00794B4C">
        <w:trPr>
          <w:cantSplit/>
        </w:trPr>
        <w:tc>
          <w:tcPr>
            <w:tcW w:w="3007" w:type="dxa"/>
          </w:tcPr>
          <w:p w:rsidR="00364C5C" w:rsidRPr="007D1B9F" w:rsidRDefault="00364C5C" w:rsidP="00794B4C">
            <w:pPr>
              <w:ind w:left="142" w:hanging="142"/>
              <w:rPr>
                <w:bCs/>
                <w:sz w:val="18"/>
                <w:szCs w:val="20"/>
                <w:lang w:bidi="ar-SA"/>
              </w:rPr>
            </w:pPr>
            <w:r w:rsidRPr="007D1B9F">
              <w:rPr>
                <w:bCs/>
                <w:sz w:val="18"/>
                <w:szCs w:val="20"/>
                <w:lang w:bidi="ar-SA"/>
              </w:rPr>
              <w:t>Grapes [except table grapes]</w:t>
            </w:r>
          </w:p>
        </w:tc>
        <w:tc>
          <w:tcPr>
            <w:tcW w:w="1377" w:type="dxa"/>
          </w:tcPr>
          <w:p w:rsidR="00364C5C" w:rsidRPr="007D1B9F" w:rsidRDefault="00364C5C" w:rsidP="00794B4C">
            <w:pPr>
              <w:ind w:left="142" w:hanging="142"/>
              <w:jc w:val="right"/>
              <w:rPr>
                <w:sz w:val="18"/>
                <w:szCs w:val="20"/>
                <w:lang w:bidi="ar-SA"/>
              </w:rPr>
            </w:pPr>
            <w:r w:rsidRPr="007D1B9F">
              <w:rPr>
                <w:sz w:val="18"/>
                <w:szCs w:val="20"/>
                <w:lang w:bidi="ar-SA"/>
              </w:rPr>
              <w:t>0.3</w:t>
            </w:r>
          </w:p>
        </w:tc>
      </w:tr>
      <w:tr w:rsidR="00364C5C" w:rsidRPr="007D1B9F" w:rsidTr="00794B4C">
        <w:trPr>
          <w:cantSplit/>
        </w:trPr>
        <w:tc>
          <w:tcPr>
            <w:tcW w:w="3007" w:type="dxa"/>
          </w:tcPr>
          <w:p w:rsidR="00364C5C" w:rsidRPr="007D1B9F" w:rsidRDefault="00364C5C" w:rsidP="00794B4C">
            <w:pPr>
              <w:ind w:left="142" w:hanging="142"/>
              <w:rPr>
                <w:bCs/>
                <w:sz w:val="18"/>
                <w:szCs w:val="20"/>
                <w:lang w:bidi="ar-SA"/>
              </w:rPr>
            </w:pPr>
            <w:r w:rsidRPr="007D1B9F">
              <w:rPr>
                <w:bCs/>
                <w:sz w:val="18"/>
                <w:szCs w:val="20"/>
                <w:lang w:bidi="ar-SA"/>
              </w:rPr>
              <w:t>Stone fruits</w:t>
            </w:r>
          </w:p>
        </w:tc>
        <w:tc>
          <w:tcPr>
            <w:tcW w:w="1377" w:type="dxa"/>
          </w:tcPr>
          <w:p w:rsidR="00364C5C" w:rsidRPr="007D1B9F" w:rsidRDefault="00364C5C" w:rsidP="00794B4C">
            <w:pPr>
              <w:ind w:left="142" w:hanging="142"/>
              <w:jc w:val="right"/>
              <w:rPr>
                <w:sz w:val="18"/>
                <w:szCs w:val="20"/>
                <w:lang w:bidi="ar-SA"/>
              </w:rPr>
            </w:pPr>
            <w:r w:rsidRPr="007D1B9F">
              <w:rPr>
                <w:sz w:val="18"/>
                <w:szCs w:val="20"/>
                <w:lang w:bidi="ar-SA"/>
              </w:rPr>
              <w:t>1</w:t>
            </w:r>
          </w:p>
        </w:tc>
      </w:tr>
      <w:tr w:rsidR="00364C5C" w:rsidRPr="007D1B9F" w:rsidTr="00794B4C">
        <w:trPr>
          <w:cantSplit/>
        </w:trPr>
        <w:tc>
          <w:tcPr>
            <w:tcW w:w="3007" w:type="dxa"/>
          </w:tcPr>
          <w:p w:rsidR="00364C5C" w:rsidRPr="007D1B9F" w:rsidRDefault="00364C5C" w:rsidP="00794B4C">
            <w:pPr>
              <w:ind w:left="142" w:hanging="142"/>
              <w:rPr>
                <w:bCs/>
                <w:sz w:val="18"/>
                <w:szCs w:val="20"/>
                <w:lang w:bidi="ar-SA"/>
              </w:rPr>
            </w:pPr>
            <w:r w:rsidRPr="007D1B9F">
              <w:rPr>
                <w:bCs/>
                <w:sz w:val="18"/>
                <w:szCs w:val="20"/>
                <w:lang w:bidi="ar-SA"/>
              </w:rPr>
              <w:t>Strawberry</w:t>
            </w:r>
          </w:p>
        </w:tc>
        <w:tc>
          <w:tcPr>
            <w:tcW w:w="1377" w:type="dxa"/>
          </w:tcPr>
          <w:p w:rsidR="00364C5C" w:rsidRPr="007D1B9F" w:rsidRDefault="00364C5C" w:rsidP="00794B4C">
            <w:pPr>
              <w:ind w:left="142" w:hanging="142"/>
              <w:jc w:val="right"/>
              <w:rPr>
                <w:sz w:val="18"/>
                <w:szCs w:val="20"/>
                <w:lang w:bidi="ar-SA"/>
              </w:rPr>
            </w:pPr>
            <w:r w:rsidRPr="007D1B9F">
              <w:rPr>
                <w:sz w:val="18"/>
                <w:szCs w:val="20"/>
                <w:lang w:bidi="ar-SA"/>
              </w:rPr>
              <w:t>T0.5</w:t>
            </w:r>
          </w:p>
        </w:tc>
      </w:tr>
      <w:tr w:rsidR="00364C5C" w:rsidRPr="007D1B9F" w:rsidTr="00794B4C">
        <w:trPr>
          <w:cantSplit/>
        </w:trPr>
        <w:tc>
          <w:tcPr>
            <w:tcW w:w="3007" w:type="dxa"/>
          </w:tcPr>
          <w:p w:rsidR="00364C5C" w:rsidRPr="007D1B9F" w:rsidRDefault="00364C5C" w:rsidP="00794B4C">
            <w:pPr>
              <w:ind w:left="142" w:hanging="142"/>
              <w:rPr>
                <w:bCs/>
                <w:sz w:val="18"/>
                <w:szCs w:val="20"/>
                <w:lang w:bidi="ar-SA"/>
              </w:rPr>
            </w:pPr>
            <w:r w:rsidRPr="007D1B9F">
              <w:rPr>
                <w:bCs/>
                <w:sz w:val="18"/>
                <w:szCs w:val="20"/>
                <w:lang w:bidi="ar-SA"/>
              </w:rPr>
              <w:t>Table grapes</w:t>
            </w:r>
          </w:p>
        </w:tc>
        <w:tc>
          <w:tcPr>
            <w:tcW w:w="1377" w:type="dxa"/>
          </w:tcPr>
          <w:p w:rsidR="00364C5C" w:rsidRPr="007D1B9F" w:rsidRDefault="00364C5C" w:rsidP="00794B4C">
            <w:pPr>
              <w:ind w:left="142" w:hanging="142"/>
              <w:jc w:val="right"/>
              <w:rPr>
                <w:sz w:val="18"/>
                <w:szCs w:val="20"/>
                <w:lang w:bidi="ar-SA"/>
              </w:rPr>
            </w:pPr>
            <w:r w:rsidRPr="007D1B9F">
              <w:rPr>
                <w:sz w:val="18"/>
                <w:szCs w:val="20"/>
                <w:lang w:bidi="ar-SA"/>
              </w:rPr>
              <w:t>1.2</w:t>
            </w:r>
          </w:p>
        </w:tc>
      </w:tr>
    </w:tbl>
    <w:p w:rsidR="00364C5C" w:rsidRPr="007D1B9F" w:rsidRDefault="00364C5C" w:rsidP="00364C5C">
      <w:pPr>
        <w:jc w:val="right"/>
        <w:rPr>
          <w:sz w:val="20"/>
          <w:szCs w:val="20"/>
        </w:rPr>
      </w:pPr>
      <w:r w:rsidRPr="007D1B9F">
        <w:rPr>
          <w:sz w:val="20"/>
          <w:szCs w:val="20"/>
        </w:rPr>
        <w:t>”</w:t>
      </w:r>
    </w:p>
    <w:p w:rsidR="00364C5C" w:rsidRPr="00BA696A"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BA696A">
        <w:rPr>
          <w:rFonts w:cs="Arial"/>
          <w:bCs/>
          <w:i/>
          <w:sz w:val="18"/>
          <w:szCs w:val="22"/>
          <w:lang w:val="en-AU" w:eastAsia="en-AU" w:bidi="ar-SA"/>
        </w:rPr>
        <w:lastRenderedPageBreak/>
        <w:t>Agvet chemical:</w:t>
      </w:r>
      <w:r w:rsidRPr="00BA696A">
        <w:rPr>
          <w:rFonts w:cs="Arial"/>
          <w:bCs/>
          <w:i/>
          <w:sz w:val="18"/>
          <w:szCs w:val="22"/>
          <w:lang w:val="en-AU" w:eastAsia="en-AU" w:bidi="ar-SA"/>
        </w:rPr>
        <w:tab/>
      </w:r>
      <w:r w:rsidRPr="00BA696A">
        <w:rPr>
          <w:rFonts w:cs="Arial"/>
          <w:b/>
          <w:bCs/>
          <w:sz w:val="20"/>
          <w:szCs w:val="22"/>
          <w:lang w:val="en-AU" w:eastAsia="en-AU" w:bidi="ar-SA"/>
        </w:rPr>
        <w:t>Cyprodinil</w:t>
      </w:r>
    </w:p>
    <w:p w:rsidR="00364C5C" w:rsidRPr="00BA696A"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BA696A">
        <w:rPr>
          <w:rFonts w:cs="Arial"/>
          <w:i/>
          <w:iCs/>
          <w:sz w:val="18"/>
          <w:szCs w:val="22"/>
          <w:lang w:val="en-AU" w:eastAsia="en-AU" w:bidi="ar-SA"/>
        </w:rPr>
        <w:t>Permitted residue:</w:t>
      </w:r>
      <w:r w:rsidRPr="00BA696A">
        <w:rPr>
          <w:rFonts w:cs="Arial"/>
          <w:i/>
          <w:iCs/>
          <w:sz w:val="18"/>
          <w:szCs w:val="22"/>
          <w:lang w:val="en-AU" w:eastAsia="en-AU" w:bidi="ar-SA"/>
        </w:rPr>
        <w:tab/>
        <w:t>Cyprodinil</w:t>
      </w:r>
    </w:p>
    <w:p w:rsidR="00364C5C" w:rsidRPr="007D1B9F" w:rsidRDefault="00364C5C" w:rsidP="00364C5C">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7D1B9F" w:rsidTr="00794B4C">
        <w:trPr>
          <w:cantSplit/>
        </w:trPr>
        <w:tc>
          <w:tcPr>
            <w:tcW w:w="3007" w:type="dxa"/>
          </w:tcPr>
          <w:p w:rsidR="00364C5C" w:rsidRPr="007D1B9F" w:rsidRDefault="00364C5C" w:rsidP="00794B4C">
            <w:pPr>
              <w:rPr>
                <w:sz w:val="18"/>
                <w:szCs w:val="20"/>
                <w:lang w:bidi="ar-SA"/>
              </w:rPr>
            </w:pPr>
            <w:r w:rsidRPr="007D1B9F">
              <w:rPr>
                <w:sz w:val="18"/>
                <w:szCs w:val="20"/>
                <w:lang w:bidi="ar-SA"/>
              </w:rPr>
              <w:t>Dewberries (including boysenberry and loganberry)</w:t>
            </w:r>
          </w:p>
        </w:tc>
        <w:tc>
          <w:tcPr>
            <w:tcW w:w="1377" w:type="dxa"/>
          </w:tcPr>
          <w:p w:rsidR="00364C5C" w:rsidRDefault="00364C5C" w:rsidP="00794B4C">
            <w:pPr>
              <w:ind w:left="142" w:hanging="142"/>
              <w:jc w:val="right"/>
              <w:rPr>
                <w:sz w:val="18"/>
                <w:szCs w:val="20"/>
                <w:lang w:bidi="ar-SA"/>
              </w:rPr>
            </w:pPr>
          </w:p>
          <w:p w:rsidR="00364C5C" w:rsidRPr="007D1B9F" w:rsidRDefault="00364C5C" w:rsidP="00794B4C">
            <w:pPr>
              <w:ind w:left="142" w:hanging="142"/>
              <w:jc w:val="right"/>
              <w:rPr>
                <w:sz w:val="18"/>
                <w:szCs w:val="20"/>
                <w:lang w:bidi="ar-SA"/>
              </w:rPr>
            </w:pPr>
            <w:r w:rsidRPr="007D1B9F">
              <w:rPr>
                <w:sz w:val="18"/>
                <w:szCs w:val="20"/>
                <w:lang w:bidi="ar-SA"/>
              </w:rPr>
              <w:t>T5</w:t>
            </w:r>
          </w:p>
        </w:tc>
      </w:tr>
    </w:tbl>
    <w:p w:rsidR="00364C5C" w:rsidRPr="007D1B9F" w:rsidRDefault="00364C5C" w:rsidP="00364C5C">
      <w:pPr>
        <w:tabs>
          <w:tab w:val="left" w:pos="851"/>
        </w:tabs>
        <w:jc w:val="right"/>
        <w:rPr>
          <w:sz w:val="20"/>
          <w:szCs w:val="20"/>
        </w:rPr>
      </w:pPr>
      <w:r w:rsidRPr="007D1B9F">
        <w:rPr>
          <w:sz w:val="20"/>
          <w:szCs w:val="20"/>
        </w:rPr>
        <w:t>”</w:t>
      </w:r>
    </w:p>
    <w:p w:rsidR="00364C5C" w:rsidRPr="0037125E"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37125E">
        <w:rPr>
          <w:rFonts w:cs="Arial"/>
          <w:bCs/>
          <w:i/>
          <w:sz w:val="18"/>
          <w:szCs w:val="22"/>
          <w:lang w:val="en-AU" w:eastAsia="en-AU" w:bidi="ar-SA"/>
        </w:rPr>
        <w:t>Agvet chemical:</w:t>
      </w:r>
      <w:r w:rsidRPr="0037125E">
        <w:rPr>
          <w:rFonts w:cs="Arial"/>
          <w:bCs/>
          <w:i/>
          <w:sz w:val="18"/>
          <w:szCs w:val="22"/>
          <w:lang w:val="en-AU" w:eastAsia="en-AU" w:bidi="ar-SA"/>
        </w:rPr>
        <w:tab/>
      </w:r>
      <w:r w:rsidRPr="0037125E">
        <w:rPr>
          <w:rFonts w:cs="Arial"/>
          <w:b/>
          <w:bCs/>
          <w:sz w:val="20"/>
          <w:szCs w:val="22"/>
          <w:lang w:val="en-AU" w:eastAsia="en-AU" w:bidi="ar-SA"/>
        </w:rPr>
        <w:t>Dimethomorph</w:t>
      </w:r>
    </w:p>
    <w:p w:rsidR="00364C5C" w:rsidRPr="0037125E"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37125E">
        <w:rPr>
          <w:rFonts w:cs="Arial"/>
          <w:i/>
          <w:iCs/>
          <w:sz w:val="18"/>
          <w:szCs w:val="22"/>
          <w:lang w:val="en-AU" w:eastAsia="en-AU" w:bidi="ar-SA"/>
        </w:rPr>
        <w:t>Permitted residue:</w:t>
      </w:r>
      <w:r w:rsidRPr="0037125E">
        <w:rPr>
          <w:rFonts w:cs="Arial"/>
          <w:i/>
          <w:iCs/>
          <w:sz w:val="18"/>
          <w:szCs w:val="22"/>
          <w:lang w:val="en-AU" w:eastAsia="en-AU" w:bidi="ar-SA"/>
        </w:rPr>
        <w:tab/>
        <w:t>Sum of E and Z isomers of dimethomorph</w:t>
      </w:r>
    </w:p>
    <w:p w:rsidR="00364C5C" w:rsidRPr="007D1B9F" w:rsidRDefault="00364C5C" w:rsidP="00364C5C">
      <w:pPr>
        <w:tabs>
          <w:tab w:val="left" w:pos="851"/>
        </w:tabs>
        <w:rPr>
          <w:iCs/>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7D1B9F" w:rsidTr="00794B4C">
        <w:trPr>
          <w:cantSplit/>
        </w:trPr>
        <w:tc>
          <w:tcPr>
            <w:tcW w:w="3007" w:type="dxa"/>
          </w:tcPr>
          <w:p w:rsidR="00364C5C" w:rsidRPr="007D1B9F" w:rsidRDefault="00364C5C" w:rsidP="00794B4C">
            <w:pPr>
              <w:ind w:left="142" w:hanging="142"/>
              <w:rPr>
                <w:sz w:val="18"/>
                <w:szCs w:val="20"/>
                <w:lang w:bidi="ar-SA"/>
              </w:rPr>
            </w:pPr>
            <w:r w:rsidRPr="007D1B9F">
              <w:rPr>
                <w:sz w:val="18"/>
                <w:szCs w:val="20"/>
                <w:lang w:bidi="ar-SA"/>
              </w:rPr>
              <w:t>Brassica leafy vegetables</w:t>
            </w:r>
          </w:p>
        </w:tc>
        <w:tc>
          <w:tcPr>
            <w:tcW w:w="1377" w:type="dxa"/>
          </w:tcPr>
          <w:p w:rsidR="00364C5C" w:rsidRPr="007D1B9F" w:rsidRDefault="00364C5C" w:rsidP="00794B4C">
            <w:pPr>
              <w:ind w:left="142" w:hanging="142"/>
              <w:jc w:val="right"/>
              <w:rPr>
                <w:sz w:val="18"/>
                <w:szCs w:val="20"/>
                <w:lang w:bidi="ar-SA"/>
              </w:rPr>
            </w:pPr>
            <w:r w:rsidRPr="007D1B9F">
              <w:rPr>
                <w:sz w:val="18"/>
                <w:szCs w:val="20"/>
                <w:lang w:bidi="ar-SA"/>
              </w:rPr>
              <w:t>T2</w:t>
            </w:r>
          </w:p>
        </w:tc>
      </w:tr>
      <w:tr w:rsidR="00364C5C" w:rsidRPr="007D1B9F" w:rsidTr="00794B4C">
        <w:trPr>
          <w:cantSplit/>
        </w:trPr>
        <w:tc>
          <w:tcPr>
            <w:tcW w:w="3007" w:type="dxa"/>
          </w:tcPr>
          <w:p w:rsidR="00364C5C" w:rsidRPr="007D1B9F" w:rsidRDefault="00364C5C" w:rsidP="00794B4C">
            <w:pPr>
              <w:rPr>
                <w:sz w:val="18"/>
                <w:szCs w:val="20"/>
                <w:lang w:bidi="ar-SA"/>
              </w:rPr>
            </w:pPr>
            <w:r w:rsidRPr="007D1B9F">
              <w:rPr>
                <w:sz w:val="18"/>
                <w:szCs w:val="20"/>
                <w:lang w:bidi="ar-SA"/>
              </w:rPr>
              <w:t>Leafy vegetables [except lettuce  head]</w:t>
            </w:r>
          </w:p>
        </w:tc>
        <w:tc>
          <w:tcPr>
            <w:tcW w:w="1377" w:type="dxa"/>
          </w:tcPr>
          <w:p w:rsidR="00364C5C" w:rsidRDefault="00364C5C" w:rsidP="00794B4C">
            <w:pPr>
              <w:ind w:left="142" w:hanging="142"/>
              <w:jc w:val="right"/>
              <w:rPr>
                <w:sz w:val="18"/>
                <w:szCs w:val="20"/>
                <w:lang w:bidi="ar-SA"/>
              </w:rPr>
            </w:pPr>
          </w:p>
          <w:p w:rsidR="00364C5C" w:rsidRPr="007D1B9F" w:rsidRDefault="00364C5C" w:rsidP="00794B4C">
            <w:pPr>
              <w:ind w:left="142" w:hanging="142"/>
              <w:jc w:val="right"/>
              <w:rPr>
                <w:sz w:val="18"/>
                <w:szCs w:val="20"/>
                <w:lang w:bidi="ar-SA"/>
              </w:rPr>
            </w:pPr>
            <w:r w:rsidRPr="007D1B9F">
              <w:rPr>
                <w:sz w:val="18"/>
                <w:szCs w:val="20"/>
                <w:lang w:bidi="ar-SA"/>
              </w:rPr>
              <w:t>T2</w:t>
            </w:r>
          </w:p>
        </w:tc>
      </w:tr>
      <w:tr w:rsidR="00364C5C" w:rsidRPr="007D1B9F" w:rsidTr="00794B4C">
        <w:trPr>
          <w:cantSplit/>
        </w:trPr>
        <w:tc>
          <w:tcPr>
            <w:tcW w:w="3007" w:type="dxa"/>
          </w:tcPr>
          <w:p w:rsidR="00364C5C" w:rsidRPr="007D1B9F" w:rsidRDefault="00364C5C" w:rsidP="00794B4C">
            <w:pPr>
              <w:ind w:left="142" w:hanging="142"/>
              <w:rPr>
                <w:bCs/>
                <w:sz w:val="18"/>
                <w:szCs w:val="20"/>
                <w:lang w:bidi="ar-SA"/>
              </w:rPr>
            </w:pPr>
            <w:r w:rsidRPr="007D1B9F">
              <w:rPr>
                <w:sz w:val="18"/>
                <w:szCs w:val="20"/>
                <w:lang w:bidi="ar-SA"/>
              </w:rPr>
              <w:t>Lettuce, head</w:t>
            </w:r>
          </w:p>
        </w:tc>
        <w:tc>
          <w:tcPr>
            <w:tcW w:w="1377" w:type="dxa"/>
          </w:tcPr>
          <w:p w:rsidR="00364C5C" w:rsidRPr="007D1B9F" w:rsidRDefault="00364C5C" w:rsidP="00794B4C">
            <w:pPr>
              <w:ind w:left="142" w:hanging="142"/>
              <w:jc w:val="right"/>
              <w:rPr>
                <w:sz w:val="18"/>
                <w:szCs w:val="20"/>
                <w:lang w:bidi="ar-SA"/>
              </w:rPr>
            </w:pPr>
            <w:r w:rsidRPr="007D1B9F">
              <w:rPr>
                <w:sz w:val="18"/>
                <w:szCs w:val="20"/>
                <w:lang w:bidi="ar-SA"/>
              </w:rPr>
              <w:t>0.3</w:t>
            </w:r>
          </w:p>
        </w:tc>
      </w:tr>
    </w:tbl>
    <w:p w:rsidR="00364C5C" w:rsidRPr="007D1B9F" w:rsidRDefault="00364C5C" w:rsidP="00364C5C">
      <w:pPr>
        <w:tabs>
          <w:tab w:val="left" w:pos="851"/>
        </w:tabs>
        <w:jc w:val="right"/>
        <w:rPr>
          <w:sz w:val="20"/>
          <w:szCs w:val="20"/>
        </w:rPr>
      </w:pPr>
      <w:r w:rsidRPr="007D1B9F">
        <w:rPr>
          <w:sz w:val="20"/>
          <w:szCs w:val="20"/>
        </w:rPr>
        <w:t>”</w:t>
      </w:r>
    </w:p>
    <w:p w:rsidR="00364C5C" w:rsidRPr="00FE7E10"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FE7E10">
        <w:rPr>
          <w:rFonts w:cs="Arial"/>
          <w:bCs/>
          <w:i/>
          <w:sz w:val="18"/>
          <w:szCs w:val="22"/>
          <w:lang w:val="en-AU" w:eastAsia="en-AU" w:bidi="ar-SA"/>
        </w:rPr>
        <w:t>Agvet chemical:</w:t>
      </w:r>
      <w:r w:rsidRPr="00FE7E10">
        <w:rPr>
          <w:rFonts w:cs="Arial"/>
          <w:bCs/>
          <w:i/>
          <w:sz w:val="18"/>
          <w:szCs w:val="22"/>
          <w:lang w:val="en-AU" w:eastAsia="en-AU" w:bidi="ar-SA"/>
        </w:rPr>
        <w:tab/>
      </w:r>
      <w:r w:rsidRPr="00FE7E10">
        <w:rPr>
          <w:rFonts w:cs="Arial"/>
          <w:b/>
          <w:bCs/>
          <w:sz w:val="20"/>
          <w:szCs w:val="22"/>
          <w:lang w:val="en-AU" w:eastAsia="en-AU" w:bidi="ar-SA"/>
        </w:rPr>
        <w:t>Endosulfan</w:t>
      </w:r>
    </w:p>
    <w:p w:rsidR="00364C5C" w:rsidRPr="00FE7E10"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FE7E10">
        <w:rPr>
          <w:rFonts w:cs="Arial"/>
          <w:i/>
          <w:iCs/>
          <w:sz w:val="18"/>
          <w:szCs w:val="22"/>
          <w:lang w:val="en-AU" w:eastAsia="en-AU" w:bidi="ar-SA"/>
        </w:rPr>
        <w:t>Permitted residue:</w:t>
      </w:r>
      <w:r w:rsidRPr="00FE7E10">
        <w:rPr>
          <w:rFonts w:cs="Arial"/>
          <w:i/>
          <w:iCs/>
          <w:sz w:val="18"/>
          <w:szCs w:val="22"/>
          <w:lang w:val="en-AU" w:eastAsia="en-AU" w:bidi="ar-SA"/>
        </w:rPr>
        <w:tab/>
        <w:t>Sum of A- and B- endosulfan and endosulfan sulphate</w:t>
      </w:r>
    </w:p>
    <w:p w:rsidR="00364C5C" w:rsidRPr="007D1B9F" w:rsidRDefault="00364C5C" w:rsidP="00364C5C">
      <w:pPr>
        <w:tabs>
          <w:tab w:val="left" w:pos="851"/>
        </w:tabs>
        <w:rPr>
          <w:iCs/>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7D1B9F" w:rsidTr="00794B4C">
        <w:trPr>
          <w:cantSplit/>
        </w:trPr>
        <w:tc>
          <w:tcPr>
            <w:tcW w:w="3007" w:type="dxa"/>
          </w:tcPr>
          <w:p w:rsidR="00364C5C" w:rsidRPr="007D1B9F" w:rsidRDefault="00364C5C" w:rsidP="00794B4C">
            <w:pPr>
              <w:pStyle w:val="142Tabletext11"/>
              <w:ind w:left="0" w:firstLine="0"/>
              <w:rPr>
                <w:lang w:eastAsia="en-GB"/>
              </w:rPr>
            </w:pPr>
            <w:r w:rsidRPr="007D1B9F">
              <w:rPr>
                <w:lang w:eastAsia="en-GB"/>
              </w:rPr>
              <w:t>Assorted tropical and sub-tropical fruits – inedible peel</w:t>
            </w:r>
          </w:p>
        </w:tc>
        <w:tc>
          <w:tcPr>
            <w:tcW w:w="1377" w:type="dxa"/>
          </w:tcPr>
          <w:p w:rsidR="00364C5C" w:rsidRDefault="00364C5C" w:rsidP="00794B4C">
            <w:pPr>
              <w:pStyle w:val="142Tabletext21"/>
            </w:pPr>
          </w:p>
          <w:p w:rsidR="00364C5C" w:rsidRPr="007D1B9F" w:rsidRDefault="00364C5C" w:rsidP="00794B4C">
            <w:pPr>
              <w:pStyle w:val="142Tabletext21"/>
            </w:pPr>
            <w:r w:rsidRPr="007D1B9F">
              <w:t>2</w:t>
            </w:r>
          </w:p>
        </w:tc>
      </w:tr>
      <w:tr w:rsidR="00364C5C" w:rsidRPr="007D1B9F" w:rsidTr="00794B4C">
        <w:trPr>
          <w:cantSplit/>
        </w:trPr>
        <w:tc>
          <w:tcPr>
            <w:tcW w:w="3007" w:type="dxa"/>
          </w:tcPr>
          <w:p w:rsidR="00364C5C" w:rsidRPr="007D1B9F" w:rsidRDefault="00364C5C" w:rsidP="00794B4C">
            <w:pPr>
              <w:pStyle w:val="142Tabletext11"/>
            </w:pPr>
            <w:r w:rsidRPr="007D1B9F">
              <w:t>Broccoli</w:t>
            </w:r>
          </w:p>
        </w:tc>
        <w:tc>
          <w:tcPr>
            <w:tcW w:w="1377" w:type="dxa"/>
          </w:tcPr>
          <w:p w:rsidR="00364C5C" w:rsidRPr="007D1B9F" w:rsidRDefault="00364C5C" w:rsidP="00794B4C">
            <w:pPr>
              <w:pStyle w:val="142Tabletext21"/>
            </w:pPr>
            <w:r w:rsidRPr="007D1B9F">
              <w:t>1</w:t>
            </w:r>
          </w:p>
        </w:tc>
      </w:tr>
      <w:tr w:rsidR="00364C5C" w:rsidRPr="007D1B9F" w:rsidTr="00794B4C">
        <w:trPr>
          <w:cantSplit/>
        </w:trPr>
        <w:tc>
          <w:tcPr>
            <w:tcW w:w="3007" w:type="dxa"/>
          </w:tcPr>
          <w:p w:rsidR="00364C5C" w:rsidRPr="007D1B9F" w:rsidRDefault="00364C5C" w:rsidP="00794B4C">
            <w:pPr>
              <w:pStyle w:val="142Tabletext21"/>
              <w:jc w:val="left"/>
            </w:pPr>
            <w:r w:rsidRPr="007D1B9F">
              <w:t>Cabbage, head</w:t>
            </w:r>
          </w:p>
        </w:tc>
        <w:tc>
          <w:tcPr>
            <w:tcW w:w="1377" w:type="dxa"/>
          </w:tcPr>
          <w:p w:rsidR="00364C5C" w:rsidRPr="007D1B9F" w:rsidRDefault="00364C5C" w:rsidP="00794B4C">
            <w:pPr>
              <w:pStyle w:val="142Tabletext21"/>
            </w:pPr>
            <w:r w:rsidRPr="007D1B9F">
              <w:t>1</w:t>
            </w:r>
          </w:p>
        </w:tc>
      </w:tr>
      <w:tr w:rsidR="00364C5C" w:rsidRPr="007D1B9F" w:rsidTr="00794B4C">
        <w:trPr>
          <w:cantSplit/>
        </w:trPr>
        <w:tc>
          <w:tcPr>
            <w:tcW w:w="3007" w:type="dxa"/>
          </w:tcPr>
          <w:p w:rsidR="00364C5C" w:rsidRPr="007D1B9F" w:rsidRDefault="00364C5C" w:rsidP="00794B4C">
            <w:pPr>
              <w:pStyle w:val="142Tabletext11"/>
            </w:pPr>
            <w:r w:rsidRPr="007D1B9F">
              <w:t>Cauliflower</w:t>
            </w:r>
          </w:p>
        </w:tc>
        <w:tc>
          <w:tcPr>
            <w:tcW w:w="1377" w:type="dxa"/>
          </w:tcPr>
          <w:p w:rsidR="00364C5C" w:rsidRPr="007D1B9F" w:rsidRDefault="00364C5C" w:rsidP="00794B4C">
            <w:pPr>
              <w:pStyle w:val="142Tabletext21"/>
            </w:pPr>
            <w:r w:rsidRPr="007D1B9F">
              <w:t>1</w:t>
            </w:r>
          </w:p>
        </w:tc>
      </w:tr>
      <w:tr w:rsidR="00364C5C" w:rsidRPr="007D1B9F" w:rsidTr="00794B4C">
        <w:trPr>
          <w:cantSplit/>
        </w:trPr>
        <w:tc>
          <w:tcPr>
            <w:tcW w:w="3007" w:type="dxa"/>
          </w:tcPr>
          <w:p w:rsidR="00364C5C" w:rsidRPr="007D1B9F" w:rsidRDefault="00364C5C" w:rsidP="00794B4C">
            <w:pPr>
              <w:pStyle w:val="142Tabletext11"/>
            </w:pPr>
            <w:r w:rsidRPr="007D1B9F">
              <w:t>Cereal grains</w:t>
            </w:r>
          </w:p>
        </w:tc>
        <w:tc>
          <w:tcPr>
            <w:tcW w:w="1377" w:type="dxa"/>
          </w:tcPr>
          <w:p w:rsidR="00364C5C" w:rsidRPr="007D1B9F" w:rsidRDefault="00364C5C" w:rsidP="00794B4C">
            <w:pPr>
              <w:pStyle w:val="142Tabletext21"/>
            </w:pPr>
            <w:r w:rsidRPr="007D1B9F">
              <w:t>0.1</w:t>
            </w:r>
          </w:p>
        </w:tc>
      </w:tr>
      <w:tr w:rsidR="00364C5C" w:rsidRPr="007D1B9F" w:rsidTr="00794B4C">
        <w:trPr>
          <w:cantSplit/>
        </w:trPr>
        <w:tc>
          <w:tcPr>
            <w:tcW w:w="3007" w:type="dxa"/>
          </w:tcPr>
          <w:p w:rsidR="00364C5C" w:rsidRPr="007D1B9F" w:rsidRDefault="00364C5C" w:rsidP="00794B4C">
            <w:pPr>
              <w:pStyle w:val="142Tabletext11"/>
            </w:pPr>
            <w:r w:rsidRPr="007D1B9F">
              <w:t>Citrus fruits</w:t>
            </w:r>
          </w:p>
        </w:tc>
        <w:tc>
          <w:tcPr>
            <w:tcW w:w="1377" w:type="dxa"/>
          </w:tcPr>
          <w:p w:rsidR="00364C5C" w:rsidRPr="007D1B9F" w:rsidRDefault="00364C5C" w:rsidP="00794B4C">
            <w:pPr>
              <w:pStyle w:val="142Tabletext21"/>
            </w:pPr>
            <w:r w:rsidRPr="007D1B9F">
              <w:t>0.3</w:t>
            </w:r>
          </w:p>
        </w:tc>
      </w:tr>
      <w:tr w:rsidR="00364C5C" w:rsidRPr="007D1B9F" w:rsidTr="00794B4C">
        <w:trPr>
          <w:cantSplit/>
        </w:trPr>
        <w:tc>
          <w:tcPr>
            <w:tcW w:w="3007" w:type="dxa"/>
          </w:tcPr>
          <w:p w:rsidR="00364C5C" w:rsidRPr="007D1B9F" w:rsidRDefault="00364C5C" w:rsidP="00794B4C">
            <w:pPr>
              <w:pStyle w:val="142Tabletext11"/>
            </w:pPr>
            <w:r w:rsidRPr="007D1B9F">
              <w:t>Edible offal (mammalian)</w:t>
            </w:r>
          </w:p>
        </w:tc>
        <w:tc>
          <w:tcPr>
            <w:tcW w:w="1377" w:type="dxa"/>
          </w:tcPr>
          <w:p w:rsidR="00364C5C" w:rsidRPr="007D1B9F" w:rsidRDefault="00364C5C" w:rsidP="00794B4C">
            <w:pPr>
              <w:pStyle w:val="142Tabletext21"/>
            </w:pPr>
            <w:r w:rsidRPr="007D1B9F">
              <w:t>0.2</w:t>
            </w:r>
          </w:p>
        </w:tc>
      </w:tr>
      <w:tr w:rsidR="00364C5C" w:rsidRPr="007D1B9F" w:rsidTr="00794B4C">
        <w:trPr>
          <w:cantSplit/>
        </w:trPr>
        <w:tc>
          <w:tcPr>
            <w:tcW w:w="3007" w:type="dxa"/>
          </w:tcPr>
          <w:p w:rsidR="00364C5C" w:rsidRPr="007D1B9F" w:rsidRDefault="00364C5C" w:rsidP="00794B4C">
            <w:pPr>
              <w:pStyle w:val="142Tabletext11"/>
            </w:pPr>
            <w:r w:rsidRPr="007D1B9F">
              <w:t>Eggs</w:t>
            </w:r>
          </w:p>
        </w:tc>
        <w:tc>
          <w:tcPr>
            <w:tcW w:w="1377" w:type="dxa"/>
          </w:tcPr>
          <w:p w:rsidR="00364C5C" w:rsidRPr="007D1B9F" w:rsidRDefault="00364C5C" w:rsidP="00794B4C">
            <w:pPr>
              <w:pStyle w:val="142Tabletext21"/>
            </w:pPr>
            <w:r w:rsidRPr="007D1B9F">
              <w:t>0.02</w:t>
            </w:r>
          </w:p>
        </w:tc>
      </w:tr>
      <w:tr w:rsidR="00364C5C" w:rsidRPr="007D1B9F" w:rsidTr="00794B4C">
        <w:trPr>
          <w:cantSplit/>
        </w:trPr>
        <w:tc>
          <w:tcPr>
            <w:tcW w:w="3007" w:type="dxa"/>
          </w:tcPr>
          <w:p w:rsidR="00364C5C" w:rsidRPr="007D1B9F" w:rsidRDefault="00364C5C" w:rsidP="00794B4C">
            <w:pPr>
              <w:pStyle w:val="142Tabletext11"/>
            </w:pPr>
            <w:r w:rsidRPr="007D1B9F">
              <w:t>Fruiting vegetables, cucurbits</w:t>
            </w:r>
          </w:p>
        </w:tc>
        <w:tc>
          <w:tcPr>
            <w:tcW w:w="1377" w:type="dxa"/>
          </w:tcPr>
          <w:p w:rsidR="00364C5C" w:rsidRPr="007D1B9F" w:rsidRDefault="00364C5C" w:rsidP="00794B4C">
            <w:pPr>
              <w:pStyle w:val="142Tabletext21"/>
            </w:pPr>
            <w:r w:rsidRPr="007D1B9F">
              <w:t>1</w:t>
            </w:r>
          </w:p>
        </w:tc>
      </w:tr>
      <w:tr w:rsidR="00364C5C" w:rsidRPr="007D1B9F" w:rsidTr="00794B4C">
        <w:trPr>
          <w:cantSplit/>
        </w:trPr>
        <w:tc>
          <w:tcPr>
            <w:tcW w:w="3007" w:type="dxa"/>
          </w:tcPr>
          <w:p w:rsidR="00364C5C" w:rsidRPr="007D1B9F" w:rsidRDefault="00364C5C" w:rsidP="00794B4C">
            <w:pPr>
              <w:pStyle w:val="142Tabletext11"/>
              <w:ind w:left="0" w:firstLine="0"/>
            </w:pPr>
            <w:r w:rsidRPr="007D1B9F">
              <w:t>Fruiting vegetables, other than cucurbits</w:t>
            </w:r>
          </w:p>
        </w:tc>
        <w:tc>
          <w:tcPr>
            <w:tcW w:w="1377" w:type="dxa"/>
          </w:tcPr>
          <w:p w:rsidR="00364C5C" w:rsidRDefault="00364C5C" w:rsidP="00794B4C">
            <w:pPr>
              <w:pStyle w:val="142Tabletext21"/>
            </w:pPr>
          </w:p>
          <w:p w:rsidR="00364C5C" w:rsidRPr="007D1B9F" w:rsidRDefault="00364C5C" w:rsidP="00794B4C">
            <w:pPr>
              <w:pStyle w:val="142Tabletext21"/>
            </w:pPr>
            <w:r w:rsidRPr="007D1B9F">
              <w:t>1</w:t>
            </w:r>
          </w:p>
        </w:tc>
      </w:tr>
      <w:tr w:rsidR="00364C5C" w:rsidRPr="007D1B9F" w:rsidTr="00794B4C">
        <w:trPr>
          <w:cantSplit/>
        </w:trPr>
        <w:tc>
          <w:tcPr>
            <w:tcW w:w="3007" w:type="dxa"/>
          </w:tcPr>
          <w:p w:rsidR="00364C5C" w:rsidRPr="007D1B9F" w:rsidRDefault="00364C5C" w:rsidP="00794B4C">
            <w:pPr>
              <w:pStyle w:val="142Tabletext11"/>
            </w:pPr>
            <w:r w:rsidRPr="007D1B9F">
              <w:t>Meat (mammalian) (in the fat)</w:t>
            </w:r>
          </w:p>
        </w:tc>
        <w:tc>
          <w:tcPr>
            <w:tcW w:w="1377" w:type="dxa"/>
          </w:tcPr>
          <w:p w:rsidR="00364C5C" w:rsidRPr="007D1B9F" w:rsidRDefault="00364C5C" w:rsidP="00794B4C">
            <w:pPr>
              <w:pStyle w:val="142Tabletext21"/>
            </w:pPr>
            <w:r w:rsidRPr="007D1B9F">
              <w:t>0.2</w:t>
            </w:r>
          </w:p>
        </w:tc>
      </w:tr>
      <w:tr w:rsidR="00364C5C" w:rsidRPr="007D1B9F" w:rsidTr="00794B4C">
        <w:trPr>
          <w:cantSplit/>
        </w:trPr>
        <w:tc>
          <w:tcPr>
            <w:tcW w:w="3007" w:type="dxa"/>
          </w:tcPr>
          <w:p w:rsidR="00364C5C" w:rsidRPr="007D1B9F" w:rsidRDefault="00364C5C" w:rsidP="00794B4C">
            <w:pPr>
              <w:pStyle w:val="142Tabletext11"/>
            </w:pPr>
            <w:r w:rsidRPr="007D1B9F">
              <w:t>Milks</w:t>
            </w:r>
          </w:p>
        </w:tc>
        <w:tc>
          <w:tcPr>
            <w:tcW w:w="1377" w:type="dxa"/>
          </w:tcPr>
          <w:p w:rsidR="00364C5C" w:rsidRPr="007D1B9F" w:rsidRDefault="00364C5C" w:rsidP="00794B4C">
            <w:pPr>
              <w:pStyle w:val="142Tabletext21"/>
            </w:pPr>
            <w:r w:rsidRPr="007D1B9F">
              <w:t>0.02</w:t>
            </w:r>
          </w:p>
        </w:tc>
      </w:tr>
      <w:tr w:rsidR="00364C5C" w:rsidRPr="007D1B9F" w:rsidTr="00794B4C">
        <w:trPr>
          <w:cantSplit/>
        </w:trPr>
        <w:tc>
          <w:tcPr>
            <w:tcW w:w="3007" w:type="dxa"/>
          </w:tcPr>
          <w:p w:rsidR="00364C5C" w:rsidRPr="007D1B9F" w:rsidRDefault="00364C5C" w:rsidP="00794B4C">
            <w:pPr>
              <w:pStyle w:val="142Tabletext11"/>
            </w:pPr>
            <w:r w:rsidRPr="007D1B9F">
              <w:t>Oilseed</w:t>
            </w:r>
          </w:p>
        </w:tc>
        <w:tc>
          <w:tcPr>
            <w:tcW w:w="1377" w:type="dxa"/>
          </w:tcPr>
          <w:p w:rsidR="00364C5C" w:rsidRPr="007D1B9F" w:rsidRDefault="00364C5C" w:rsidP="00794B4C">
            <w:pPr>
              <w:pStyle w:val="142Tabletext21"/>
            </w:pPr>
            <w:r w:rsidRPr="007D1B9F">
              <w:t>1</w:t>
            </w:r>
          </w:p>
        </w:tc>
      </w:tr>
      <w:tr w:rsidR="00364C5C" w:rsidRPr="007D1B9F" w:rsidTr="00794B4C">
        <w:trPr>
          <w:cantSplit/>
        </w:trPr>
        <w:tc>
          <w:tcPr>
            <w:tcW w:w="3007" w:type="dxa"/>
          </w:tcPr>
          <w:p w:rsidR="00364C5C" w:rsidRPr="007D1B9F" w:rsidRDefault="00364C5C" w:rsidP="00794B4C">
            <w:pPr>
              <w:pStyle w:val="142Tabletext11"/>
            </w:pPr>
            <w:r w:rsidRPr="007D1B9F">
              <w:t>Pome fruits</w:t>
            </w:r>
          </w:p>
        </w:tc>
        <w:tc>
          <w:tcPr>
            <w:tcW w:w="1377" w:type="dxa"/>
          </w:tcPr>
          <w:p w:rsidR="00364C5C" w:rsidRPr="007D1B9F" w:rsidRDefault="00364C5C" w:rsidP="00794B4C">
            <w:pPr>
              <w:pStyle w:val="142Tabletext21"/>
            </w:pPr>
            <w:r w:rsidRPr="007D1B9F">
              <w:t>1</w:t>
            </w:r>
          </w:p>
        </w:tc>
      </w:tr>
      <w:tr w:rsidR="00364C5C" w:rsidRPr="007D1B9F" w:rsidTr="00794B4C">
        <w:trPr>
          <w:cantSplit/>
        </w:trPr>
        <w:tc>
          <w:tcPr>
            <w:tcW w:w="3007" w:type="dxa"/>
          </w:tcPr>
          <w:p w:rsidR="00364C5C" w:rsidRPr="007D1B9F" w:rsidRDefault="00364C5C" w:rsidP="00794B4C">
            <w:pPr>
              <w:pStyle w:val="142Tabletext11"/>
            </w:pPr>
            <w:r w:rsidRPr="007D1B9F">
              <w:t>Poultry, edible offal of</w:t>
            </w:r>
          </w:p>
        </w:tc>
        <w:tc>
          <w:tcPr>
            <w:tcW w:w="1377" w:type="dxa"/>
          </w:tcPr>
          <w:p w:rsidR="00364C5C" w:rsidRPr="007D1B9F" w:rsidRDefault="00364C5C" w:rsidP="00794B4C">
            <w:pPr>
              <w:pStyle w:val="142Tabletext21"/>
            </w:pPr>
            <w:r w:rsidRPr="007D1B9F">
              <w:t>*0.01</w:t>
            </w:r>
          </w:p>
        </w:tc>
      </w:tr>
      <w:tr w:rsidR="00364C5C" w:rsidRPr="007D1B9F" w:rsidTr="00794B4C">
        <w:trPr>
          <w:cantSplit/>
        </w:trPr>
        <w:tc>
          <w:tcPr>
            <w:tcW w:w="3007" w:type="dxa"/>
          </w:tcPr>
          <w:p w:rsidR="00364C5C" w:rsidRPr="007D1B9F" w:rsidRDefault="00364C5C" w:rsidP="00794B4C">
            <w:pPr>
              <w:pStyle w:val="142Tabletext11"/>
            </w:pPr>
            <w:r w:rsidRPr="007D1B9F">
              <w:t>Poultry meat (in the fat)</w:t>
            </w:r>
          </w:p>
        </w:tc>
        <w:tc>
          <w:tcPr>
            <w:tcW w:w="1377" w:type="dxa"/>
          </w:tcPr>
          <w:p w:rsidR="00364C5C" w:rsidRPr="007D1B9F" w:rsidRDefault="00364C5C" w:rsidP="00794B4C">
            <w:pPr>
              <w:pStyle w:val="142Tabletext21"/>
            </w:pPr>
            <w:r w:rsidRPr="007D1B9F">
              <w:t>0.05</w:t>
            </w:r>
          </w:p>
        </w:tc>
      </w:tr>
      <w:tr w:rsidR="00364C5C" w:rsidRPr="007D1B9F" w:rsidTr="00794B4C">
        <w:trPr>
          <w:cantSplit/>
        </w:trPr>
        <w:tc>
          <w:tcPr>
            <w:tcW w:w="3007" w:type="dxa"/>
          </w:tcPr>
          <w:p w:rsidR="00364C5C" w:rsidRPr="007D1B9F" w:rsidRDefault="00364C5C" w:rsidP="00794B4C">
            <w:pPr>
              <w:pStyle w:val="142Tabletext11"/>
            </w:pPr>
            <w:r w:rsidRPr="007D1B9F">
              <w:t>Pulses</w:t>
            </w:r>
          </w:p>
        </w:tc>
        <w:tc>
          <w:tcPr>
            <w:tcW w:w="1377" w:type="dxa"/>
          </w:tcPr>
          <w:p w:rsidR="00364C5C" w:rsidRPr="007D1B9F" w:rsidRDefault="00364C5C" w:rsidP="00794B4C">
            <w:pPr>
              <w:pStyle w:val="142Tabletext21"/>
            </w:pPr>
            <w:r w:rsidRPr="007D1B9F">
              <w:t>*0.1</w:t>
            </w:r>
          </w:p>
        </w:tc>
      </w:tr>
      <w:tr w:rsidR="00364C5C" w:rsidRPr="007D1B9F" w:rsidTr="00794B4C">
        <w:trPr>
          <w:cantSplit/>
        </w:trPr>
        <w:tc>
          <w:tcPr>
            <w:tcW w:w="3007" w:type="dxa"/>
          </w:tcPr>
          <w:p w:rsidR="00364C5C" w:rsidRPr="007D1B9F" w:rsidRDefault="00364C5C" w:rsidP="00794B4C">
            <w:pPr>
              <w:pStyle w:val="142Tabletext11"/>
            </w:pPr>
            <w:r w:rsidRPr="007D1B9F">
              <w:t>Root and tuber vegetables</w:t>
            </w:r>
          </w:p>
        </w:tc>
        <w:tc>
          <w:tcPr>
            <w:tcW w:w="1377" w:type="dxa"/>
          </w:tcPr>
          <w:p w:rsidR="00364C5C" w:rsidRPr="007D1B9F" w:rsidRDefault="00364C5C" w:rsidP="00794B4C">
            <w:pPr>
              <w:pStyle w:val="142Tabletext21"/>
            </w:pPr>
            <w:r w:rsidRPr="007D1B9F">
              <w:t>0.5</w:t>
            </w:r>
          </w:p>
        </w:tc>
      </w:tr>
      <w:tr w:rsidR="00364C5C" w:rsidRPr="007D1B9F" w:rsidTr="00794B4C">
        <w:trPr>
          <w:cantSplit/>
        </w:trPr>
        <w:tc>
          <w:tcPr>
            <w:tcW w:w="3007" w:type="dxa"/>
          </w:tcPr>
          <w:p w:rsidR="00364C5C" w:rsidRPr="007D1B9F" w:rsidRDefault="00364C5C" w:rsidP="00794B4C">
            <w:pPr>
              <w:pStyle w:val="142Tabletext11"/>
            </w:pPr>
            <w:r w:rsidRPr="007D1B9F">
              <w:t>Stalk and stem vegetables</w:t>
            </w:r>
          </w:p>
        </w:tc>
        <w:tc>
          <w:tcPr>
            <w:tcW w:w="1377" w:type="dxa"/>
          </w:tcPr>
          <w:p w:rsidR="00364C5C" w:rsidRPr="007D1B9F" w:rsidRDefault="00364C5C" w:rsidP="00794B4C">
            <w:pPr>
              <w:pStyle w:val="142Tabletext21"/>
            </w:pPr>
            <w:r w:rsidRPr="007D1B9F">
              <w:t>1</w:t>
            </w:r>
          </w:p>
        </w:tc>
      </w:tr>
      <w:tr w:rsidR="00364C5C" w:rsidRPr="007D1B9F" w:rsidTr="00794B4C">
        <w:trPr>
          <w:cantSplit/>
        </w:trPr>
        <w:tc>
          <w:tcPr>
            <w:tcW w:w="3007" w:type="dxa"/>
          </w:tcPr>
          <w:p w:rsidR="00364C5C" w:rsidRPr="007D1B9F" w:rsidRDefault="00364C5C" w:rsidP="00794B4C">
            <w:pPr>
              <w:pStyle w:val="142Tabletext11"/>
            </w:pPr>
            <w:r w:rsidRPr="007D1B9F">
              <w:t>Strawberry</w:t>
            </w:r>
          </w:p>
        </w:tc>
        <w:tc>
          <w:tcPr>
            <w:tcW w:w="1377" w:type="dxa"/>
          </w:tcPr>
          <w:p w:rsidR="00364C5C" w:rsidRPr="007D1B9F" w:rsidRDefault="00364C5C" w:rsidP="00794B4C">
            <w:pPr>
              <w:pStyle w:val="142Tabletext21"/>
            </w:pPr>
            <w:r w:rsidRPr="007D1B9F">
              <w:t>T0.5</w:t>
            </w:r>
          </w:p>
        </w:tc>
      </w:tr>
      <w:tr w:rsidR="00364C5C" w:rsidRPr="007D1B9F" w:rsidTr="00794B4C">
        <w:trPr>
          <w:cantSplit/>
        </w:trPr>
        <w:tc>
          <w:tcPr>
            <w:tcW w:w="3007" w:type="dxa"/>
          </w:tcPr>
          <w:p w:rsidR="00364C5C" w:rsidRPr="007D1B9F" w:rsidRDefault="00364C5C" w:rsidP="00794B4C">
            <w:pPr>
              <w:pStyle w:val="142Tabletext11"/>
            </w:pPr>
            <w:r w:rsidRPr="007D1B9F">
              <w:t>Tree nuts</w:t>
            </w:r>
          </w:p>
        </w:tc>
        <w:tc>
          <w:tcPr>
            <w:tcW w:w="1377" w:type="dxa"/>
          </w:tcPr>
          <w:p w:rsidR="00364C5C" w:rsidRPr="007D1B9F" w:rsidRDefault="00364C5C" w:rsidP="00794B4C">
            <w:pPr>
              <w:pStyle w:val="142Tabletext21"/>
            </w:pPr>
            <w:r w:rsidRPr="007D1B9F">
              <w:t>0.05</w:t>
            </w:r>
          </w:p>
        </w:tc>
      </w:tr>
    </w:tbl>
    <w:p w:rsidR="00364C5C" w:rsidRPr="007D1B9F" w:rsidRDefault="00364C5C" w:rsidP="00364C5C">
      <w:pPr>
        <w:tabs>
          <w:tab w:val="left" w:pos="851"/>
        </w:tabs>
        <w:jc w:val="right"/>
        <w:rPr>
          <w:sz w:val="20"/>
          <w:szCs w:val="20"/>
        </w:rPr>
      </w:pPr>
      <w:r w:rsidRPr="007D1B9F">
        <w:rPr>
          <w:sz w:val="20"/>
          <w:szCs w:val="20"/>
        </w:rPr>
        <w:t>”</w:t>
      </w:r>
    </w:p>
    <w:p w:rsidR="00364C5C" w:rsidRPr="00DC647A"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DC647A">
        <w:rPr>
          <w:rFonts w:cs="Arial"/>
          <w:bCs/>
          <w:i/>
          <w:sz w:val="18"/>
          <w:szCs w:val="22"/>
          <w:lang w:val="en-AU" w:eastAsia="en-AU" w:bidi="ar-SA"/>
        </w:rPr>
        <w:t>Agvet chemical:</w:t>
      </w:r>
      <w:r w:rsidRPr="00DC647A">
        <w:rPr>
          <w:rFonts w:cs="Arial"/>
          <w:bCs/>
          <w:i/>
          <w:sz w:val="18"/>
          <w:szCs w:val="22"/>
          <w:lang w:val="en-AU" w:eastAsia="en-AU" w:bidi="ar-SA"/>
        </w:rPr>
        <w:tab/>
      </w:r>
      <w:r w:rsidRPr="00DC647A">
        <w:rPr>
          <w:rFonts w:cs="Arial"/>
          <w:b/>
          <w:bCs/>
          <w:sz w:val="20"/>
          <w:szCs w:val="22"/>
          <w:lang w:val="en-AU" w:eastAsia="en-AU" w:bidi="ar-SA"/>
        </w:rPr>
        <w:t>Ethoxyquin</w:t>
      </w:r>
    </w:p>
    <w:p w:rsidR="00364C5C" w:rsidRPr="00DC647A"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DC647A">
        <w:rPr>
          <w:rFonts w:cs="Arial"/>
          <w:i/>
          <w:iCs/>
          <w:sz w:val="18"/>
          <w:szCs w:val="22"/>
          <w:lang w:val="en-AU" w:eastAsia="en-AU" w:bidi="ar-SA"/>
        </w:rPr>
        <w:t>Permitted residue:</w:t>
      </w:r>
      <w:r w:rsidRPr="00DC647A">
        <w:rPr>
          <w:rFonts w:cs="Arial"/>
          <w:i/>
          <w:iCs/>
          <w:sz w:val="18"/>
          <w:szCs w:val="22"/>
          <w:lang w:val="en-AU" w:eastAsia="en-AU" w:bidi="ar-SA"/>
        </w:rPr>
        <w:tab/>
        <w:t>Ethoxyquin</w:t>
      </w:r>
    </w:p>
    <w:p w:rsidR="00364C5C" w:rsidRPr="007D1B9F" w:rsidRDefault="00364C5C" w:rsidP="00364C5C">
      <w:pPr>
        <w:tabs>
          <w:tab w:val="left" w:pos="851"/>
        </w:tabs>
        <w:rPr>
          <w:iCs/>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7D1B9F" w:rsidTr="00794B4C">
        <w:trPr>
          <w:cantSplit/>
        </w:trPr>
        <w:tc>
          <w:tcPr>
            <w:tcW w:w="3007" w:type="dxa"/>
          </w:tcPr>
          <w:p w:rsidR="00364C5C" w:rsidRPr="007D1B9F" w:rsidRDefault="00364C5C" w:rsidP="00794B4C">
            <w:pPr>
              <w:ind w:left="142" w:hanging="142"/>
              <w:rPr>
                <w:sz w:val="18"/>
                <w:szCs w:val="20"/>
                <w:lang w:bidi="ar-SA"/>
              </w:rPr>
            </w:pPr>
            <w:r w:rsidRPr="007D1B9F">
              <w:rPr>
                <w:sz w:val="18"/>
                <w:szCs w:val="20"/>
                <w:lang w:bidi="ar-SA"/>
              </w:rPr>
              <w:t>Apple</w:t>
            </w:r>
          </w:p>
        </w:tc>
        <w:tc>
          <w:tcPr>
            <w:tcW w:w="1377" w:type="dxa"/>
          </w:tcPr>
          <w:p w:rsidR="00364C5C" w:rsidRPr="007D1B9F" w:rsidRDefault="00364C5C" w:rsidP="00794B4C">
            <w:pPr>
              <w:ind w:left="142" w:hanging="142"/>
              <w:jc w:val="right"/>
              <w:rPr>
                <w:sz w:val="18"/>
                <w:szCs w:val="20"/>
                <w:lang w:bidi="ar-SA"/>
              </w:rPr>
            </w:pPr>
            <w:r w:rsidRPr="007D1B9F">
              <w:rPr>
                <w:sz w:val="18"/>
                <w:szCs w:val="20"/>
                <w:lang w:bidi="ar-SA"/>
              </w:rPr>
              <w:t>3</w:t>
            </w:r>
          </w:p>
        </w:tc>
      </w:tr>
      <w:tr w:rsidR="00364C5C" w:rsidRPr="007D1B9F" w:rsidTr="00794B4C">
        <w:trPr>
          <w:cantSplit/>
        </w:trPr>
        <w:tc>
          <w:tcPr>
            <w:tcW w:w="3007" w:type="dxa"/>
          </w:tcPr>
          <w:p w:rsidR="00364C5C" w:rsidRPr="007D1B9F" w:rsidRDefault="00364C5C" w:rsidP="00794B4C">
            <w:pPr>
              <w:ind w:left="142" w:hanging="142"/>
              <w:rPr>
                <w:sz w:val="18"/>
                <w:szCs w:val="20"/>
                <w:lang w:bidi="ar-SA"/>
              </w:rPr>
            </w:pPr>
            <w:r w:rsidRPr="007D1B9F">
              <w:rPr>
                <w:sz w:val="18"/>
                <w:szCs w:val="20"/>
                <w:lang w:bidi="ar-SA"/>
              </w:rPr>
              <w:t>Pear</w:t>
            </w:r>
          </w:p>
        </w:tc>
        <w:tc>
          <w:tcPr>
            <w:tcW w:w="1377" w:type="dxa"/>
          </w:tcPr>
          <w:p w:rsidR="00364C5C" w:rsidRPr="007D1B9F" w:rsidRDefault="00364C5C" w:rsidP="00794B4C">
            <w:pPr>
              <w:ind w:left="142" w:hanging="142"/>
              <w:jc w:val="right"/>
              <w:rPr>
                <w:sz w:val="18"/>
                <w:szCs w:val="20"/>
                <w:lang w:bidi="ar-SA"/>
              </w:rPr>
            </w:pPr>
            <w:r w:rsidRPr="007D1B9F">
              <w:rPr>
                <w:sz w:val="18"/>
                <w:szCs w:val="20"/>
                <w:lang w:bidi="ar-SA"/>
              </w:rPr>
              <w:t>3</w:t>
            </w:r>
          </w:p>
        </w:tc>
      </w:tr>
    </w:tbl>
    <w:p w:rsidR="00364C5C" w:rsidRPr="007D1B9F" w:rsidRDefault="00364C5C" w:rsidP="00364C5C">
      <w:pPr>
        <w:tabs>
          <w:tab w:val="left" w:pos="851"/>
        </w:tabs>
        <w:jc w:val="right"/>
        <w:rPr>
          <w:sz w:val="20"/>
          <w:szCs w:val="20"/>
        </w:rPr>
      </w:pPr>
      <w:r w:rsidRPr="007D1B9F">
        <w:rPr>
          <w:sz w:val="20"/>
          <w:szCs w:val="20"/>
        </w:rPr>
        <w:t>”</w:t>
      </w:r>
    </w:p>
    <w:p w:rsidR="00364C5C" w:rsidRPr="004873A4"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4873A4">
        <w:rPr>
          <w:rFonts w:cs="Arial"/>
          <w:bCs/>
          <w:i/>
          <w:sz w:val="18"/>
          <w:szCs w:val="22"/>
          <w:lang w:val="en-AU" w:eastAsia="en-AU" w:bidi="ar-SA"/>
        </w:rPr>
        <w:lastRenderedPageBreak/>
        <w:t>Agvet chemical:</w:t>
      </w:r>
      <w:r w:rsidRPr="004873A4">
        <w:rPr>
          <w:rFonts w:cs="Arial"/>
          <w:bCs/>
          <w:i/>
          <w:sz w:val="18"/>
          <w:szCs w:val="22"/>
          <w:lang w:val="en-AU" w:eastAsia="en-AU" w:bidi="ar-SA"/>
        </w:rPr>
        <w:tab/>
      </w:r>
      <w:r w:rsidRPr="004873A4">
        <w:rPr>
          <w:rFonts w:cs="Arial"/>
          <w:b/>
          <w:bCs/>
          <w:sz w:val="20"/>
          <w:szCs w:val="22"/>
          <w:lang w:val="en-AU" w:eastAsia="en-AU" w:bidi="ar-SA"/>
        </w:rPr>
        <w:t>Fenvalerate</w:t>
      </w:r>
    </w:p>
    <w:p w:rsidR="00364C5C" w:rsidRPr="004873A4"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4873A4">
        <w:rPr>
          <w:rFonts w:cs="Arial"/>
          <w:i/>
          <w:iCs/>
          <w:sz w:val="18"/>
          <w:szCs w:val="22"/>
          <w:lang w:val="en-AU" w:eastAsia="en-AU" w:bidi="ar-SA"/>
        </w:rPr>
        <w:t>Permitted residue:</w:t>
      </w:r>
      <w:r w:rsidRPr="004873A4">
        <w:rPr>
          <w:rFonts w:cs="Arial"/>
          <w:i/>
          <w:iCs/>
          <w:sz w:val="18"/>
          <w:szCs w:val="22"/>
          <w:lang w:val="en-AU" w:eastAsia="en-AU" w:bidi="ar-SA"/>
        </w:rPr>
        <w:tab/>
        <w:t>Fenvalerate, sum of isomers</w:t>
      </w:r>
    </w:p>
    <w:p w:rsidR="00364C5C" w:rsidRPr="007D1B9F" w:rsidRDefault="00364C5C" w:rsidP="00364C5C">
      <w:pPr>
        <w:tabs>
          <w:tab w:val="left" w:pos="851"/>
        </w:tabs>
        <w:rPr>
          <w:iCs/>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7D1B9F" w:rsidTr="00794B4C">
        <w:trPr>
          <w:cantSplit/>
        </w:trPr>
        <w:tc>
          <w:tcPr>
            <w:tcW w:w="3007" w:type="dxa"/>
          </w:tcPr>
          <w:p w:rsidR="00364C5C" w:rsidRPr="007D1B9F" w:rsidRDefault="00364C5C" w:rsidP="00794B4C">
            <w:pPr>
              <w:ind w:left="142" w:hanging="142"/>
              <w:rPr>
                <w:sz w:val="18"/>
                <w:szCs w:val="20"/>
                <w:lang w:bidi="ar-SA"/>
              </w:rPr>
            </w:pPr>
            <w:r w:rsidRPr="007D1B9F">
              <w:rPr>
                <w:sz w:val="18"/>
                <w:szCs w:val="20"/>
                <w:lang w:bidi="ar-SA"/>
              </w:rPr>
              <w:t>Pome fruits</w:t>
            </w:r>
          </w:p>
        </w:tc>
        <w:tc>
          <w:tcPr>
            <w:tcW w:w="1377" w:type="dxa"/>
          </w:tcPr>
          <w:p w:rsidR="00364C5C" w:rsidRPr="007D1B9F" w:rsidRDefault="00364C5C" w:rsidP="00794B4C">
            <w:pPr>
              <w:ind w:left="142" w:hanging="142"/>
              <w:jc w:val="right"/>
              <w:rPr>
                <w:sz w:val="18"/>
                <w:szCs w:val="20"/>
                <w:lang w:bidi="ar-SA"/>
              </w:rPr>
            </w:pPr>
            <w:r w:rsidRPr="007D1B9F">
              <w:rPr>
                <w:sz w:val="18"/>
                <w:szCs w:val="20"/>
                <w:lang w:bidi="ar-SA"/>
              </w:rPr>
              <w:t>1</w:t>
            </w:r>
          </w:p>
        </w:tc>
      </w:tr>
      <w:tr w:rsidR="00364C5C" w:rsidRPr="007D1B9F" w:rsidTr="00794B4C">
        <w:trPr>
          <w:cantSplit/>
        </w:trPr>
        <w:tc>
          <w:tcPr>
            <w:tcW w:w="3007" w:type="dxa"/>
          </w:tcPr>
          <w:p w:rsidR="00364C5C" w:rsidRPr="007D1B9F" w:rsidRDefault="00364C5C" w:rsidP="00794B4C">
            <w:pPr>
              <w:ind w:left="142" w:hanging="142"/>
              <w:rPr>
                <w:sz w:val="18"/>
                <w:szCs w:val="20"/>
                <w:lang w:bidi="ar-SA"/>
              </w:rPr>
            </w:pPr>
            <w:r w:rsidRPr="007D1B9F">
              <w:rPr>
                <w:sz w:val="18"/>
                <w:szCs w:val="20"/>
                <w:lang w:bidi="ar-SA"/>
              </w:rPr>
              <w:t>Stone fruits</w:t>
            </w:r>
          </w:p>
        </w:tc>
        <w:tc>
          <w:tcPr>
            <w:tcW w:w="1377" w:type="dxa"/>
          </w:tcPr>
          <w:p w:rsidR="00364C5C" w:rsidRPr="007D1B9F" w:rsidRDefault="00364C5C" w:rsidP="00794B4C">
            <w:pPr>
              <w:ind w:left="142" w:hanging="142"/>
              <w:jc w:val="right"/>
              <w:rPr>
                <w:sz w:val="18"/>
                <w:szCs w:val="20"/>
                <w:lang w:bidi="ar-SA"/>
              </w:rPr>
            </w:pPr>
            <w:r w:rsidRPr="007D1B9F">
              <w:rPr>
                <w:sz w:val="18"/>
                <w:szCs w:val="20"/>
                <w:lang w:bidi="ar-SA"/>
              </w:rPr>
              <w:t>1</w:t>
            </w:r>
          </w:p>
        </w:tc>
      </w:tr>
    </w:tbl>
    <w:p w:rsidR="00364C5C" w:rsidRPr="007D1B9F" w:rsidRDefault="00364C5C" w:rsidP="00364C5C">
      <w:pPr>
        <w:tabs>
          <w:tab w:val="left" w:pos="851"/>
        </w:tabs>
        <w:jc w:val="right"/>
        <w:rPr>
          <w:sz w:val="20"/>
          <w:szCs w:val="20"/>
        </w:rPr>
      </w:pPr>
      <w:r w:rsidRPr="007D1B9F">
        <w:rPr>
          <w:sz w:val="20"/>
          <w:szCs w:val="20"/>
        </w:rPr>
        <w:t>”</w:t>
      </w:r>
    </w:p>
    <w:p w:rsidR="00364C5C" w:rsidRPr="00FA61EA"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FA61EA">
        <w:rPr>
          <w:rFonts w:cs="Arial"/>
          <w:bCs/>
          <w:i/>
          <w:sz w:val="18"/>
          <w:szCs w:val="22"/>
          <w:lang w:val="en-AU" w:eastAsia="en-AU" w:bidi="ar-SA"/>
        </w:rPr>
        <w:t>Agvet chemical:</w:t>
      </w:r>
      <w:r w:rsidRPr="00FA61EA">
        <w:rPr>
          <w:rFonts w:cs="Arial"/>
          <w:bCs/>
          <w:i/>
          <w:sz w:val="18"/>
          <w:szCs w:val="22"/>
          <w:lang w:val="en-AU" w:eastAsia="en-AU" w:bidi="ar-SA"/>
        </w:rPr>
        <w:tab/>
      </w:r>
      <w:r w:rsidRPr="00FA61EA">
        <w:rPr>
          <w:rFonts w:cs="Arial"/>
          <w:b/>
          <w:bCs/>
          <w:sz w:val="20"/>
          <w:szCs w:val="22"/>
          <w:lang w:val="en-AU" w:eastAsia="en-AU" w:bidi="ar-SA"/>
        </w:rPr>
        <w:t>Imidacloprid</w:t>
      </w:r>
    </w:p>
    <w:p w:rsidR="00364C5C" w:rsidRPr="00FA61EA"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FA61EA">
        <w:rPr>
          <w:rFonts w:cs="Arial"/>
          <w:i/>
          <w:iCs/>
          <w:sz w:val="18"/>
          <w:szCs w:val="22"/>
          <w:lang w:val="en-AU" w:eastAsia="en-AU" w:bidi="ar-SA"/>
        </w:rPr>
        <w:t>Permitted residue:</w:t>
      </w:r>
      <w:r w:rsidRPr="00FA61EA">
        <w:rPr>
          <w:rFonts w:cs="Arial"/>
          <w:i/>
          <w:iCs/>
          <w:sz w:val="18"/>
          <w:szCs w:val="22"/>
          <w:lang w:val="en-AU" w:eastAsia="en-AU" w:bidi="ar-SA"/>
        </w:rPr>
        <w:tab/>
        <w:t>Sum of imidacloprid and metabolites  containing the 6-chloropyridinylmethylene moiety, expressed as imidacloprid</w:t>
      </w:r>
    </w:p>
    <w:p w:rsidR="00364C5C" w:rsidRPr="007D1B9F" w:rsidRDefault="00364C5C" w:rsidP="00364C5C">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7D1B9F" w:rsidTr="00794B4C">
        <w:trPr>
          <w:cantSplit/>
        </w:trPr>
        <w:tc>
          <w:tcPr>
            <w:tcW w:w="3007" w:type="dxa"/>
          </w:tcPr>
          <w:p w:rsidR="00364C5C" w:rsidRPr="007D1B9F" w:rsidRDefault="00364C5C" w:rsidP="00794B4C">
            <w:pPr>
              <w:keepNext/>
              <w:ind w:left="142" w:hanging="142"/>
              <w:rPr>
                <w:sz w:val="18"/>
                <w:szCs w:val="20"/>
                <w:lang w:bidi="ar-SA"/>
              </w:rPr>
            </w:pPr>
            <w:r w:rsidRPr="007D1B9F">
              <w:rPr>
                <w:sz w:val="18"/>
                <w:szCs w:val="20"/>
                <w:lang w:bidi="ar-SA"/>
              </w:rPr>
              <w:t>Turmeric, root (fresh)</w:t>
            </w:r>
          </w:p>
        </w:tc>
        <w:tc>
          <w:tcPr>
            <w:tcW w:w="1377" w:type="dxa"/>
          </w:tcPr>
          <w:p w:rsidR="00364C5C" w:rsidRPr="007D1B9F" w:rsidRDefault="00364C5C" w:rsidP="00794B4C">
            <w:pPr>
              <w:ind w:left="142" w:hanging="142"/>
              <w:jc w:val="right"/>
              <w:rPr>
                <w:sz w:val="18"/>
                <w:szCs w:val="20"/>
                <w:lang w:bidi="ar-SA"/>
              </w:rPr>
            </w:pPr>
            <w:r w:rsidRPr="007D1B9F">
              <w:rPr>
                <w:sz w:val="18"/>
                <w:szCs w:val="20"/>
                <w:lang w:bidi="ar-SA"/>
              </w:rPr>
              <w:t>T0.05</w:t>
            </w:r>
          </w:p>
        </w:tc>
      </w:tr>
    </w:tbl>
    <w:p w:rsidR="00364C5C" w:rsidRPr="007D1B9F" w:rsidRDefault="00364C5C" w:rsidP="00364C5C">
      <w:pPr>
        <w:tabs>
          <w:tab w:val="left" w:pos="851"/>
        </w:tabs>
        <w:jc w:val="right"/>
        <w:rPr>
          <w:sz w:val="20"/>
          <w:szCs w:val="20"/>
        </w:rPr>
      </w:pPr>
      <w:r w:rsidRPr="007D1B9F">
        <w:rPr>
          <w:sz w:val="20"/>
          <w:szCs w:val="20"/>
        </w:rPr>
        <w:t>”</w:t>
      </w:r>
    </w:p>
    <w:p w:rsidR="00364C5C" w:rsidRPr="008F7A7C"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8F7A7C">
        <w:rPr>
          <w:rFonts w:cs="Arial"/>
          <w:bCs/>
          <w:i/>
          <w:sz w:val="18"/>
          <w:szCs w:val="22"/>
          <w:lang w:val="en-AU" w:eastAsia="en-AU" w:bidi="ar-SA"/>
        </w:rPr>
        <w:t>Agvet chemical:</w:t>
      </w:r>
      <w:r w:rsidRPr="008F7A7C">
        <w:rPr>
          <w:rFonts w:cs="Arial"/>
          <w:bCs/>
          <w:i/>
          <w:sz w:val="18"/>
          <w:szCs w:val="22"/>
          <w:lang w:val="en-AU" w:eastAsia="en-AU" w:bidi="ar-SA"/>
        </w:rPr>
        <w:tab/>
      </w:r>
      <w:r w:rsidRPr="008F7A7C">
        <w:rPr>
          <w:rFonts w:cs="Arial"/>
          <w:b/>
          <w:bCs/>
          <w:sz w:val="20"/>
          <w:szCs w:val="22"/>
          <w:lang w:val="en-AU" w:eastAsia="en-AU" w:bidi="ar-SA"/>
        </w:rPr>
        <w:t>Indoxacarb</w:t>
      </w:r>
    </w:p>
    <w:p w:rsidR="00364C5C" w:rsidRPr="008F7A7C"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8F7A7C">
        <w:rPr>
          <w:rFonts w:cs="Arial"/>
          <w:i/>
          <w:iCs/>
          <w:sz w:val="18"/>
          <w:szCs w:val="22"/>
          <w:lang w:val="en-AU" w:eastAsia="en-AU" w:bidi="ar-SA"/>
        </w:rPr>
        <w:t>Permitted residue:</w:t>
      </w:r>
      <w:r w:rsidRPr="008F7A7C">
        <w:rPr>
          <w:rFonts w:cs="Arial"/>
          <w:i/>
          <w:iCs/>
          <w:sz w:val="18"/>
          <w:szCs w:val="22"/>
          <w:lang w:val="en-AU" w:eastAsia="en-AU" w:bidi="ar-SA"/>
        </w:rPr>
        <w:tab/>
        <w:t>Sum of indoxacarb and its R-isomer</w:t>
      </w:r>
    </w:p>
    <w:p w:rsidR="00364C5C" w:rsidRPr="007D1B9F" w:rsidRDefault="00364C5C" w:rsidP="00364C5C">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7D1B9F" w:rsidTr="00794B4C">
        <w:trPr>
          <w:cantSplit/>
        </w:trPr>
        <w:tc>
          <w:tcPr>
            <w:tcW w:w="3007" w:type="dxa"/>
          </w:tcPr>
          <w:p w:rsidR="00364C5C" w:rsidRPr="007D1B9F" w:rsidRDefault="00364C5C" w:rsidP="00794B4C">
            <w:pPr>
              <w:ind w:left="142" w:hanging="142"/>
              <w:rPr>
                <w:sz w:val="18"/>
                <w:szCs w:val="20"/>
                <w:lang w:bidi="ar-SA"/>
              </w:rPr>
            </w:pPr>
            <w:r w:rsidRPr="007D1B9F">
              <w:rPr>
                <w:sz w:val="18"/>
                <w:szCs w:val="20"/>
                <w:lang w:bidi="ar-SA"/>
              </w:rPr>
              <w:t>Stone fruits</w:t>
            </w:r>
          </w:p>
        </w:tc>
        <w:tc>
          <w:tcPr>
            <w:tcW w:w="1377" w:type="dxa"/>
          </w:tcPr>
          <w:p w:rsidR="00364C5C" w:rsidRPr="007D1B9F" w:rsidRDefault="00364C5C" w:rsidP="00794B4C">
            <w:pPr>
              <w:ind w:left="142" w:hanging="142"/>
              <w:jc w:val="right"/>
              <w:rPr>
                <w:sz w:val="18"/>
                <w:szCs w:val="20"/>
                <w:lang w:bidi="ar-SA"/>
              </w:rPr>
            </w:pPr>
            <w:r w:rsidRPr="007D1B9F">
              <w:rPr>
                <w:sz w:val="18"/>
                <w:szCs w:val="20"/>
                <w:lang w:bidi="ar-SA"/>
              </w:rPr>
              <w:t>2</w:t>
            </w:r>
          </w:p>
        </w:tc>
      </w:tr>
    </w:tbl>
    <w:p w:rsidR="00364C5C" w:rsidRPr="007D1B9F" w:rsidRDefault="00364C5C" w:rsidP="00364C5C">
      <w:pPr>
        <w:tabs>
          <w:tab w:val="left" w:pos="851"/>
        </w:tabs>
        <w:jc w:val="right"/>
        <w:rPr>
          <w:sz w:val="20"/>
          <w:szCs w:val="20"/>
        </w:rPr>
      </w:pPr>
      <w:r w:rsidRPr="007D1B9F">
        <w:rPr>
          <w:sz w:val="20"/>
          <w:szCs w:val="20"/>
        </w:rPr>
        <w:t>”</w:t>
      </w:r>
    </w:p>
    <w:p w:rsidR="00364C5C" w:rsidRPr="00CC6E8B"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CC6E8B">
        <w:rPr>
          <w:rFonts w:cs="Arial"/>
          <w:bCs/>
          <w:i/>
          <w:sz w:val="18"/>
          <w:szCs w:val="22"/>
          <w:lang w:val="en-AU" w:eastAsia="en-AU" w:bidi="ar-SA"/>
        </w:rPr>
        <w:t>Agvet chemical:</w:t>
      </w:r>
      <w:r w:rsidRPr="00CC6E8B">
        <w:rPr>
          <w:rFonts w:cs="Arial"/>
          <w:bCs/>
          <w:i/>
          <w:sz w:val="18"/>
          <w:szCs w:val="22"/>
          <w:lang w:val="en-AU" w:eastAsia="en-AU" w:bidi="ar-SA"/>
        </w:rPr>
        <w:tab/>
      </w:r>
      <w:r w:rsidRPr="00CC6E8B">
        <w:rPr>
          <w:rFonts w:cs="Arial"/>
          <w:b/>
          <w:bCs/>
          <w:sz w:val="20"/>
          <w:szCs w:val="22"/>
          <w:lang w:val="en-AU" w:eastAsia="en-AU" w:bidi="ar-SA"/>
        </w:rPr>
        <w:t>Kresoxim-methyl</w:t>
      </w:r>
    </w:p>
    <w:p w:rsidR="00364C5C" w:rsidRPr="00CC6E8B"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CC6E8B">
        <w:rPr>
          <w:rFonts w:cs="Arial"/>
          <w:i/>
          <w:sz w:val="18"/>
          <w:szCs w:val="22"/>
          <w:lang w:val="en-AU" w:eastAsia="en-AU" w:bidi="ar-SA"/>
        </w:rPr>
        <w:t>Permitted residue—commodities of plant origin</w:t>
      </w:r>
      <w:r w:rsidRPr="00CC6E8B">
        <w:rPr>
          <w:rFonts w:cs="Arial"/>
          <w:i/>
          <w:iCs/>
          <w:sz w:val="18"/>
          <w:szCs w:val="22"/>
          <w:lang w:val="en-AU" w:eastAsia="en-AU" w:bidi="ar-SA"/>
        </w:rPr>
        <w:t>:  Kresoxim-methyl</w:t>
      </w:r>
    </w:p>
    <w:p w:rsidR="00364C5C" w:rsidRPr="00CC6E8B"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CC6E8B">
        <w:rPr>
          <w:rFonts w:cs="Arial"/>
          <w:i/>
          <w:sz w:val="18"/>
          <w:szCs w:val="22"/>
          <w:lang w:val="en-AU" w:eastAsia="en-AU" w:bidi="ar-SA"/>
        </w:rPr>
        <w:t>Permitted residue—commodities of animal origin</w:t>
      </w:r>
      <w:r w:rsidRPr="00CC6E8B">
        <w:rPr>
          <w:rFonts w:cs="Arial"/>
          <w:i/>
          <w:iCs/>
          <w:sz w:val="18"/>
          <w:szCs w:val="22"/>
          <w:lang w:val="en-AU" w:eastAsia="en-AU" w:bidi="ar-SA"/>
        </w:rPr>
        <w:t>:  Sum of a-(p-hydroxy-o-tolyloxy)-o-tolyl (methoxyimino) acetic acid and (E)-methoxyimino[a-(o-tolyloxy)-o-tolyl]acetic acid, expressed as kresoxim-methyl</w:t>
      </w:r>
    </w:p>
    <w:p w:rsidR="00364C5C" w:rsidRPr="007D1B9F" w:rsidRDefault="00364C5C" w:rsidP="00364C5C">
      <w:pPr>
        <w:rPr>
          <w:iCs/>
          <w:sz w:val="20"/>
          <w:szCs w:val="20"/>
        </w:rPr>
      </w:pPr>
      <w:r w:rsidRPr="007D1B9F">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7D1B9F" w:rsidTr="00794B4C">
        <w:trPr>
          <w:cantSplit/>
        </w:trPr>
        <w:tc>
          <w:tcPr>
            <w:tcW w:w="3007" w:type="dxa"/>
          </w:tcPr>
          <w:p w:rsidR="00364C5C" w:rsidRPr="007D1B9F" w:rsidRDefault="00364C5C" w:rsidP="00794B4C">
            <w:pPr>
              <w:ind w:left="142" w:hanging="142"/>
              <w:rPr>
                <w:sz w:val="18"/>
                <w:szCs w:val="20"/>
                <w:lang w:bidi="ar-SA"/>
              </w:rPr>
            </w:pPr>
            <w:r w:rsidRPr="007D1B9F">
              <w:rPr>
                <w:sz w:val="18"/>
                <w:szCs w:val="20"/>
                <w:lang w:bidi="ar-SA"/>
              </w:rPr>
              <w:t>Grapes</w:t>
            </w:r>
          </w:p>
        </w:tc>
        <w:tc>
          <w:tcPr>
            <w:tcW w:w="1377" w:type="dxa"/>
          </w:tcPr>
          <w:p w:rsidR="00364C5C" w:rsidRPr="007D1B9F" w:rsidRDefault="00364C5C" w:rsidP="00794B4C">
            <w:pPr>
              <w:ind w:left="142" w:hanging="142"/>
              <w:jc w:val="right"/>
              <w:rPr>
                <w:sz w:val="18"/>
                <w:szCs w:val="20"/>
                <w:lang w:bidi="ar-SA"/>
              </w:rPr>
            </w:pPr>
            <w:r w:rsidRPr="007D1B9F">
              <w:rPr>
                <w:sz w:val="18"/>
                <w:szCs w:val="20"/>
                <w:lang w:bidi="ar-SA"/>
              </w:rPr>
              <w:t>1</w:t>
            </w:r>
          </w:p>
        </w:tc>
      </w:tr>
      <w:tr w:rsidR="00364C5C" w:rsidRPr="002B2402" w:rsidTr="00794B4C">
        <w:trPr>
          <w:cantSplit/>
        </w:trPr>
        <w:tc>
          <w:tcPr>
            <w:tcW w:w="3007" w:type="dxa"/>
          </w:tcPr>
          <w:p w:rsidR="00364C5C" w:rsidRPr="007D1B9F" w:rsidRDefault="00364C5C" w:rsidP="00794B4C">
            <w:pPr>
              <w:ind w:left="142" w:hanging="142"/>
              <w:rPr>
                <w:sz w:val="18"/>
                <w:szCs w:val="20"/>
                <w:lang w:bidi="ar-SA"/>
              </w:rPr>
            </w:pPr>
            <w:r w:rsidRPr="007D1B9F">
              <w:rPr>
                <w:sz w:val="18"/>
                <w:szCs w:val="20"/>
                <w:lang w:bidi="ar-SA"/>
              </w:rPr>
              <w:t>Pome fruits</w:t>
            </w:r>
          </w:p>
        </w:tc>
        <w:tc>
          <w:tcPr>
            <w:tcW w:w="1377" w:type="dxa"/>
          </w:tcPr>
          <w:p w:rsidR="00364C5C" w:rsidRPr="002B2402" w:rsidRDefault="00364C5C" w:rsidP="00794B4C">
            <w:pPr>
              <w:ind w:left="142" w:hanging="142"/>
              <w:jc w:val="right"/>
              <w:rPr>
                <w:sz w:val="18"/>
                <w:szCs w:val="20"/>
                <w:lang w:bidi="ar-SA"/>
              </w:rPr>
            </w:pPr>
            <w:r w:rsidRPr="007D1B9F">
              <w:rPr>
                <w:sz w:val="18"/>
                <w:szCs w:val="20"/>
                <w:lang w:bidi="ar-SA"/>
              </w:rPr>
              <w:t>0.1</w:t>
            </w:r>
          </w:p>
        </w:tc>
      </w:tr>
    </w:tbl>
    <w:p w:rsidR="00364C5C" w:rsidRPr="002B2402" w:rsidRDefault="00364C5C" w:rsidP="00364C5C">
      <w:pPr>
        <w:tabs>
          <w:tab w:val="left" w:pos="851"/>
        </w:tabs>
        <w:jc w:val="right"/>
        <w:rPr>
          <w:sz w:val="20"/>
          <w:szCs w:val="20"/>
        </w:rPr>
      </w:pPr>
      <w:r w:rsidRPr="002B2402">
        <w:rPr>
          <w:sz w:val="20"/>
          <w:szCs w:val="20"/>
        </w:rPr>
        <w:t>”</w:t>
      </w:r>
    </w:p>
    <w:p w:rsidR="00364C5C" w:rsidRPr="00BE788D"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BE788D">
        <w:rPr>
          <w:rFonts w:cs="Arial"/>
          <w:bCs/>
          <w:i/>
          <w:sz w:val="18"/>
          <w:szCs w:val="22"/>
          <w:lang w:val="en-AU" w:eastAsia="en-AU" w:bidi="ar-SA"/>
        </w:rPr>
        <w:t>Agvet chemical:</w:t>
      </w:r>
      <w:r w:rsidRPr="00BE788D">
        <w:rPr>
          <w:rFonts w:cs="Arial"/>
          <w:bCs/>
          <w:i/>
          <w:sz w:val="18"/>
          <w:szCs w:val="22"/>
          <w:lang w:val="en-AU" w:eastAsia="en-AU" w:bidi="ar-SA"/>
        </w:rPr>
        <w:tab/>
      </w:r>
      <w:r w:rsidRPr="00BE788D">
        <w:rPr>
          <w:rFonts w:cs="Arial"/>
          <w:b/>
          <w:bCs/>
          <w:sz w:val="20"/>
          <w:szCs w:val="22"/>
          <w:lang w:val="en-AU" w:eastAsia="en-AU" w:bidi="ar-SA"/>
        </w:rPr>
        <w:t>Oxytetracycline</w:t>
      </w:r>
    </w:p>
    <w:p w:rsidR="00364C5C" w:rsidRPr="00BE788D"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BE788D">
        <w:rPr>
          <w:rFonts w:cs="Arial"/>
          <w:i/>
          <w:iCs/>
          <w:sz w:val="18"/>
          <w:szCs w:val="22"/>
          <w:lang w:val="en-AU" w:eastAsia="en-AU" w:bidi="ar-SA"/>
        </w:rPr>
        <w:t>Permitted residue:</w:t>
      </w:r>
      <w:r w:rsidRPr="00BE788D">
        <w:rPr>
          <w:rFonts w:cs="Arial"/>
          <w:i/>
          <w:iCs/>
          <w:sz w:val="18"/>
          <w:szCs w:val="22"/>
          <w:lang w:val="en-AU" w:eastAsia="en-AU" w:bidi="ar-SA"/>
        </w:rPr>
        <w:tab/>
        <w:t>Inhibitory substance, identified as oxytetracycline</w:t>
      </w:r>
    </w:p>
    <w:p w:rsidR="00364C5C" w:rsidRPr="002B2402" w:rsidRDefault="00364C5C" w:rsidP="00364C5C">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2B2402" w:rsidTr="00794B4C">
        <w:trPr>
          <w:cantSplit/>
        </w:trPr>
        <w:tc>
          <w:tcPr>
            <w:tcW w:w="3007" w:type="dxa"/>
          </w:tcPr>
          <w:p w:rsidR="00364C5C" w:rsidRPr="002B2402" w:rsidRDefault="00364C5C" w:rsidP="001F5C54">
            <w:pPr>
              <w:keepNext/>
              <w:ind w:left="142" w:hanging="142"/>
              <w:rPr>
                <w:sz w:val="18"/>
                <w:szCs w:val="20"/>
                <w:lang w:bidi="ar-SA"/>
              </w:rPr>
            </w:pPr>
            <w:r w:rsidRPr="002B2402">
              <w:rPr>
                <w:sz w:val="18"/>
                <w:szCs w:val="20"/>
                <w:lang w:bidi="ar-SA"/>
              </w:rPr>
              <w:t>Prawns</w:t>
            </w:r>
          </w:p>
        </w:tc>
        <w:tc>
          <w:tcPr>
            <w:tcW w:w="1377" w:type="dxa"/>
          </w:tcPr>
          <w:p w:rsidR="00364C5C" w:rsidRPr="002B2402" w:rsidRDefault="00364C5C" w:rsidP="00794B4C">
            <w:pPr>
              <w:ind w:left="142" w:hanging="142"/>
              <w:jc w:val="right"/>
              <w:rPr>
                <w:sz w:val="18"/>
                <w:szCs w:val="20"/>
                <w:lang w:bidi="ar-SA"/>
              </w:rPr>
            </w:pPr>
            <w:r w:rsidRPr="002B2402">
              <w:rPr>
                <w:sz w:val="18"/>
                <w:szCs w:val="20"/>
                <w:lang w:bidi="ar-SA"/>
              </w:rPr>
              <w:t>0.2</w:t>
            </w:r>
          </w:p>
        </w:tc>
      </w:tr>
    </w:tbl>
    <w:p w:rsidR="00364C5C" w:rsidRPr="002B2402" w:rsidRDefault="00364C5C" w:rsidP="00364C5C">
      <w:pPr>
        <w:tabs>
          <w:tab w:val="left" w:pos="851"/>
        </w:tabs>
        <w:jc w:val="right"/>
        <w:rPr>
          <w:sz w:val="20"/>
          <w:szCs w:val="20"/>
        </w:rPr>
      </w:pPr>
      <w:r w:rsidRPr="002B2402">
        <w:rPr>
          <w:sz w:val="20"/>
          <w:szCs w:val="20"/>
        </w:rPr>
        <w:t>”</w:t>
      </w:r>
    </w:p>
    <w:p w:rsidR="00364C5C" w:rsidRPr="009157F1"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9157F1">
        <w:rPr>
          <w:rFonts w:cs="Arial"/>
          <w:bCs/>
          <w:i/>
          <w:sz w:val="18"/>
          <w:szCs w:val="22"/>
          <w:lang w:val="en-AU" w:eastAsia="en-AU" w:bidi="ar-SA"/>
        </w:rPr>
        <w:lastRenderedPageBreak/>
        <w:t>Agvet chemical:</w:t>
      </w:r>
      <w:r w:rsidRPr="009157F1">
        <w:rPr>
          <w:rFonts w:cs="Arial"/>
          <w:bCs/>
          <w:i/>
          <w:sz w:val="18"/>
          <w:szCs w:val="22"/>
          <w:lang w:val="en-AU" w:eastAsia="en-AU" w:bidi="ar-SA"/>
        </w:rPr>
        <w:tab/>
      </w:r>
      <w:r w:rsidRPr="009157F1">
        <w:rPr>
          <w:rFonts w:cs="Arial"/>
          <w:b/>
          <w:bCs/>
          <w:sz w:val="20"/>
          <w:szCs w:val="22"/>
          <w:lang w:val="en-AU" w:eastAsia="en-AU" w:bidi="ar-SA"/>
        </w:rPr>
        <w:t>Pendimethalin</w:t>
      </w:r>
    </w:p>
    <w:p w:rsidR="00364C5C" w:rsidRPr="009157F1"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9157F1">
        <w:rPr>
          <w:rFonts w:cs="Arial"/>
          <w:i/>
          <w:iCs/>
          <w:sz w:val="18"/>
          <w:szCs w:val="22"/>
          <w:lang w:val="en-AU" w:eastAsia="en-AU" w:bidi="ar-SA"/>
        </w:rPr>
        <w:t>Permitted residue:</w:t>
      </w:r>
      <w:r w:rsidRPr="009157F1">
        <w:rPr>
          <w:rFonts w:cs="Arial"/>
          <w:i/>
          <w:iCs/>
          <w:sz w:val="18"/>
          <w:szCs w:val="22"/>
          <w:lang w:val="en-AU" w:eastAsia="en-AU" w:bidi="ar-SA"/>
        </w:rPr>
        <w:tab/>
        <w:t>Pendimethalin</w:t>
      </w:r>
    </w:p>
    <w:p w:rsidR="00364C5C" w:rsidRPr="002B2402" w:rsidRDefault="00364C5C" w:rsidP="00364C5C">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2B2402" w:rsidTr="00794B4C">
        <w:trPr>
          <w:cantSplit/>
        </w:trPr>
        <w:tc>
          <w:tcPr>
            <w:tcW w:w="3007" w:type="dxa"/>
          </w:tcPr>
          <w:p w:rsidR="00364C5C" w:rsidRPr="002B2402" w:rsidRDefault="00364C5C" w:rsidP="00794B4C">
            <w:pPr>
              <w:ind w:left="142" w:hanging="142"/>
              <w:rPr>
                <w:sz w:val="18"/>
                <w:szCs w:val="20"/>
                <w:lang w:bidi="ar-SA"/>
              </w:rPr>
            </w:pPr>
            <w:r w:rsidRPr="002B2402">
              <w:rPr>
                <w:sz w:val="18"/>
                <w:szCs w:val="20"/>
                <w:lang w:bidi="ar-SA"/>
              </w:rPr>
              <w:t>Leafy vegetables</w:t>
            </w:r>
          </w:p>
        </w:tc>
        <w:tc>
          <w:tcPr>
            <w:tcW w:w="1377" w:type="dxa"/>
          </w:tcPr>
          <w:p w:rsidR="00364C5C" w:rsidRPr="002B2402" w:rsidRDefault="00364C5C" w:rsidP="00794B4C">
            <w:pPr>
              <w:ind w:left="142" w:hanging="142"/>
              <w:jc w:val="right"/>
              <w:rPr>
                <w:sz w:val="18"/>
                <w:szCs w:val="20"/>
                <w:lang w:bidi="ar-SA"/>
              </w:rPr>
            </w:pPr>
            <w:r w:rsidRPr="002B2402">
              <w:rPr>
                <w:sz w:val="18"/>
                <w:szCs w:val="20"/>
                <w:lang w:bidi="ar-SA"/>
              </w:rPr>
              <w:t>*0.05</w:t>
            </w:r>
          </w:p>
        </w:tc>
      </w:tr>
    </w:tbl>
    <w:p w:rsidR="00364C5C" w:rsidRPr="002B2402" w:rsidRDefault="00364C5C" w:rsidP="00364C5C">
      <w:pPr>
        <w:tabs>
          <w:tab w:val="left" w:pos="851"/>
        </w:tabs>
        <w:jc w:val="right"/>
        <w:rPr>
          <w:sz w:val="20"/>
          <w:szCs w:val="20"/>
        </w:rPr>
      </w:pPr>
      <w:r w:rsidRPr="002B2402">
        <w:rPr>
          <w:sz w:val="20"/>
          <w:szCs w:val="20"/>
        </w:rPr>
        <w:t>”</w:t>
      </w:r>
    </w:p>
    <w:p w:rsidR="00364C5C" w:rsidRPr="002D7286"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2D7286">
        <w:rPr>
          <w:rFonts w:cs="Arial"/>
          <w:bCs/>
          <w:i/>
          <w:sz w:val="18"/>
          <w:szCs w:val="22"/>
          <w:lang w:val="en-AU" w:eastAsia="en-AU" w:bidi="ar-SA"/>
        </w:rPr>
        <w:t>Agvet chemical:</w:t>
      </w:r>
      <w:r w:rsidRPr="002D7286">
        <w:rPr>
          <w:rFonts w:cs="Arial"/>
          <w:bCs/>
          <w:i/>
          <w:sz w:val="18"/>
          <w:szCs w:val="22"/>
          <w:lang w:val="en-AU" w:eastAsia="en-AU" w:bidi="ar-SA"/>
        </w:rPr>
        <w:tab/>
      </w:r>
      <w:r w:rsidRPr="002D7286">
        <w:rPr>
          <w:rFonts w:cs="Arial"/>
          <w:b/>
          <w:bCs/>
          <w:sz w:val="20"/>
          <w:szCs w:val="22"/>
          <w:lang w:val="en-AU" w:eastAsia="en-AU" w:bidi="ar-SA"/>
        </w:rPr>
        <w:t>Praziquantel</w:t>
      </w:r>
    </w:p>
    <w:p w:rsidR="00364C5C" w:rsidRPr="002D7286"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2D7286">
        <w:rPr>
          <w:rFonts w:cs="Arial"/>
          <w:i/>
          <w:iCs/>
          <w:sz w:val="18"/>
          <w:szCs w:val="22"/>
          <w:lang w:val="en-AU" w:eastAsia="en-AU" w:bidi="ar-SA"/>
        </w:rPr>
        <w:t>Permitted residue:</w:t>
      </w:r>
      <w:r w:rsidRPr="002D7286">
        <w:rPr>
          <w:rFonts w:cs="Arial"/>
          <w:i/>
          <w:iCs/>
          <w:sz w:val="18"/>
          <w:szCs w:val="22"/>
          <w:lang w:val="en-AU" w:eastAsia="en-AU" w:bidi="ar-SA"/>
        </w:rPr>
        <w:tab/>
        <w:t>Praziquantel</w:t>
      </w:r>
    </w:p>
    <w:p w:rsidR="00364C5C" w:rsidRPr="002B2402" w:rsidRDefault="00364C5C" w:rsidP="00364C5C">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2B2402" w:rsidTr="00794B4C">
        <w:trPr>
          <w:cantSplit/>
        </w:trPr>
        <w:tc>
          <w:tcPr>
            <w:tcW w:w="3007" w:type="dxa"/>
          </w:tcPr>
          <w:p w:rsidR="00364C5C" w:rsidRPr="002B2402" w:rsidRDefault="00364C5C" w:rsidP="00794B4C">
            <w:pPr>
              <w:ind w:left="142" w:hanging="142"/>
              <w:rPr>
                <w:sz w:val="18"/>
                <w:szCs w:val="20"/>
                <w:lang w:bidi="ar-SA"/>
              </w:rPr>
            </w:pPr>
            <w:r w:rsidRPr="002B2402">
              <w:rPr>
                <w:sz w:val="18"/>
                <w:szCs w:val="20"/>
                <w:lang w:bidi="ar-SA"/>
              </w:rPr>
              <w:t>Fish muscle/skin</w:t>
            </w:r>
          </w:p>
        </w:tc>
        <w:tc>
          <w:tcPr>
            <w:tcW w:w="1377" w:type="dxa"/>
          </w:tcPr>
          <w:p w:rsidR="00364C5C" w:rsidRPr="002B2402" w:rsidRDefault="00364C5C" w:rsidP="00794B4C">
            <w:pPr>
              <w:ind w:left="142" w:hanging="142"/>
              <w:jc w:val="right"/>
              <w:rPr>
                <w:sz w:val="18"/>
                <w:szCs w:val="20"/>
                <w:lang w:bidi="ar-SA"/>
              </w:rPr>
            </w:pPr>
            <w:r w:rsidRPr="002B2402">
              <w:rPr>
                <w:sz w:val="18"/>
                <w:szCs w:val="20"/>
                <w:lang w:bidi="ar-SA"/>
              </w:rPr>
              <w:t>T*0.01</w:t>
            </w:r>
          </w:p>
        </w:tc>
      </w:tr>
    </w:tbl>
    <w:p w:rsidR="00364C5C" w:rsidRPr="002B2402" w:rsidRDefault="00364C5C" w:rsidP="00364C5C">
      <w:pPr>
        <w:jc w:val="right"/>
        <w:rPr>
          <w:sz w:val="20"/>
          <w:szCs w:val="20"/>
        </w:rPr>
      </w:pPr>
      <w:r w:rsidRPr="002B2402">
        <w:rPr>
          <w:sz w:val="20"/>
          <w:szCs w:val="20"/>
        </w:rPr>
        <w:t>”</w:t>
      </w:r>
    </w:p>
    <w:p w:rsidR="00364C5C" w:rsidRPr="004E531E"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4E531E">
        <w:rPr>
          <w:rFonts w:cs="Arial"/>
          <w:bCs/>
          <w:i/>
          <w:sz w:val="18"/>
          <w:szCs w:val="22"/>
          <w:lang w:val="en-AU" w:eastAsia="en-AU" w:bidi="ar-SA"/>
        </w:rPr>
        <w:t>Agvet chemical:</w:t>
      </w:r>
      <w:r w:rsidRPr="004E531E">
        <w:rPr>
          <w:rFonts w:cs="Arial"/>
          <w:bCs/>
          <w:i/>
          <w:sz w:val="18"/>
          <w:szCs w:val="22"/>
          <w:lang w:val="en-AU" w:eastAsia="en-AU" w:bidi="ar-SA"/>
        </w:rPr>
        <w:tab/>
      </w:r>
      <w:r w:rsidRPr="004E531E">
        <w:rPr>
          <w:rFonts w:cs="Arial"/>
          <w:b/>
          <w:bCs/>
          <w:sz w:val="20"/>
          <w:szCs w:val="22"/>
          <w:lang w:val="en-AU" w:eastAsia="en-AU" w:bidi="ar-SA"/>
        </w:rPr>
        <w:t>Simazine</w:t>
      </w:r>
    </w:p>
    <w:p w:rsidR="00364C5C" w:rsidRPr="004E531E"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4E531E">
        <w:rPr>
          <w:rFonts w:cs="Arial"/>
          <w:i/>
          <w:iCs/>
          <w:sz w:val="18"/>
          <w:szCs w:val="22"/>
          <w:lang w:val="en-AU" w:eastAsia="en-AU" w:bidi="ar-SA"/>
        </w:rPr>
        <w:t>Permitted residue:</w:t>
      </w:r>
      <w:r w:rsidRPr="004E531E">
        <w:rPr>
          <w:rFonts w:cs="Arial"/>
          <w:i/>
          <w:iCs/>
          <w:sz w:val="18"/>
          <w:szCs w:val="22"/>
          <w:lang w:val="en-AU" w:eastAsia="en-AU" w:bidi="ar-SA"/>
        </w:rPr>
        <w:tab/>
        <w:t>Simazine</w:t>
      </w:r>
    </w:p>
    <w:p w:rsidR="00364C5C" w:rsidRPr="002B2402" w:rsidRDefault="00364C5C" w:rsidP="00364C5C">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2B2402" w:rsidTr="00794B4C">
        <w:trPr>
          <w:cantSplit/>
        </w:trPr>
        <w:tc>
          <w:tcPr>
            <w:tcW w:w="3007" w:type="dxa"/>
          </w:tcPr>
          <w:p w:rsidR="00364C5C" w:rsidRPr="002B2402" w:rsidRDefault="00364C5C" w:rsidP="00794B4C">
            <w:pPr>
              <w:ind w:left="142" w:hanging="142"/>
              <w:rPr>
                <w:sz w:val="18"/>
                <w:szCs w:val="20"/>
                <w:lang w:bidi="ar-SA"/>
              </w:rPr>
            </w:pPr>
            <w:r w:rsidRPr="002B2402">
              <w:rPr>
                <w:sz w:val="18"/>
                <w:szCs w:val="20"/>
                <w:lang w:bidi="ar-SA"/>
              </w:rPr>
              <w:t>Fruit</w:t>
            </w:r>
          </w:p>
        </w:tc>
        <w:tc>
          <w:tcPr>
            <w:tcW w:w="1377" w:type="dxa"/>
          </w:tcPr>
          <w:p w:rsidR="00364C5C" w:rsidRPr="002B2402" w:rsidRDefault="00364C5C" w:rsidP="00794B4C">
            <w:pPr>
              <w:ind w:left="142" w:hanging="142"/>
              <w:jc w:val="right"/>
              <w:rPr>
                <w:sz w:val="18"/>
                <w:szCs w:val="20"/>
                <w:lang w:bidi="ar-SA"/>
              </w:rPr>
            </w:pPr>
            <w:r w:rsidRPr="002B2402">
              <w:rPr>
                <w:sz w:val="18"/>
                <w:szCs w:val="20"/>
                <w:lang w:bidi="ar-SA"/>
              </w:rPr>
              <w:t>*0.1</w:t>
            </w:r>
          </w:p>
        </w:tc>
      </w:tr>
    </w:tbl>
    <w:p w:rsidR="00364C5C" w:rsidRDefault="00364C5C" w:rsidP="00364C5C">
      <w:pPr>
        <w:jc w:val="right"/>
        <w:rPr>
          <w:sz w:val="20"/>
          <w:szCs w:val="20"/>
        </w:rPr>
      </w:pPr>
      <w:r w:rsidRPr="002B2402">
        <w:rPr>
          <w:sz w:val="20"/>
          <w:szCs w:val="20"/>
        </w:rPr>
        <w:t>”</w:t>
      </w:r>
    </w:p>
    <w:p w:rsidR="00364C5C" w:rsidRPr="00ED6EC2"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ED6EC2">
        <w:rPr>
          <w:rFonts w:cs="Arial"/>
          <w:bCs/>
          <w:i/>
          <w:sz w:val="18"/>
          <w:szCs w:val="22"/>
          <w:lang w:val="en-AU" w:eastAsia="en-AU" w:bidi="ar-SA"/>
        </w:rPr>
        <w:t>Agvet chemical:</w:t>
      </w:r>
      <w:r w:rsidRPr="00ED6EC2">
        <w:rPr>
          <w:rFonts w:cs="Arial"/>
          <w:bCs/>
          <w:i/>
          <w:sz w:val="18"/>
          <w:szCs w:val="22"/>
          <w:lang w:val="en-AU" w:eastAsia="en-AU" w:bidi="ar-SA"/>
        </w:rPr>
        <w:tab/>
      </w:r>
      <w:r w:rsidRPr="00ED6EC2">
        <w:rPr>
          <w:rFonts w:cs="Arial"/>
          <w:b/>
          <w:bCs/>
          <w:sz w:val="20"/>
          <w:szCs w:val="22"/>
          <w:lang w:val="en-AU" w:eastAsia="en-AU" w:bidi="ar-SA"/>
        </w:rPr>
        <w:t>Tebuconazole</w:t>
      </w:r>
    </w:p>
    <w:p w:rsidR="00364C5C" w:rsidRPr="00ED6EC2"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ED6EC2">
        <w:rPr>
          <w:rFonts w:cs="Arial"/>
          <w:i/>
          <w:iCs/>
          <w:sz w:val="18"/>
          <w:szCs w:val="22"/>
          <w:lang w:val="en-AU" w:eastAsia="en-AU" w:bidi="ar-SA"/>
        </w:rPr>
        <w:t>Permitted residue:</w:t>
      </w:r>
      <w:r w:rsidRPr="00ED6EC2">
        <w:rPr>
          <w:rFonts w:cs="Arial"/>
          <w:i/>
          <w:iCs/>
          <w:sz w:val="18"/>
          <w:szCs w:val="22"/>
          <w:lang w:val="en-AU" w:eastAsia="en-AU" w:bidi="ar-SA"/>
        </w:rPr>
        <w:tab/>
        <w:t>Tebuconazole</w:t>
      </w:r>
    </w:p>
    <w:p w:rsidR="00364C5C" w:rsidRPr="00A76E9E" w:rsidRDefault="00364C5C" w:rsidP="00364C5C">
      <w:pPr>
        <w:rPr>
          <w:sz w:val="20"/>
          <w:szCs w:val="20"/>
        </w:rPr>
      </w:pPr>
      <w:r w:rsidRPr="00A76E9E">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527013" w:rsidTr="00794B4C">
        <w:trPr>
          <w:cantSplit/>
          <w:trHeight w:val="80"/>
        </w:trPr>
        <w:tc>
          <w:tcPr>
            <w:tcW w:w="3007" w:type="dxa"/>
          </w:tcPr>
          <w:p w:rsidR="00364C5C" w:rsidRPr="00A76E9E" w:rsidRDefault="00364C5C" w:rsidP="00794B4C">
            <w:pPr>
              <w:rPr>
                <w:sz w:val="18"/>
                <w:szCs w:val="18"/>
              </w:rPr>
            </w:pPr>
            <w:r w:rsidRPr="00A76E9E">
              <w:rPr>
                <w:sz w:val="18"/>
                <w:szCs w:val="18"/>
              </w:rPr>
              <w:t>Stone fruits</w:t>
            </w:r>
          </w:p>
        </w:tc>
        <w:tc>
          <w:tcPr>
            <w:tcW w:w="1377" w:type="dxa"/>
          </w:tcPr>
          <w:p w:rsidR="00364C5C" w:rsidRPr="00A04472" w:rsidRDefault="00364C5C" w:rsidP="00794B4C">
            <w:pPr>
              <w:jc w:val="right"/>
              <w:rPr>
                <w:sz w:val="18"/>
                <w:szCs w:val="18"/>
              </w:rPr>
            </w:pPr>
            <w:r w:rsidRPr="00A76E9E">
              <w:rPr>
                <w:sz w:val="18"/>
                <w:szCs w:val="18"/>
              </w:rPr>
              <w:t>*0.01</w:t>
            </w:r>
          </w:p>
        </w:tc>
      </w:tr>
    </w:tbl>
    <w:p w:rsidR="00364C5C" w:rsidRDefault="00364C5C" w:rsidP="00364C5C">
      <w:pPr>
        <w:jc w:val="right"/>
        <w:rPr>
          <w:sz w:val="20"/>
          <w:szCs w:val="20"/>
        </w:rPr>
      </w:pPr>
      <w:r w:rsidRPr="002B2402">
        <w:rPr>
          <w:sz w:val="20"/>
          <w:szCs w:val="20"/>
        </w:rPr>
        <w:t>”</w:t>
      </w:r>
    </w:p>
    <w:p w:rsidR="00364C5C" w:rsidRPr="00D07D08"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D07D08">
        <w:rPr>
          <w:rFonts w:cs="Arial"/>
          <w:bCs/>
          <w:i/>
          <w:sz w:val="18"/>
          <w:szCs w:val="22"/>
          <w:lang w:val="en-AU" w:eastAsia="en-AU" w:bidi="ar-SA"/>
        </w:rPr>
        <w:t>Agvet chemical:</w:t>
      </w:r>
      <w:r w:rsidRPr="00D07D08">
        <w:rPr>
          <w:rFonts w:cs="Arial"/>
          <w:bCs/>
          <w:i/>
          <w:sz w:val="18"/>
          <w:szCs w:val="22"/>
          <w:lang w:val="en-AU" w:eastAsia="en-AU" w:bidi="ar-SA"/>
        </w:rPr>
        <w:tab/>
      </w:r>
      <w:r w:rsidRPr="00D07D08">
        <w:rPr>
          <w:rFonts w:cs="Arial"/>
          <w:b/>
          <w:bCs/>
          <w:sz w:val="20"/>
          <w:szCs w:val="22"/>
          <w:lang w:val="en-AU" w:eastAsia="en-AU" w:bidi="ar-SA"/>
        </w:rPr>
        <w:t>Tilmicosin</w:t>
      </w:r>
    </w:p>
    <w:p w:rsidR="00364C5C" w:rsidRPr="00D07D08"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D07D08">
        <w:rPr>
          <w:rFonts w:cs="Arial"/>
          <w:i/>
          <w:iCs/>
          <w:sz w:val="18"/>
          <w:szCs w:val="22"/>
          <w:lang w:val="en-AU" w:eastAsia="en-AU" w:bidi="ar-SA"/>
        </w:rPr>
        <w:t>Permitted residue:</w:t>
      </w:r>
      <w:r w:rsidRPr="00D07D08">
        <w:rPr>
          <w:rFonts w:cs="Arial"/>
          <w:i/>
          <w:iCs/>
          <w:sz w:val="18"/>
          <w:szCs w:val="22"/>
          <w:lang w:val="en-AU" w:eastAsia="en-AU" w:bidi="ar-SA"/>
        </w:rPr>
        <w:tab/>
        <w:t>Tilmicosin</w:t>
      </w:r>
    </w:p>
    <w:p w:rsidR="00364C5C" w:rsidRPr="002B2402" w:rsidRDefault="00364C5C" w:rsidP="00364C5C">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2B2402" w:rsidTr="00794B4C">
        <w:trPr>
          <w:cantSplit/>
        </w:trPr>
        <w:tc>
          <w:tcPr>
            <w:tcW w:w="3007" w:type="dxa"/>
          </w:tcPr>
          <w:p w:rsidR="00364C5C" w:rsidRPr="002B2402" w:rsidRDefault="00364C5C" w:rsidP="00794B4C">
            <w:pPr>
              <w:ind w:left="142" w:hanging="142"/>
              <w:rPr>
                <w:sz w:val="18"/>
                <w:szCs w:val="20"/>
                <w:lang w:bidi="ar-SA"/>
              </w:rPr>
            </w:pPr>
            <w:r w:rsidRPr="002B2402">
              <w:rPr>
                <w:sz w:val="18"/>
                <w:szCs w:val="20"/>
                <w:lang w:bidi="ar-SA"/>
              </w:rPr>
              <w:t>Cattle milk</w:t>
            </w:r>
          </w:p>
        </w:tc>
        <w:tc>
          <w:tcPr>
            <w:tcW w:w="1377" w:type="dxa"/>
          </w:tcPr>
          <w:p w:rsidR="00364C5C" w:rsidRPr="002B2402" w:rsidRDefault="00364C5C" w:rsidP="00794B4C">
            <w:pPr>
              <w:ind w:left="142" w:hanging="142"/>
              <w:jc w:val="right"/>
              <w:rPr>
                <w:sz w:val="18"/>
                <w:szCs w:val="20"/>
                <w:lang w:bidi="ar-SA"/>
              </w:rPr>
            </w:pPr>
            <w:r w:rsidRPr="002B2402">
              <w:rPr>
                <w:sz w:val="18"/>
                <w:szCs w:val="20"/>
                <w:lang w:bidi="ar-SA"/>
              </w:rPr>
              <w:t>T*0.025</w:t>
            </w:r>
          </w:p>
        </w:tc>
      </w:tr>
    </w:tbl>
    <w:p w:rsidR="00364C5C" w:rsidRPr="002B2402" w:rsidRDefault="00364C5C" w:rsidP="00364C5C">
      <w:pPr>
        <w:tabs>
          <w:tab w:val="left" w:pos="851"/>
        </w:tabs>
        <w:jc w:val="right"/>
        <w:rPr>
          <w:sz w:val="20"/>
          <w:szCs w:val="20"/>
        </w:rPr>
      </w:pPr>
      <w:r w:rsidRPr="002B2402">
        <w:rPr>
          <w:sz w:val="20"/>
          <w:szCs w:val="20"/>
        </w:rPr>
        <w:t>”</w:t>
      </w:r>
    </w:p>
    <w:p w:rsidR="00364C5C" w:rsidRPr="007F0008" w:rsidRDefault="00364C5C" w:rsidP="00364C5C">
      <w:pPr>
        <w:keepNext/>
        <w:keepLines/>
        <w:widowControl/>
        <w:pBdr>
          <w:top w:val="single" w:sz="4" w:space="1" w:color="auto"/>
        </w:pBdr>
        <w:tabs>
          <w:tab w:val="left" w:pos="1701"/>
        </w:tabs>
        <w:spacing w:before="300"/>
        <w:rPr>
          <w:rFonts w:cs="Arial"/>
          <w:b/>
          <w:bCs/>
          <w:sz w:val="20"/>
          <w:szCs w:val="22"/>
          <w:lang w:val="en-AU" w:eastAsia="en-AU" w:bidi="ar-SA"/>
        </w:rPr>
      </w:pPr>
      <w:r w:rsidRPr="007F0008">
        <w:rPr>
          <w:rFonts w:cs="Arial"/>
          <w:bCs/>
          <w:i/>
          <w:sz w:val="18"/>
          <w:szCs w:val="22"/>
          <w:lang w:val="en-AU" w:eastAsia="en-AU" w:bidi="ar-SA"/>
        </w:rPr>
        <w:t>Agvet chemical:</w:t>
      </w:r>
      <w:r w:rsidRPr="007F0008">
        <w:rPr>
          <w:rFonts w:cs="Arial"/>
          <w:bCs/>
          <w:i/>
          <w:sz w:val="18"/>
          <w:szCs w:val="22"/>
          <w:lang w:val="en-AU" w:eastAsia="en-AU" w:bidi="ar-SA"/>
        </w:rPr>
        <w:tab/>
      </w:r>
      <w:r w:rsidRPr="007F0008">
        <w:rPr>
          <w:rFonts w:cs="Arial"/>
          <w:b/>
          <w:bCs/>
          <w:sz w:val="20"/>
          <w:szCs w:val="22"/>
          <w:lang w:val="en-AU" w:eastAsia="en-AU" w:bidi="ar-SA"/>
        </w:rPr>
        <w:t>Trichlorfon</w:t>
      </w:r>
    </w:p>
    <w:p w:rsidR="00364C5C" w:rsidRPr="007F0008" w:rsidRDefault="00364C5C" w:rsidP="00364C5C">
      <w:pPr>
        <w:keepNext/>
        <w:keepLines/>
        <w:pBdr>
          <w:bottom w:val="single" w:sz="4" w:space="1" w:color="auto"/>
        </w:pBdr>
        <w:tabs>
          <w:tab w:val="left" w:pos="1701"/>
        </w:tabs>
        <w:spacing w:before="60"/>
        <w:rPr>
          <w:rFonts w:cs="Arial"/>
          <w:i/>
          <w:iCs/>
          <w:sz w:val="18"/>
          <w:szCs w:val="22"/>
          <w:lang w:val="en-AU" w:eastAsia="en-AU" w:bidi="ar-SA"/>
        </w:rPr>
      </w:pPr>
      <w:r w:rsidRPr="007F0008">
        <w:rPr>
          <w:rFonts w:cs="Arial"/>
          <w:i/>
          <w:iCs/>
          <w:sz w:val="18"/>
          <w:szCs w:val="22"/>
          <w:lang w:val="en-AU" w:eastAsia="en-AU" w:bidi="ar-SA"/>
        </w:rPr>
        <w:t>Permitted residue:</w:t>
      </w:r>
      <w:r w:rsidRPr="007F0008">
        <w:rPr>
          <w:rFonts w:cs="Arial"/>
          <w:i/>
          <w:iCs/>
          <w:sz w:val="18"/>
          <w:szCs w:val="22"/>
          <w:lang w:val="en-AU" w:eastAsia="en-AU" w:bidi="ar-SA"/>
        </w:rPr>
        <w:tab/>
        <w:t>Trichlorfon</w:t>
      </w:r>
    </w:p>
    <w:p w:rsidR="00364C5C" w:rsidRPr="002B2402" w:rsidRDefault="00364C5C" w:rsidP="00364C5C">
      <w:pPr>
        <w:tabs>
          <w:tab w:val="left" w:pos="851"/>
        </w:tabs>
        <w:rPr>
          <w:iCs/>
          <w:sz w:val="20"/>
          <w:szCs w:val="20"/>
        </w:rPr>
      </w:pPr>
      <w:r w:rsidRPr="002B2402">
        <w:rPr>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364C5C" w:rsidRPr="002B2402" w:rsidTr="00794B4C">
        <w:trPr>
          <w:cantSplit/>
        </w:trPr>
        <w:tc>
          <w:tcPr>
            <w:tcW w:w="3007" w:type="dxa"/>
          </w:tcPr>
          <w:p w:rsidR="00364C5C" w:rsidRPr="002B2402" w:rsidRDefault="00364C5C" w:rsidP="00794B4C">
            <w:pPr>
              <w:ind w:left="142" w:hanging="142"/>
              <w:rPr>
                <w:sz w:val="18"/>
                <w:szCs w:val="20"/>
                <w:lang w:bidi="ar-SA"/>
              </w:rPr>
            </w:pPr>
            <w:r w:rsidRPr="002B2402">
              <w:rPr>
                <w:sz w:val="18"/>
                <w:szCs w:val="20"/>
                <w:lang w:bidi="ar-SA"/>
              </w:rPr>
              <w:t>Fish muscle</w:t>
            </w:r>
          </w:p>
        </w:tc>
        <w:tc>
          <w:tcPr>
            <w:tcW w:w="1377" w:type="dxa"/>
          </w:tcPr>
          <w:p w:rsidR="00364C5C" w:rsidRPr="002B2402" w:rsidRDefault="00364C5C" w:rsidP="00794B4C">
            <w:pPr>
              <w:ind w:left="142" w:hanging="142"/>
              <w:jc w:val="right"/>
              <w:rPr>
                <w:sz w:val="18"/>
                <w:szCs w:val="20"/>
                <w:lang w:bidi="ar-SA"/>
              </w:rPr>
            </w:pPr>
            <w:r w:rsidRPr="002B2402">
              <w:rPr>
                <w:sz w:val="18"/>
                <w:szCs w:val="20"/>
                <w:lang w:bidi="ar-SA"/>
              </w:rPr>
              <w:t>T*0.01</w:t>
            </w:r>
          </w:p>
        </w:tc>
      </w:tr>
    </w:tbl>
    <w:p w:rsidR="00364C5C" w:rsidRPr="002B2402" w:rsidRDefault="00364C5C" w:rsidP="00364C5C">
      <w:pPr>
        <w:tabs>
          <w:tab w:val="left" w:pos="851"/>
        </w:tabs>
        <w:jc w:val="right"/>
        <w:rPr>
          <w:sz w:val="20"/>
          <w:szCs w:val="20"/>
        </w:rPr>
      </w:pPr>
      <w:r w:rsidRPr="002B2402">
        <w:rPr>
          <w:sz w:val="20"/>
          <w:szCs w:val="20"/>
        </w:rPr>
        <w:t>”</w:t>
      </w:r>
    </w:p>
    <w:p w:rsidR="00364C5C" w:rsidRDefault="00364C5C" w:rsidP="00364C5C">
      <w:pPr>
        <w:widowControl/>
        <w:rPr>
          <w:sz w:val="20"/>
          <w:szCs w:val="20"/>
          <w:highlight w:val="yellow"/>
          <w:lang w:bidi="ar-SA"/>
        </w:rPr>
        <w:sectPr w:rsidR="00364C5C" w:rsidSect="00794B4C">
          <w:type w:val="continuous"/>
          <w:pgSz w:w="11906" w:h="16838" w:code="9"/>
          <w:pgMar w:top="1418" w:right="1418" w:bottom="1418" w:left="1418" w:header="709" w:footer="709" w:gutter="0"/>
          <w:cols w:num="2" w:space="397"/>
          <w:docGrid w:linePitch="360"/>
        </w:sectPr>
      </w:pPr>
    </w:p>
    <w:p w:rsidR="001F5C54" w:rsidRDefault="001F5C54" w:rsidP="002F32D0">
      <w:pPr>
        <w:tabs>
          <w:tab w:val="left" w:pos="851"/>
        </w:tabs>
        <w:rPr>
          <w:sz w:val="20"/>
          <w:szCs w:val="20"/>
          <w:lang w:bidi="ar-SA"/>
        </w:rPr>
      </w:pPr>
    </w:p>
    <w:p w:rsidR="002F32D0" w:rsidRDefault="002F32D0" w:rsidP="002F32D0">
      <w:pPr>
        <w:tabs>
          <w:tab w:val="left" w:pos="851"/>
        </w:tabs>
        <w:rPr>
          <w:sz w:val="20"/>
          <w:szCs w:val="20"/>
          <w:lang w:bidi="ar-SA"/>
        </w:rPr>
      </w:pPr>
      <w:r>
        <w:rPr>
          <w:sz w:val="20"/>
          <w:szCs w:val="20"/>
          <w:lang w:bidi="ar-SA"/>
        </w:rPr>
        <w:t>[</w:t>
      </w:r>
      <w:r w:rsidRPr="002B2402">
        <w:rPr>
          <w:sz w:val="20"/>
          <w:szCs w:val="20"/>
          <w:lang w:bidi="ar-SA"/>
        </w:rPr>
        <w:t>6]</w:t>
      </w:r>
      <w:r w:rsidRPr="002B2402">
        <w:rPr>
          <w:sz w:val="20"/>
          <w:szCs w:val="20"/>
          <w:lang w:bidi="ar-SA"/>
        </w:rPr>
        <w:tab/>
      </w:r>
      <w:r>
        <w:rPr>
          <w:sz w:val="20"/>
          <w:szCs w:val="20"/>
        </w:rPr>
        <w:t>Omit</w:t>
      </w:r>
      <w:r w:rsidRPr="00E55466">
        <w:rPr>
          <w:sz w:val="20"/>
          <w:szCs w:val="20"/>
        </w:rPr>
        <w:t xml:space="preserve"> </w:t>
      </w:r>
      <w:r>
        <w:rPr>
          <w:sz w:val="20"/>
          <w:szCs w:val="20"/>
        </w:rPr>
        <w:t>from</w:t>
      </w:r>
      <w:r>
        <w:t xml:space="preserve"> </w:t>
      </w:r>
      <w:r w:rsidRPr="009D6A68">
        <w:rPr>
          <w:sz w:val="20"/>
          <w:szCs w:val="20"/>
        </w:rPr>
        <w:t>Section S20—3</w:t>
      </w:r>
      <w:r w:rsidRPr="002B2402">
        <w:rPr>
          <w:sz w:val="20"/>
          <w:szCs w:val="20"/>
          <w:lang w:bidi="ar-SA"/>
        </w:rPr>
        <w:t xml:space="preserve">, under the entries for the following </w:t>
      </w:r>
      <w:r>
        <w:rPr>
          <w:sz w:val="20"/>
          <w:szCs w:val="20"/>
          <w:lang w:bidi="ar-SA"/>
        </w:rPr>
        <w:t xml:space="preserve">Agvet </w:t>
      </w:r>
      <w:r w:rsidRPr="002B2402">
        <w:rPr>
          <w:sz w:val="20"/>
          <w:szCs w:val="20"/>
          <w:lang w:bidi="ar-SA"/>
        </w:rPr>
        <w:t xml:space="preserve">chemicals, the </w:t>
      </w:r>
      <w:r>
        <w:rPr>
          <w:sz w:val="20"/>
          <w:szCs w:val="20"/>
          <w:lang w:bidi="ar-SA"/>
        </w:rPr>
        <w:t>permitted residue amount for the food and substitute</w:t>
      </w:r>
    </w:p>
    <w:p w:rsidR="002F32D0" w:rsidRDefault="002F32D0" w:rsidP="00364C5C">
      <w:pPr>
        <w:tabs>
          <w:tab w:val="left" w:pos="851"/>
        </w:tabs>
        <w:rPr>
          <w:sz w:val="20"/>
          <w:szCs w:val="20"/>
          <w:lang w:bidi="ar-SA"/>
        </w:rPr>
      </w:pPr>
    </w:p>
    <w:p w:rsidR="002F32D0" w:rsidRDefault="002F32D0" w:rsidP="00364C5C">
      <w:pPr>
        <w:tabs>
          <w:tab w:val="left" w:pos="851"/>
        </w:tabs>
        <w:rPr>
          <w:sz w:val="20"/>
          <w:szCs w:val="20"/>
          <w:lang w:bidi="ar-SA"/>
        </w:rPr>
        <w:sectPr w:rsidR="002F32D0" w:rsidSect="00794B4C">
          <w:type w:val="continuous"/>
          <w:pgSz w:w="11906" w:h="16838" w:code="9"/>
          <w:pgMar w:top="1418" w:right="1418" w:bottom="1418" w:left="1418" w:header="709" w:footer="709" w:gutter="0"/>
          <w:cols w:space="708"/>
          <w:docGrid w:linePitch="360"/>
        </w:sectPr>
      </w:pPr>
    </w:p>
    <w:p w:rsidR="002F32D0" w:rsidRPr="00E85B8A"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E85B8A">
        <w:rPr>
          <w:rFonts w:cs="Arial"/>
          <w:bCs/>
          <w:i/>
          <w:sz w:val="18"/>
          <w:szCs w:val="22"/>
          <w:lang w:val="en-AU" w:eastAsia="en-AU" w:bidi="ar-SA"/>
        </w:rPr>
        <w:lastRenderedPageBreak/>
        <w:t>Agvet chemical:</w:t>
      </w:r>
      <w:r w:rsidRPr="00E85B8A">
        <w:rPr>
          <w:rFonts w:cs="Arial"/>
          <w:bCs/>
          <w:i/>
          <w:sz w:val="18"/>
          <w:szCs w:val="22"/>
          <w:lang w:val="en-AU" w:eastAsia="en-AU" w:bidi="ar-SA"/>
        </w:rPr>
        <w:tab/>
      </w:r>
      <w:r w:rsidRPr="00E85B8A">
        <w:rPr>
          <w:rFonts w:cs="Arial"/>
          <w:b/>
          <w:bCs/>
          <w:sz w:val="20"/>
          <w:szCs w:val="22"/>
          <w:lang w:val="en-AU" w:eastAsia="en-AU" w:bidi="ar-SA"/>
        </w:rPr>
        <w:t>Abamectin</w:t>
      </w:r>
    </w:p>
    <w:p w:rsidR="002F32D0" w:rsidRPr="00E85B8A"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E85B8A">
        <w:rPr>
          <w:rFonts w:cs="Arial"/>
          <w:i/>
          <w:iCs/>
          <w:sz w:val="18"/>
          <w:szCs w:val="22"/>
          <w:lang w:val="en-AU" w:eastAsia="en-AU" w:bidi="ar-SA"/>
        </w:rPr>
        <w:t>Permitted residue:</w:t>
      </w:r>
      <w:r w:rsidRPr="00E85B8A">
        <w:rPr>
          <w:rFonts w:cs="Arial"/>
          <w:i/>
          <w:iCs/>
          <w:sz w:val="18"/>
          <w:szCs w:val="22"/>
          <w:lang w:val="en-AU" w:eastAsia="en-AU" w:bidi="ar-SA"/>
        </w:rPr>
        <w:tab/>
        <w:t>Sum of avermectin B1a, avermectin B1b and (Z)-8,9 avermectin B1a, and (Z)-8,9 avermectin B1b</w:t>
      </w:r>
    </w:p>
    <w:p w:rsidR="002F32D0" w:rsidRPr="007D1B9F" w:rsidRDefault="002F32D0" w:rsidP="002F32D0">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Height w:val="65"/>
        </w:trPr>
        <w:tc>
          <w:tcPr>
            <w:tcW w:w="3007" w:type="dxa"/>
          </w:tcPr>
          <w:p w:rsidR="002F32D0" w:rsidRPr="007D1B9F" w:rsidRDefault="002F32D0" w:rsidP="00794B4C">
            <w:pPr>
              <w:ind w:left="142" w:hanging="142"/>
              <w:rPr>
                <w:sz w:val="18"/>
                <w:szCs w:val="20"/>
                <w:lang w:bidi="ar-SA"/>
              </w:rPr>
            </w:pPr>
            <w:r w:rsidRPr="007D1B9F">
              <w:rPr>
                <w:sz w:val="18"/>
                <w:szCs w:val="20"/>
                <w:lang w:bidi="ar-SA"/>
              </w:rPr>
              <w:t>Hops, dry</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0.2</w:t>
            </w:r>
          </w:p>
        </w:tc>
      </w:tr>
    </w:tbl>
    <w:p w:rsidR="002F32D0" w:rsidRPr="007D1B9F" w:rsidRDefault="002F32D0" w:rsidP="002F32D0">
      <w:pPr>
        <w:jc w:val="right"/>
        <w:rPr>
          <w:sz w:val="20"/>
          <w:szCs w:val="20"/>
        </w:rPr>
      </w:pPr>
      <w:r w:rsidRPr="007D1B9F">
        <w:rPr>
          <w:sz w:val="20"/>
          <w:szCs w:val="20"/>
        </w:rPr>
        <w:t>”</w:t>
      </w:r>
    </w:p>
    <w:p w:rsidR="002F32D0" w:rsidRPr="00DB1054"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DB1054">
        <w:rPr>
          <w:rFonts w:cs="Arial"/>
          <w:bCs/>
          <w:i/>
          <w:sz w:val="18"/>
          <w:szCs w:val="22"/>
          <w:lang w:val="en-AU" w:eastAsia="en-AU" w:bidi="ar-SA"/>
        </w:rPr>
        <w:t>Agvet chemical:</w:t>
      </w:r>
      <w:r w:rsidRPr="00DB1054">
        <w:rPr>
          <w:rFonts w:cs="Arial"/>
          <w:bCs/>
          <w:i/>
          <w:sz w:val="18"/>
          <w:szCs w:val="22"/>
          <w:lang w:val="en-AU" w:eastAsia="en-AU" w:bidi="ar-SA"/>
        </w:rPr>
        <w:tab/>
      </w:r>
      <w:r w:rsidRPr="00DB1054">
        <w:rPr>
          <w:rFonts w:cs="Arial"/>
          <w:b/>
          <w:bCs/>
          <w:sz w:val="20"/>
          <w:szCs w:val="22"/>
          <w:lang w:val="en-AU" w:eastAsia="en-AU" w:bidi="ar-SA"/>
        </w:rPr>
        <w:t>Acetamiprid</w:t>
      </w:r>
    </w:p>
    <w:p w:rsidR="002F32D0" w:rsidRPr="00DB1054"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DB1054">
        <w:rPr>
          <w:rFonts w:cs="Arial"/>
          <w:i/>
          <w:iCs/>
          <w:sz w:val="18"/>
          <w:szCs w:val="22"/>
          <w:lang w:val="en-AU" w:eastAsia="en-AU" w:bidi="ar-SA"/>
        </w:rPr>
        <w:t>Permitted residue—commodities of plant origin: Acetamiprid</w:t>
      </w:r>
    </w:p>
    <w:p w:rsidR="002F32D0" w:rsidRPr="00DB1054" w:rsidRDefault="002F32D0" w:rsidP="002F32D0">
      <w:pPr>
        <w:keepNext/>
        <w:keepLines/>
        <w:pBdr>
          <w:bottom w:val="single" w:sz="4" w:space="1" w:color="auto"/>
        </w:pBdr>
        <w:tabs>
          <w:tab w:val="left" w:pos="1701"/>
        </w:tabs>
        <w:spacing w:before="60"/>
        <w:rPr>
          <w:rFonts w:cs="Arial"/>
          <w:bCs/>
          <w:i/>
          <w:iCs/>
          <w:sz w:val="18"/>
          <w:szCs w:val="22"/>
          <w:lang w:val="en-AU" w:eastAsia="en-AU" w:bidi="ar-SA"/>
        </w:rPr>
      </w:pPr>
      <w:r w:rsidRPr="00DB1054">
        <w:rPr>
          <w:rFonts w:cs="Arial"/>
          <w:i/>
          <w:iCs/>
          <w:sz w:val="18"/>
          <w:szCs w:val="22"/>
          <w:lang w:val="en-AU" w:eastAsia="en-AU" w:bidi="ar-SA"/>
        </w:rPr>
        <w:t>Permitted residue—commodities of animal origin: Sum of acetamiprid and N-demethyl acetamiprid ((E)-N</w:t>
      </w:r>
      <w:r w:rsidRPr="00DB1054">
        <w:rPr>
          <w:rFonts w:cs="Arial"/>
          <w:i/>
          <w:iCs/>
          <w:sz w:val="18"/>
          <w:szCs w:val="22"/>
          <w:vertAlign w:val="superscript"/>
          <w:lang w:val="en-AU" w:eastAsia="en-AU" w:bidi="ar-SA"/>
        </w:rPr>
        <w:t>1</w:t>
      </w:r>
      <w:r w:rsidRPr="00DB1054">
        <w:rPr>
          <w:rFonts w:cs="Arial"/>
          <w:i/>
          <w:iCs/>
          <w:sz w:val="18"/>
          <w:szCs w:val="22"/>
          <w:lang w:val="en-AU" w:eastAsia="en-AU" w:bidi="ar-SA"/>
        </w:rPr>
        <w:t>-[(6-chloro-3-pyridyl)methyl]-N</w:t>
      </w:r>
      <w:r w:rsidRPr="00DB1054">
        <w:rPr>
          <w:rFonts w:cs="Arial"/>
          <w:i/>
          <w:iCs/>
          <w:sz w:val="18"/>
          <w:szCs w:val="22"/>
          <w:vertAlign w:val="superscript"/>
          <w:lang w:val="en-AU" w:eastAsia="en-AU" w:bidi="ar-SA"/>
        </w:rPr>
        <w:t>2</w:t>
      </w:r>
      <w:r w:rsidRPr="00DB1054">
        <w:rPr>
          <w:rFonts w:cs="Arial"/>
          <w:i/>
          <w:iCs/>
          <w:sz w:val="18"/>
          <w:szCs w:val="22"/>
          <w:lang w:val="en-AU" w:eastAsia="en-AU" w:bidi="ar-SA"/>
        </w:rPr>
        <w:t>-cyanoacetamidine), expressed as acetamiprid</w:t>
      </w:r>
    </w:p>
    <w:p w:rsidR="002F32D0" w:rsidRPr="007D1B9F" w:rsidRDefault="002F32D0" w:rsidP="002F32D0">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Height w:val="65"/>
        </w:trPr>
        <w:tc>
          <w:tcPr>
            <w:tcW w:w="3007" w:type="dxa"/>
          </w:tcPr>
          <w:p w:rsidR="002F32D0" w:rsidRPr="007D1B9F" w:rsidRDefault="002F32D0" w:rsidP="00794B4C">
            <w:pPr>
              <w:ind w:left="142" w:hanging="142"/>
              <w:rPr>
                <w:sz w:val="18"/>
                <w:szCs w:val="20"/>
                <w:lang w:bidi="ar-SA"/>
              </w:rPr>
            </w:pPr>
            <w:r w:rsidRPr="007D1B9F">
              <w:rPr>
                <w:sz w:val="18"/>
                <w:szCs w:val="20"/>
                <w:lang w:bidi="ar-SA"/>
              </w:rPr>
              <w:t>Citrus fruits</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1</w:t>
            </w:r>
          </w:p>
        </w:tc>
      </w:tr>
    </w:tbl>
    <w:p w:rsidR="002F32D0" w:rsidRPr="007D1B9F" w:rsidRDefault="002F32D0" w:rsidP="002F32D0">
      <w:pPr>
        <w:jc w:val="right"/>
        <w:rPr>
          <w:sz w:val="20"/>
          <w:szCs w:val="20"/>
        </w:rPr>
      </w:pPr>
      <w:r w:rsidRPr="007D1B9F">
        <w:rPr>
          <w:sz w:val="20"/>
          <w:szCs w:val="20"/>
        </w:rPr>
        <w:t>”</w:t>
      </w:r>
    </w:p>
    <w:p w:rsidR="002F32D0" w:rsidRPr="008244ED"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8244ED">
        <w:rPr>
          <w:rFonts w:cs="Arial"/>
          <w:bCs/>
          <w:i/>
          <w:sz w:val="18"/>
          <w:szCs w:val="22"/>
          <w:lang w:val="en-AU" w:eastAsia="en-AU" w:bidi="ar-SA"/>
        </w:rPr>
        <w:t>Agvet chemical:</w:t>
      </w:r>
      <w:r w:rsidRPr="008244ED">
        <w:rPr>
          <w:rFonts w:cs="Arial"/>
          <w:bCs/>
          <w:i/>
          <w:sz w:val="18"/>
          <w:szCs w:val="22"/>
          <w:lang w:val="en-AU" w:eastAsia="en-AU" w:bidi="ar-SA"/>
        </w:rPr>
        <w:tab/>
      </w:r>
      <w:r w:rsidRPr="008244ED">
        <w:rPr>
          <w:rFonts w:cs="Arial"/>
          <w:b/>
          <w:bCs/>
          <w:sz w:val="20"/>
          <w:szCs w:val="22"/>
          <w:lang w:val="en-AU" w:eastAsia="en-AU" w:bidi="ar-SA"/>
        </w:rPr>
        <w:t>Azinphos-methyl</w:t>
      </w:r>
    </w:p>
    <w:p w:rsidR="002F32D0" w:rsidRPr="008244ED"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8244ED">
        <w:rPr>
          <w:rFonts w:cs="Arial"/>
          <w:i/>
          <w:iCs/>
          <w:sz w:val="18"/>
          <w:szCs w:val="22"/>
          <w:lang w:val="en-AU" w:eastAsia="en-AU" w:bidi="ar-SA"/>
        </w:rPr>
        <w:t>Permitted residue:</w:t>
      </w:r>
      <w:r w:rsidRPr="008244ED">
        <w:rPr>
          <w:rFonts w:cs="Arial"/>
          <w:i/>
          <w:iCs/>
          <w:sz w:val="18"/>
          <w:szCs w:val="22"/>
          <w:lang w:val="en-AU" w:eastAsia="en-AU" w:bidi="ar-SA"/>
        </w:rPr>
        <w:tab/>
        <w:t>Azinphos-methyl</w:t>
      </w:r>
    </w:p>
    <w:p w:rsidR="002F32D0" w:rsidRPr="007D1B9F" w:rsidRDefault="002F32D0" w:rsidP="002F32D0">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Pr>
        <w:tc>
          <w:tcPr>
            <w:tcW w:w="3007" w:type="dxa"/>
          </w:tcPr>
          <w:p w:rsidR="002F32D0" w:rsidRPr="007D1B9F" w:rsidRDefault="002F32D0" w:rsidP="00794B4C">
            <w:pPr>
              <w:ind w:left="142" w:hanging="142"/>
              <w:rPr>
                <w:sz w:val="18"/>
                <w:szCs w:val="20"/>
                <w:lang w:bidi="ar-SA"/>
              </w:rPr>
            </w:pPr>
            <w:r w:rsidRPr="007D1B9F">
              <w:rPr>
                <w:sz w:val="18"/>
                <w:szCs w:val="20"/>
                <w:lang w:bidi="ar-SA"/>
              </w:rPr>
              <w:t>Blueberries</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5</w:t>
            </w:r>
          </w:p>
        </w:tc>
      </w:tr>
      <w:tr w:rsidR="002F32D0" w:rsidRPr="007D1B9F" w:rsidTr="00794B4C">
        <w:trPr>
          <w:cantSplit/>
          <w:trHeight w:val="80"/>
        </w:trPr>
        <w:tc>
          <w:tcPr>
            <w:tcW w:w="3007" w:type="dxa"/>
          </w:tcPr>
          <w:p w:rsidR="002F32D0" w:rsidRPr="007D1B9F" w:rsidRDefault="002F32D0" w:rsidP="00794B4C">
            <w:pPr>
              <w:ind w:left="142" w:hanging="142"/>
              <w:rPr>
                <w:smallCaps/>
                <w:sz w:val="18"/>
                <w:szCs w:val="20"/>
                <w:lang w:bidi="ar-SA"/>
              </w:rPr>
            </w:pPr>
            <w:r w:rsidRPr="007D1B9F">
              <w:rPr>
                <w:sz w:val="18"/>
                <w:szCs w:val="20"/>
                <w:lang w:bidi="ar-SA"/>
              </w:rPr>
              <w:t>Pome fruits</w:t>
            </w:r>
          </w:p>
        </w:tc>
        <w:tc>
          <w:tcPr>
            <w:tcW w:w="1377" w:type="dxa"/>
          </w:tcPr>
          <w:p w:rsidR="002F32D0" w:rsidRPr="007D1B9F" w:rsidRDefault="002F32D0" w:rsidP="00794B4C">
            <w:pPr>
              <w:ind w:left="142" w:hanging="142"/>
              <w:jc w:val="right"/>
              <w:rPr>
                <w:smallCaps/>
                <w:sz w:val="18"/>
                <w:szCs w:val="20"/>
                <w:lang w:bidi="ar-SA"/>
              </w:rPr>
            </w:pPr>
            <w:r w:rsidRPr="007D1B9F">
              <w:rPr>
                <w:sz w:val="18"/>
                <w:szCs w:val="20"/>
                <w:lang w:bidi="ar-SA"/>
              </w:rPr>
              <w:t>1</w:t>
            </w:r>
          </w:p>
        </w:tc>
      </w:tr>
    </w:tbl>
    <w:p w:rsidR="002F32D0" w:rsidRPr="007D1B9F" w:rsidRDefault="002F32D0" w:rsidP="002F32D0">
      <w:pPr>
        <w:jc w:val="right"/>
        <w:rPr>
          <w:sz w:val="20"/>
          <w:szCs w:val="20"/>
        </w:rPr>
      </w:pPr>
      <w:r w:rsidRPr="007D1B9F">
        <w:rPr>
          <w:sz w:val="20"/>
          <w:szCs w:val="20"/>
        </w:rPr>
        <w:t>”</w:t>
      </w:r>
    </w:p>
    <w:p w:rsidR="002F32D0" w:rsidRPr="00110D9B"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110D9B">
        <w:rPr>
          <w:rFonts w:cs="Arial"/>
          <w:bCs/>
          <w:i/>
          <w:sz w:val="18"/>
          <w:szCs w:val="22"/>
          <w:lang w:val="en-AU" w:eastAsia="en-AU" w:bidi="ar-SA"/>
        </w:rPr>
        <w:t>Agvet chemical:</w:t>
      </w:r>
      <w:r w:rsidRPr="00110D9B">
        <w:rPr>
          <w:rFonts w:cs="Arial"/>
          <w:bCs/>
          <w:i/>
          <w:sz w:val="18"/>
          <w:szCs w:val="22"/>
          <w:lang w:val="en-AU" w:eastAsia="en-AU" w:bidi="ar-SA"/>
        </w:rPr>
        <w:tab/>
      </w:r>
      <w:r w:rsidRPr="00110D9B">
        <w:rPr>
          <w:rFonts w:cs="Arial"/>
          <w:b/>
          <w:bCs/>
          <w:sz w:val="20"/>
          <w:szCs w:val="22"/>
          <w:lang w:val="en-AU" w:eastAsia="en-AU" w:bidi="ar-SA"/>
        </w:rPr>
        <w:t>Bifenazate</w:t>
      </w:r>
    </w:p>
    <w:p w:rsidR="002F32D0" w:rsidRPr="00110D9B"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110D9B">
        <w:rPr>
          <w:rFonts w:cs="Arial"/>
          <w:i/>
          <w:iCs/>
          <w:sz w:val="18"/>
          <w:szCs w:val="22"/>
          <w:lang w:val="en-AU" w:eastAsia="en-AU" w:bidi="ar-SA"/>
        </w:rPr>
        <w:t>Permitted residue:</w:t>
      </w:r>
      <w:r w:rsidRPr="00110D9B">
        <w:rPr>
          <w:rFonts w:cs="Arial"/>
          <w:i/>
          <w:iCs/>
          <w:sz w:val="18"/>
          <w:szCs w:val="22"/>
          <w:lang w:val="en-AU" w:eastAsia="en-AU" w:bidi="ar-SA"/>
        </w:rPr>
        <w:tab/>
        <w:t>Sum of bifenazate and bifenazate diazene (diazenecarboxylic acid, 2-(4-methoxy-[1,1′-biphenyl-3-yl] 1-methylethyl ester), expressed as bifenazate</w:t>
      </w:r>
    </w:p>
    <w:p w:rsidR="002F32D0" w:rsidRPr="007D1B9F" w:rsidRDefault="002F32D0" w:rsidP="002F32D0">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Height w:val="65"/>
        </w:trPr>
        <w:tc>
          <w:tcPr>
            <w:tcW w:w="3007" w:type="dxa"/>
          </w:tcPr>
          <w:p w:rsidR="002F32D0" w:rsidRPr="007D1B9F" w:rsidRDefault="002F32D0" w:rsidP="00794B4C">
            <w:pPr>
              <w:ind w:left="142" w:hanging="142"/>
              <w:rPr>
                <w:sz w:val="18"/>
                <w:szCs w:val="20"/>
                <w:lang w:bidi="ar-SA"/>
              </w:rPr>
            </w:pPr>
            <w:r w:rsidRPr="007D1B9F">
              <w:rPr>
                <w:sz w:val="18"/>
                <w:szCs w:val="20"/>
                <w:lang w:bidi="ar-SA"/>
              </w:rPr>
              <w:t>Hops, dry</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15</w:t>
            </w:r>
          </w:p>
        </w:tc>
      </w:tr>
    </w:tbl>
    <w:p w:rsidR="002F32D0" w:rsidRPr="007D1B9F" w:rsidRDefault="002F32D0" w:rsidP="002F32D0">
      <w:pPr>
        <w:jc w:val="right"/>
        <w:rPr>
          <w:sz w:val="20"/>
          <w:szCs w:val="20"/>
        </w:rPr>
      </w:pPr>
      <w:r w:rsidRPr="007D1B9F">
        <w:rPr>
          <w:sz w:val="20"/>
          <w:szCs w:val="20"/>
        </w:rPr>
        <w:t>”</w:t>
      </w:r>
    </w:p>
    <w:p w:rsidR="002F32D0" w:rsidRPr="00D53780"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D53780">
        <w:rPr>
          <w:rFonts w:cs="Arial"/>
          <w:bCs/>
          <w:i/>
          <w:sz w:val="18"/>
          <w:szCs w:val="22"/>
          <w:lang w:val="en-AU" w:eastAsia="en-AU" w:bidi="ar-SA"/>
        </w:rPr>
        <w:t>Agvet chemical:</w:t>
      </w:r>
      <w:r w:rsidRPr="00D53780">
        <w:rPr>
          <w:rFonts w:cs="Arial"/>
          <w:bCs/>
          <w:i/>
          <w:sz w:val="18"/>
          <w:szCs w:val="22"/>
          <w:lang w:val="en-AU" w:eastAsia="en-AU" w:bidi="ar-SA"/>
        </w:rPr>
        <w:tab/>
      </w:r>
      <w:r w:rsidRPr="00D53780">
        <w:rPr>
          <w:rFonts w:cs="Arial"/>
          <w:b/>
          <w:bCs/>
          <w:sz w:val="20"/>
          <w:szCs w:val="22"/>
          <w:lang w:val="en-AU" w:eastAsia="en-AU" w:bidi="ar-SA"/>
        </w:rPr>
        <w:t>Bifenthrin</w:t>
      </w:r>
    </w:p>
    <w:p w:rsidR="002F32D0" w:rsidRPr="00D53780"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D53780">
        <w:rPr>
          <w:rFonts w:cs="Arial"/>
          <w:i/>
          <w:iCs/>
          <w:sz w:val="18"/>
          <w:szCs w:val="22"/>
          <w:lang w:val="en-AU" w:eastAsia="en-AU" w:bidi="ar-SA"/>
        </w:rPr>
        <w:t>Permitted residue:</w:t>
      </w:r>
      <w:r w:rsidRPr="00D53780">
        <w:rPr>
          <w:rFonts w:cs="Arial"/>
          <w:i/>
          <w:iCs/>
          <w:sz w:val="18"/>
          <w:szCs w:val="22"/>
          <w:lang w:val="en-AU" w:eastAsia="en-AU" w:bidi="ar-SA"/>
        </w:rPr>
        <w:tab/>
        <w:t>Bifenthrin</w:t>
      </w:r>
    </w:p>
    <w:p w:rsidR="002F32D0" w:rsidRPr="007D1B9F" w:rsidRDefault="002F32D0" w:rsidP="002F32D0">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Height w:val="65"/>
        </w:trPr>
        <w:tc>
          <w:tcPr>
            <w:tcW w:w="3007" w:type="dxa"/>
          </w:tcPr>
          <w:p w:rsidR="002F32D0" w:rsidRPr="007D1B9F" w:rsidRDefault="002F32D0" w:rsidP="00794B4C">
            <w:pPr>
              <w:ind w:left="142" w:hanging="142"/>
              <w:rPr>
                <w:sz w:val="18"/>
                <w:szCs w:val="20"/>
                <w:lang w:bidi="ar-SA"/>
              </w:rPr>
            </w:pPr>
            <w:r w:rsidRPr="007D1B9F">
              <w:rPr>
                <w:sz w:val="18"/>
                <w:szCs w:val="20"/>
                <w:lang w:bidi="ar-SA"/>
              </w:rPr>
              <w:t>Grapes</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0.2</w:t>
            </w:r>
          </w:p>
        </w:tc>
      </w:tr>
    </w:tbl>
    <w:p w:rsidR="002F32D0" w:rsidRPr="007D1B9F" w:rsidRDefault="002F32D0" w:rsidP="002F32D0">
      <w:pPr>
        <w:jc w:val="right"/>
        <w:rPr>
          <w:sz w:val="20"/>
          <w:szCs w:val="20"/>
        </w:rPr>
      </w:pPr>
      <w:r w:rsidRPr="007D1B9F">
        <w:rPr>
          <w:sz w:val="20"/>
          <w:szCs w:val="20"/>
        </w:rPr>
        <w:t>”</w:t>
      </w:r>
    </w:p>
    <w:p w:rsidR="002F32D0" w:rsidRPr="0085438E"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85438E">
        <w:rPr>
          <w:rFonts w:cs="Arial"/>
          <w:bCs/>
          <w:i/>
          <w:sz w:val="18"/>
          <w:szCs w:val="22"/>
          <w:lang w:val="en-AU" w:eastAsia="en-AU" w:bidi="ar-SA"/>
        </w:rPr>
        <w:t>Agvet chemical:</w:t>
      </w:r>
      <w:r w:rsidRPr="0085438E">
        <w:rPr>
          <w:rFonts w:cs="Arial"/>
          <w:bCs/>
          <w:i/>
          <w:sz w:val="18"/>
          <w:szCs w:val="22"/>
          <w:lang w:val="en-AU" w:eastAsia="en-AU" w:bidi="ar-SA"/>
        </w:rPr>
        <w:tab/>
      </w:r>
      <w:r w:rsidRPr="0085438E">
        <w:rPr>
          <w:rFonts w:cs="Arial"/>
          <w:b/>
          <w:bCs/>
          <w:sz w:val="20"/>
          <w:szCs w:val="22"/>
          <w:lang w:val="en-AU" w:eastAsia="en-AU" w:bidi="ar-SA"/>
        </w:rPr>
        <w:t>Boscalid</w:t>
      </w:r>
    </w:p>
    <w:p w:rsidR="002F32D0" w:rsidRPr="0085438E"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85438E">
        <w:rPr>
          <w:rFonts w:cs="Arial"/>
          <w:i/>
          <w:iCs/>
          <w:sz w:val="18"/>
          <w:szCs w:val="22"/>
          <w:lang w:val="en-AU" w:eastAsia="en-AU" w:bidi="ar-SA"/>
        </w:rPr>
        <w:t>Permitted residue—commodities of plant origin:  Boscalid</w:t>
      </w:r>
    </w:p>
    <w:p w:rsidR="002F32D0" w:rsidRPr="0085438E"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85438E">
        <w:rPr>
          <w:rFonts w:cs="Arial"/>
          <w:i/>
          <w:iCs/>
          <w:sz w:val="18"/>
          <w:szCs w:val="22"/>
          <w:lang w:val="en-AU" w:eastAsia="en-AU" w:bidi="ar-SA"/>
        </w:rPr>
        <w:t>Permitted residue—commodities of animal origin:  Sum of boscalid, 2-chloro-N-(4′-chloro-5-hydroxybiphenyl-2-yl) nicotinamide and the glucuronide conjugate of 2-chloro-N-(4′-chloro-5-hydroxybiphenyl-2-yl) nicotinamide, expressed as boscalid equivalents</w:t>
      </w:r>
    </w:p>
    <w:p w:rsidR="002F32D0" w:rsidRPr="007D1B9F" w:rsidRDefault="002F32D0" w:rsidP="002F32D0">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Pr>
        <w:tc>
          <w:tcPr>
            <w:tcW w:w="3007" w:type="dxa"/>
          </w:tcPr>
          <w:p w:rsidR="002F32D0" w:rsidRPr="007D1B9F" w:rsidRDefault="002F32D0" w:rsidP="00794B4C">
            <w:pPr>
              <w:ind w:left="142" w:hanging="142"/>
              <w:rPr>
                <w:sz w:val="18"/>
                <w:szCs w:val="20"/>
                <w:lang w:bidi="ar-SA"/>
              </w:rPr>
            </w:pPr>
            <w:r w:rsidRPr="007D1B9F">
              <w:rPr>
                <w:sz w:val="18"/>
                <w:szCs w:val="20"/>
                <w:lang w:bidi="ar-SA"/>
              </w:rPr>
              <w:t>Grapes</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5</w:t>
            </w:r>
          </w:p>
        </w:tc>
      </w:tr>
    </w:tbl>
    <w:p w:rsidR="002F32D0" w:rsidRPr="007D1B9F" w:rsidRDefault="002F32D0" w:rsidP="002F32D0">
      <w:pPr>
        <w:jc w:val="right"/>
        <w:rPr>
          <w:sz w:val="20"/>
          <w:szCs w:val="20"/>
        </w:rPr>
      </w:pPr>
      <w:r w:rsidRPr="007D1B9F">
        <w:rPr>
          <w:sz w:val="20"/>
          <w:szCs w:val="20"/>
        </w:rPr>
        <w:t>”</w:t>
      </w:r>
    </w:p>
    <w:p w:rsidR="002F32D0" w:rsidRPr="00204B36"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204B36">
        <w:rPr>
          <w:rFonts w:cs="Arial"/>
          <w:bCs/>
          <w:i/>
          <w:sz w:val="18"/>
          <w:szCs w:val="22"/>
          <w:lang w:val="en-AU" w:eastAsia="en-AU" w:bidi="ar-SA"/>
        </w:rPr>
        <w:lastRenderedPageBreak/>
        <w:t>Agvet chemical:</w:t>
      </w:r>
      <w:r w:rsidRPr="00204B36">
        <w:rPr>
          <w:rFonts w:cs="Arial"/>
          <w:bCs/>
          <w:i/>
          <w:sz w:val="18"/>
          <w:szCs w:val="22"/>
          <w:lang w:val="en-AU" w:eastAsia="en-AU" w:bidi="ar-SA"/>
        </w:rPr>
        <w:tab/>
      </w:r>
      <w:r w:rsidRPr="00204B36">
        <w:rPr>
          <w:rFonts w:cs="Arial"/>
          <w:b/>
          <w:bCs/>
          <w:sz w:val="20"/>
          <w:szCs w:val="22"/>
          <w:lang w:val="en-AU" w:eastAsia="en-AU" w:bidi="ar-SA"/>
        </w:rPr>
        <w:t>Buprofezin</w:t>
      </w:r>
    </w:p>
    <w:p w:rsidR="002F32D0" w:rsidRPr="00204B36"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204B36">
        <w:rPr>
          <w:rFonts w:cs="Arial"/>
          <w:i/>
          <w:iCs/>
          <w:sz w:val="18"/>
          <w:szCs w:val="22"/>
          <w:lang w:val="en-AU" w:eastAsia="en-AU" w:bidi="ar-SA"/>
        </w:rPr>
        <w:t>Permitted residue:</w:t>
      </w:r>
      <w:r w:rsidRPr="00204B36">
        <w:rPr>
          <w:rFonts w:cs="Arial"/>
          <w:i/>
          <w:iCs/>
          <w:sz w:val="18"/>
          <w:szCs w:val="22"/>
          <w:lang w:val="en-AU" w:eastAsia="en-AU" w:bidi="ar-SA"/>
        </w:rPr>
        <w:tab/>
        <w:t>Buprofezin</w:t>
      </w:r>
    </w:p>
    <w:p w:rsidR="002F32D0" w:rsidRPr="007D1B9F" w:rsidRDefault="002F32D0" w:rsidP="002F32D0">
      <w:pPr>
        <w:keepNext/>
        <w:tabs>
          <w:tab w:val="left" w:pos="851"/>
        </w:tabs>
        <w:ind w:left="142" w:hanging="142"/>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Pr>
        <w:tc>
          <w:tcPr>
            <w:tcW w:w="3007" w:type="dxa"/>
          </w:tcPr>
          <w:p w:rsidR="002F32D0" w:rsidRPr="007D1B9F" w:rsidRDefault="002F32D0" w:rsidP="00794B4C">
            <w:pPr>
              <w:keepNext/>
              <w:ind w:left="142" w:hanging="142"/>
              <w:rPr>
                <w:sz w:val="18"/>
                <w:szCs w:val="20"/>
                <w:lang w:bidi="ar-SA"/>
              </w:rPr>
            </w:pPr>
            <w:r w:rsidRPr="007D1B9F">
              <w:rPr>
                <w:sz w:val="18"/>
                <w:szCs w:val="20"/>
                <w:lang w:bidi="ar-SA"/>
              </w:rPr>
              <w:t>Grapes</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2.5</w:t>
            </w:r>
          </w:p>
        </w:tc>
      </w:tr>
    </w:tbl>
    <w:p w:rsidR="002F32D0" w:rsidRPr="007D1B9F" w:rsidRDefault="002F32D0" w:rsidP="002F32D0">
      <w:pPr>
        <w:tabs>
          <w:tab w:val="left" w:pos="851"/>
        </w:tabs>
        <w:jc w:val="right"/>
        <w:rPr>
          <w:sz w:val="20"/>
          <w:szCs w:val="20"/>
        </w:rPr>
      </w:pPr>
      <w:r w:rsidRPr="007D1B9F">
        <w:rPr>
          <w:sz w:val="20"/>
          <w:szCs w:val="20"/>
        </w:rPr>
        <w:t>”</w:t>
      </w:r>
    </w:p>
    <w:p w:rsidR="002F32D0" w:rsidRPr="00CC3CEB"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CC3CEB">
        <w:rPr>
          <w:rFonts w:cs="Arial"/>
          <w:bCs/>
          <w:i/>
          <w:sz w:val="18"/>
          <w:szCs w:val="22"/>
          <w:lang w:val="en-AU" w:eastAsia="en-AU" w:bidi="ar-SA"/>
        </w:rPr>
        <w:t>Agvet chemical:</w:t>
      </w:r>
      <w:r w:rsidRPr="00CC3CEB">
        <w:rPr>
          <w:rFonts w:cs="Arial"/>
          <w:bCs/>
          <w:i/>
          <w:sz w:val="18"/>
          <w:szCs w:val="22"/>
          <w:lang w:val="en-AU" w:eastAsia="en-AU" w:bidi="ar-SA"/>
        </w:rPr>
        <w:tab/>
      </w:r>
      <w:r w:rsidRPr="00CC3CEB">
        <w:rPr>
          <w:rFonts w:cs="Arial"/>
          <w:b/>
          <w:bCs/>
          <w:sz w:val="20"/>
          <w:szCs w:val="22"/>
          <w:lang w:val="en-AU" w:eastAsia="en-AU" w:bidi="ar-SA"/>
        </w:rPr>
        <w:t>Carfentrazone-ethyl</w:t>
      </w:r>
    </w:p>
    <w:p w:rsidR="002F32D0" w:rsidRPr="00CC3CEB"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CC3CEB">
        <w:rPr>
          <w:rFonts w:cs="Arial"/>
          <w:i/>
          <w:iCs/>
          <w:sz w:val="18"/>
          <w:szCs w:val="22"/>
          <w:lang w:val="en-AU" w:eastAsia="en-AU" w:bidi="ar-SA"/>
        </w:rPr>
        <w:t>Permitted residue:</w:t>
      </w:r>
      <w:r w:rsidRPr="00CC3CEB">
        <w:rPr>
          <w:rFonts w:cs="Arial"/>
          <w:i/>
          <w:iCs/>
          <w:sz w:val="18"/>
          <w:szCs w:val="22"/>
          <w:lang w:val="en-AU" w:eastAsia="en-AU" w:bidi="ar-SA"/>
        </w:rPr>
        <w:tab/>
        <w:t>Carfentrazone-ethyl</w:t>
      </w:r>
    </w:p>
    <w:p w:rsidR="002F32D0" w:rsidRPr="007D1B9F" w:rsidRDefault="002F32D0" w:rsidP="002F32D0">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Pr>
        <w:tc>
          <w:tcPr>
            <w:tcW w:w="3007" w:type="dxa"/>
          </w:tcPr>
          <w:p w:rsidR="002F32D0" w:rsidRPr="007D1B9F" w:rsidRDefault="002F32D0" w:rsidP="00794B4C">
            <w:pPr>
              <w:ind w:left="142" w:hanging="142"/>
              <w:rPr>
                <w:sz w:val="18"/>
                <w:szCs w:val="20"/>
                <w:lang w:bidi="ar-SA"/>
              </w:rPr>
            </w:pPr>
            <w:r w:rsidRPr="007D1B9F">
              <w:rPr>
                <w:sz w:val="18"/>
                <w:szCs w:val="20"/>
                <w:lang w:bidi="ar-SA"/>
              </w:rPr>
              <w:t>Hops, dry</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0.1</w:t>
            </w:r>
          </w:p>
        </w:tc>
      </w:tr>
    </w:tbl>
    <w:p w:rsidR="002F32D0" w:rsidRPr="007D1B9F" w:rsidRDefault="002F32D0" w:rsidP="002F32D0">
      <w:pPr>
        <w:jc w:val="right"/>
        <w:rPr>
          <w:sz w:val="20"/>
          <w:szCs w:val="20"/>
        </w:rPr>
      </w:pPr>
      <w:r w:rsidRPr="007D1B9F">
        <w:rPr>
          <w:sz w:val="20"/>
          <w:szCs w:val="20"/>
        </w:rPr>
        <w:t>”</w:t>
      </w:r>
    </w:p>
    <w:p w:rsidR="002F32D0" w:rsidRPr="008932CC"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8932CC">
        <w:rPr>
          <w:rFonts w:cs="Arial"/>
          <w:bCs/>
          <w:i/>
          <w:sz w:val="18"/>
          <w:szCs w:val="22"/>
          <w:lang w:val="en-AU" w:eastAsia="en-AU" w:bidi="ar-SA"/>
        </w:rPr>
        <w:t>Agvet chemical:</w:t>
      </w:r>
      <w:r w:rsidRPr="008932CC">
        <w:rPr>
          <w:rFonts w:cs="Arial"/>
          <w:bCs/>
          <w:i/>
          <w:sz w:val="18"/>
          <w:szCs w:val="22"/>
          <w:lang w:val="en-AU" w:eastAsia="en-AU" w:bidi="ar-SA"/>
        </w:rPr>
        <w:tab/>
      </w:r>
      <w:r w:rsidRPr="008932CC">
        <w:rPr>
          <w:rFonts w:cs="Arial"/>
          <w:b/>
          <w:bCs/>
          <w:sz w:val="20"/>
          <w:szCs w:val="22"/>
          <w:lang w:val="en-AU" w:eastAsia="en-AU" w:bidi="ar-SA"/>
        </w:rPr>
        <w:t>Chlorantraniliprole</w:t>
      </w:r>
    </w:p>
    <w:p w:rsidR="002F32D0" w:rsidRPr="008932CC"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8932CC">
        <w:rPr>
          <w:rFonts w:cs="Arial"/>
          <w:i/>
          <w:iCs/>
          <w:sz w:val="18"/>
          <w:szCs w:val="22"/>
          <w:lang w:val="en-AU" w:eastAsia="en-AU" w:bidi="ar-SA"/>
        </w:rPr>
        <w:t>Permitted residue:</w:t>
      </w:r>
      <w:r w:rsidRPr="008932CC">
        <w:rPr>
          <w:rFonts w:cs="Arial"/>
          <w:i/>
          <w:iCs/>
          <w:sz w:val="18"/>
          <w:szCs w:val="22"/>
          <w:lang w:val="en-AU" w:eastAsia="en-AU" w:bidi="ar-SA"/>
        </w:rPr>
        <w:tab/>
        <w:t>Plant commodities and animal commodities other than milk: Chlorantraniliprole</w:t>
      </w:r>
    </w:p>
    <w:p w:rsidR="002F32D0" w:rsidRPr="008932CC"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8932CC">
        <w:rPr>
          <w:rFonts w:cs="Arial"/>
          <w:i/>
          <w:iCs/>
          <w:sz w:val="18"/>
          <w:szCs w:val="22"/>
          <w:lang w:val="en-AU" w:eastAsia="en-AU" w:bidi="ar-SA"/>
        </w:rPr>
        <w:t>Milk: Sum of chlorantraniliprole, 3-bromo-N-[4-chloro-2-(hydroxymethyl)-6-[(methylamino)carbonyl]phenyl]-1-(3-chloro-2-pyridinyl)-1H-pyrazole-5-carboxamide, and 3-bromo-N-[4-chloro-2-(hydroxymethyl)-6-[[((hydroxymethyl)amino)carbonyl]phenyl]-1-(3-chloro-2-pyridinyl)-1H-pyrazole-5-carboxamide, expressed as chlorantraniliprole</w:t>
      </w:r>
    </w:p>
    <w:p w:rsidR="002F32D0" w:rsidRPr="007D1B9F" w:rsidRDefault="002F32D0" w:rsidP="002F32D0">
      <w:pPr>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Pr>
        <w:tc>
          <w:tcPr>
            <w:tcW w:w="3007" w:type="dxa"/>
          </w:tcPr>
          <w:p w:rsidR="002F32D0" w:rsidRPr="007D1B9F" w:rsidRDefault="002F32D0" w:rsidP="00794B4C">
            <w:pPr>
              <w:ind w:left="142" w:hanging="142"/>
              <w:rPr>
                <w:sz w:val="18"/>
                <w:szCs w:val="20"/>
                <w:lang w:bidi="ar-SA"/>
              </w:rPr>
            </w:pPr>
            <w:r w:rsidRPr="007D1B9F">
              <w:rPr>
                <w:sz w:val="18"/>
                <w:szCs w:val="20"/>
                <w:lang w:bidi="ar-SA"/>
              </w:rPr>
              <w:t>Fruiting vegetables, cucurbits</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0.5</w:t>
            </w:r>
          </w:p>
        </w:tc>
      </w:tr>
      <w:tr w:rsidR="002F32D0" w:rsidRPr="007D1B9F" w:rsidTr="00794B4C">
        <w:trPr>
          <w:cantSplit/>
          <w:trHeight w:val="80"/>
        </w:trPr>
        <w:tc>
          <w:tcPr>
            <w:tcW w:w="3007" w:type="dxa"/>
          </w:tcPr>
          <w:p w:rsidR="002F32D0" w:rsidRPr="007D1B9F" w:rsidRDefault="002F32D0" w:rsidP="00794B4C">
            <w:pPr>
              <w:ind w:left="142" w:hanging="142"/>
              <w:rPr>
                <w:smallCaps/>
                <w:sz w:val="18"/>
                <w:szCs w:val="20"/>
                <w:lang w:bidi="ar-SA"/>
              </w:rPr>
            </w:pPr>
            <w:r w:rsidRPr="007D1B9F">
              <w:rPr>
                <w:sz w:val="18"/>
                <w:szCs w:val="20"/>
                <w:lang w:bidi="ar-SA"/>
              </w:rPr>
              <w:t>Legume vegetables</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2</w:t>
            </w:r>
          </w:p>
        </w:tc>
      </w:tr>
    </w:tbl>
    <w:p w:rsidR="002F32D0" w:rsidRPr="007D1B9F" w:rsidRDefault="002F32D0" w:rsidP="002F32D0">
      <w:pPr>
        <w:jc w:val="right"/>
        <w:rPr>
          <w:sz w:val="20"/>
          <w:szCs w:val="20"/>
        </w:rPr>
      </w:pPr>
      <w:r w:rsidRPr="007D1B9F">
        <w:rPr>
          <w:sz w:val="20"/>
          <w:szCs w:val="20"/>
        </w:rPr>
        <w:t>”</w:t>
      </w:r>
    </w:p>
    <w:p w:rsidR="002F32D0" w:rsidRPr="00FF1817" w:rsidRDefault="002F32D0" w:rsidP="002F32D0">
      <w:pPr>
        <w:pStyle w:val="tbMRLh3"/>
      </w:pPr>
      <w:r>
        <w:rPr>
          <w:b w:val="0"/>
          <w:i/>
          <w:sz w:val="18"/>
        </w:rPr>
        <w:t>Agvet chemical</w:t>
      </w:r>
      <w:r w:rsidRPr="00FF1817">
        <w:rPr>
          <w:b w:val="0"/>
          <w:i/>
          <w:sz w:val="18"/>
        </w:rPr>
        <w:t>:</w:t>
      </w:r>
      <w:r w:rsidRPr="00FF1817">
        <w:rPr>
          <w:b w:val="0"/>
          <w:i/>
          <w:sz w:val="18"/>
        </w:rPr>
        <w:tab/>
      </w:r>
      <w:r w:rsidRPr="00FF1817">
        <w:t>Chlorpyrifos</w:t>
      </w:r>
    </w:p>
    <w:p w:rsidR="002F32D0" w:rsidRPr="00FF1817" w:rsidRDefault="002F32D0" w:rsidP="002F32D0">
      <w:pPr>
        <w:pStyle w:val="tbMRLh4"/>
        <w:jc w:val="left"/>
      </w:pPr>
      <w:r w:rsidRPr="00FF1817">
        <w:t>Permitted residue:</w:t>
      </w:r>
      <w:r w:rsidRPr="00FF1817">
        <w:tab/>
        <w:t>Chlorpyrifos</w:t>
      </w:r>
    </w:p>
    <w:p w:rsidR="002F32D0" w:rsidRPr="007D1B9F" w:rsidRDefault="002F32D0" w:rsidP="002F32D0">
      <w:pPr>
        <w:tabs>
          <w:tab w:val="left" w:pos="851"/>
        </w:tabs>
        <w:ind w:hanging="11"/>
        <w:rPr>
          <w:iCs/>
          <w:sz w:val="20"/>
          <w:szCs w:val="20"/>
        </w:rPr>
      </w:pPr>
      <w:r w:rsidRPr="007D1B9F">
        <w:rPr>
          <w:iCs/>
          <w:sz w:val="20"/>
          <w:szCs w:val="20"/>
        </w:rPr>
        <w:t>“</w:t>
      </w:r>
    </w:p>
    <w:tbl>
      <w:tblPr>
        <w:tblW w:w="4380" w:type="dxa"/>
        <w:tblInd w:w="68" w:type="dxa"/>
        <w:tblLayout w:type="fixed"/>
        <w:tblCellMar>
          <w:left w:w="80" w:type="dxa"/>
          <w:right w:w="80" w:type="dxa"/>
        </w:tblCellMar>
        <w:tblLook w:val="04A0" w:firstRow="1" w:lastRow="0" w:firstColumn="1" w:lastColumn="0" w:noHBand="0" w:noVBand="1"/>
      </w:tblPr>
      <w:tblGrid>
        <w:gridCol w:w="3004"/>
        <w:gridCol w:w="1376"/>
      </w:tblGrid>
      <w:tr w:rsidR="002F32D0" w:rsidRPr="007D1B9F" w:rsidTr="00794B4C">
        <w:trPr>
          <w:cantSplit/>
        </w:trPr>
        <w:tc>
          <w:tcPr>
            <w:tcW w:w="3004" w:type="dxa"/>
            <w:tcBorders>
              <w:bottom w:val="nil"/>
              <w:right w:val="nil"/>
            </w:tcBorders>
            <w:hideMark/>
          </w:tcPr>
          <w:p w:rsidR="002F32D0" w:rsidRPr="007D1B9F" w:rsidRDefault="002F32D0" w:rsidP="00794B4C">
            <w:pPr>
              <w:ind w:left="142" w:hanging="142"/>
              <w:rPr>
                <w:sz w:val="18"/>
                <w:szCs w:val="20"/>
                <w:lang w:bidi="ar-SA"/>
              </w:rPr>
            </w:pPr>
            <w:r w:rsidRPr="007D1B9F">
              <w:rPr>
                <w:sz w:val="18"/>
                <w:szCs w:val="20"/>
                <w:lang w:bidi="ar-SA"/>
              </w:rPr>
              <w:t xml:space="preserve">Citrus fruits </w:t>
            </w:r>
          </w:p>
        </w:tc>
        <w:tc>
          <w:tcPr>
            <w:tcW w:w="1376" w:type="dxa"/>
            <w:tcBorders>
              <w:left w:val="nil"/>
              <w:bottom w:val="nil"/>
            </w:tcBorders>
            <w:hideMark/>
          </w:tcPr>
          <w:p w:rsidR="002F32D0" w:rsidRPr="007D1B9F" w:rsidRDefault="002F32D0" w:rsidP="00794B4C">
            <w:pPr>
              <w:ind w:left="142" w:hanging="142"/>
              <w:jc w:val="right"/>
              <w:rPr>
                <w:sz w:val="18"/>
                <w:szCs w:val="20"/>
                <w:lang w:bidi="ar-SA"/>
              </w:rPr>
            </w:pPr>
            <w:r w:rsidRPr="007D1B9F">
              <w:rPr>
                <w:sz w:val="18"/>
                <w:szCs w:val="20"/>
                <w:lang w:bidi="ar-SA"/>
              </w:rPr>
              <w:t>1</w:t>
            </w:r>
          </w:p>
        </w:tc>
      </w:tr>
    </w:tbl>
    <w:p w:rsidR="002F32D0" w:rsidRPr="007D1B9F" w:rsidRDefault="002F32D0" w:rsidP="002F32D0">
      <w:pPr>
        <w:jc w:val="right"/>
        <w:rPr>
          <w:sz w:val="20"/>
          <w:szCs w:val="20"/>
        </w:rPr>
      </w:pPr>
      <w:r w:rsidRPr="007D1B9F">
        <w:rPr>
          <w:sz w:val="20"/>
          <w:szCs w:val="20"/>
        </w:rPr>
        <w:t>”</w:t>
      </w:r>
    </w:p>
    <w:p w:rsidR="002F32D0" w:rsidRPr="00FF1817" w:rsidRDefault="002F32D0" w:rsidP="002F32D0">
      <w:pPr>
        <w:pStyle w:val="tbMRLh3"/>
      </w:pPr>
      <w:r>
        <w:rPr>
          <w:b w:val="0"/>
          <w:i/>
          <w:sz w:val="18"/>
        </w:rPr>
        <w:t>Agvet chemical</w:t>
      </w:r>
      <w:r w:rsidRPr="00FF1817">
        <w:rPr>
          <w:b w:val="0"/>
          <w:i/>
          <w:sz w:val="18"/>
        </w:rPr>
        <w:t>:</w:t>
      </w:r>
      <w:r w:rsidRPr="00FF1817">
        <w:rPr>
          <w:b w:val="0"/>
          <w:i/>
          <w:sz w:val="18"/>
        </w:rPr>
        <w:tab/>
      </w:r>
      <w:r w:rsidRPr="00FF1817">
        <w:t>Cypermethrin</w:t>
      </w:r>
    </w:p>
    <w:p w:rsidR="002F32D0" w:rsidRPr="00FF1817" w:rsidRDefault="002F32D0" w:rsidP="002F32D0">
      <w:pPr>
        <w:pStyle w:val="tbMRLh4"/>
        <w:jc w:val="left"/>
      </w:pPr>
      <w:r w:rsidRPr="00FF1817">
        <w:t>Permitted residue:</w:t>
      </w:r>
      <w:r w:rsidRPr="00FF1817">
        <w:tab/>
        <w:t>Cypermethrin, sum of isomers</w:t>
      </w:r>
    </w:p>
    <w:p w:rsidR="002F32D0" w:rsidRPr="007D1B9F" w:rsidRDefault="002F32D0" w:rsidP="002F32D0">
      <w:pPr>
        <w:tabs>
          <w:tab w:val="left" w:pos="851"/>
        </w:tabs>
        <w:ind w:hanging="11"/>
        <w:rPr>
          <w:iCs/>
          <w:sz w:val="20"/>
          <w:szCs w:val="20"/>
        </w:rPr>
      </w:pPr>
      <w:r w:rsidRPr="007D1B9F">
        <w:rPr>
          <w:iCs/>
          <w:sz w:val="20"/>
          <w:szCs w:val="20"/>
        </w:rPr>
        <w:t>“</w:t>
      </w:r>
    </w:p>
    <w:tbl>
      <w:tblPr>
        <w:tblW w:w="4380" w:type="dxa"/>
        <w:tblInd w:w="68" w:type="dxa"/>
        <w:tblLayout w:type="fixed"/>
        <w:tblCellMar>
          <w:left w:w="80" w:type="dxa"/>
          <w:right w:w="80" w:type="dxa"/>
        </w:tblCellMar>
        <w:tblLook w:val="04A0" w:firstRow="1" w:lastRow="0" w:firstColumn="1" w:lastColumn="0" w:noHBand="0" w:noVBand="1"/>
      </w:tblPr>
      <w:tblGrid>
        <w:gridCol w:w="3004"/>
        <w:gridCol w:w="1376"/>
      </w:tblGrid>
      <w:tr w:rsidR="002F32D0" w:rsidRPr="007D1B9F" w:rsidTr="00794B4C">
        <w:trPr>
          <w:cantSplit/>
        </w:trPr>
        <w:tc>
          <w:tcPr>
            <w:tcW w:w="3004" w:type="dxa"/>
            <w:tcBorders>
              <w:bottom w:val="nil"/>
              <w:right w:val="nil"/>
            </w:tcBorders>
            <w:hideMark/>
          </w:tcPr>
          <w:p w:rsidR="002F32D0" w:rsidRPr="007D1B9F" w:rsidRDefault="002F32D0" w:rsidP="00794B4C">
            <w:pPr>
              <w:ind w:left="142" w:hanging="142"/>
              <w:rPr>
                <w:sz w:val="18"/>
                <w:szCs w:val="20"/>
                <w:lang w:bidi="ar-SA"/>
              </w:rPr>
            </w:pPr>
            <w:r w:rsidRPr="007D1B9F">
              <w:rPr>
                <w:sz w:val="18"/>
                <w:szCs w:val="20"/>
                <w:lang w:bidi="ar-SA"/>
              </w:rPr>
              <w:t>Grapes</w:t>
            </w:r>
          </w:p>
        </w:tc>
        <w:tc>
          <w:tcPr>
            <w:tcW w:w="1376" w:type="dxa"/>
            <w:tcBorders>
              <w:left w:val="nil"/>
              <w:bottom w:val="nil"/>
            </w:tcBorders>
            <w:hideMark/>
          </w:tcPr>
          <w:p w:rsidR="002F32D0" w:rsidRPr="007D1B9F" w:rsidRDefault="002F32D0" w:rsidP="00794B4C">
            <w:pPr>
              <w:ind w:left="142" w:hanging="142"/>
              <w:jc w:val="right"/>
              <w:rPr>
                <w:sz w:val="18"/>
                <w:szCs w:val="20"/>
                <w:lang w:bidi="ar-SA"/>
              </w:rPr>
            </w:pPr>
            <w:r w:rsidRPr="007D1B9F">
              <w:rPr>
                <w:sz w:val="18"/>
                <w:szCs w:val="20"/>
                <w:lang w:bidi="ar-SA"/>
              </w:rPr>
              <w:t>2</w:t>
            </w:r>
          </w:p>
        </w:tc>
      </w:tr>
    </w:tbl>
    <w:p w:rsidR="002F32D0" w:rsidRPr="007D1B9F" w:rsidRDefault="002F32D0" w:rsidP="002F32D0">
      <w:pPr>
        <w:jc w:val="right"/>
        <w:rPr>
          <w:sz w:val="20"/>
          <w:szCs w:val="20"/>
        </w:rPr>
      </w:pPr>
      <w:r w:rsidRPr="007D1B9F">
        <w:rPr>
          <w:sz w:val="20"/>
          <w:szCs w:val="20"/>
        </w:rPr>
        <w:t>”</w:t>
      </w:r>
    </w:p>
    <w:p w:rsidR="002F32D0" w:rsidRPr="00FF1817" w:rsidRDefault="002F32D0" w:rsidP="002F32D0">
      <w:pPr>
        <w:pStyle w:val="tbMRLh3"/>
      </w:pPr>
      <w:r>
        <w:rPr>
          <w:b w:val="0"/>
          <w:i/>
          <w:sz w:val="18"/>
        </w:rPr>
        <w:t>Agvet chemical</w:t>
      </w:r>
      <w:r w:rsidRPr="00FF1817">
        <w:rPr>
          <w:b w:val="0"/>
          <w:i/>
          <w:sz w:val="18"/>
        </w:rPr>
        <w:t>:</w:t>
      </w:r>
      <w:r w:rsidRPr="00FF1817">
        <w:rPr>
          <w:b w:val="0"/>
          <w:i/>
          <w:sz w:val="18"/>
        </w:rPr>
        <w:tab/>
      </w:r>
      <w:r w:rsidRPr="00FF1817">
        <w:t>Cyprodinil</w:t>
      </w:r>
    </w:p>
    <w:p w:rsidR="002F32D0" w:rsidRPr="00FF1817" w:rsidRDefault="002F32D0" w:rsidP="002F32D0">
      <w:pPr>
        <w:pStyle w:val="tbMRLh4"/>
        <w:jc w:val="left"/>
      </w:pPr>
      <w:r w:rsidRPr="00FF1817">
        <w:t>Permitted residue:</w:t>
      </w:r>
      <w:r w:rsidRPr="00FF1817">
        <w:tab/>
        <w:t>Cyprodinil</w:t>
      </w:r>
    </w:p>
    <w:p w:rsidR="002F32D0" w:rsidRPr="007D1B9F" w:rsidRDefault="002F32D0" w:rsidP="002F32D0">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Pr>
        <w:tc>
          <w:tcPr>
            <w:tcW w:w="3007" w:type="dxa"/>
          </w:tcPr>
          <w:p w:rsidR="002F32D0" w:rsidRPr="007D1B9F" w:rsidRDefault="002F32D0" w:rsidP="00794B4C">
            <w:pPr>
              <w:ind w:left="142" w:hanging="142"/>
              <w:rPr>
                <w:sz w:val="18"/>
                <w:szCs w:val="20"/>
                <w:lang w:bidi="ar-SA"/>
              </w:rPr>
            </w:pPr>
            <w:r w:rsidRPr="007D1B9F">
              <w:rPr>
                <w:sz w:val="18"/>
                <w:szCs w:val="20"/>
                <w:lang w:bidi="ar-SA"/>
              </w:rPr>
              <w:t>Grapes</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3</w:t>
            </w:r>
          </w:p>
        </w:tc>
      </w:tr>
    </w:tbl>
    <w:p w:rsidR="002F32D0" w:rsidRPr="007D1B9F" w:rsidRDefault="002F32D0" w:rsidP="002F32D0">
      <w:pPr>
        <w:jc w:val="right"/>
        <w:rPr>
          <w:sz w:val="20"/>
          <w:szCs w:val="20"/>
        </w:rPr>
      </w:pPr>
      <w:r w:rsidRPr="007D1B9F">
        <w:rPr>
          <w:sz w:val="20"/>
          <w:szCs w:val="20"/>
        </w:rPr>
        <w:t>”</w:t>
      </w:r>
    </w:p>
    <w:p w:rsidR="002F32D0" w:rsidRPr="00FF1817" w:rsidRDefault="002F32D0" w:rsidP="002F32D0">
      <w:pPr>
        <w:pStyle w:val="tbMRLh3"/>
      </w:pPr>
      <w:r>
        <w:rPr>
          <w:b w:val="0"/>
          <w:i/>
          <w:sz w:val="18"/>
        </w:rPr>
        <w:t>Agvet chemical</w:t>
      </w:r>
      <w:r w:rsidRPr="00FF1817">
        <w:rPr>
          <w:b w:val="0"/>
          <w:i/>
          <w:sz w:val="18"/>
        </w:rPr>
        <w:t>:</w:t>
      </w:r>
      <w:r w:rsidRPr="00FF1817">
        <w:rPr>
          <w:b w:val="0"/>
          <w:i/>
          <w:sz w:val="18"/>
        </w:rPr>
        <w:tab/>
      </w:r>
      <w:r w:rsidRPr="00FF1817">
        <w:t>Dimethomorph</w:t>
      </w:r>
    </w:p>
    <w:p w:rsidR="002F32D0" w:rsidRPr="00FF1817" w:rsidRDefault="002F32D0" w:rsidP="002F32D0">
      <w:pPr>
        <w:pStyle w:val="tbMRLh4"/>
        <w:jc w:val="left"/>
      </w:pPr>
      <w:r w:rsidRPr="00FF1817">
        <w:t>Permitted residue:</w:t>
      </w:r>
      <w:r w:rsidRPr="00FF1817">
        <w:tab/>
        <w:t>Sum of E and Z isomers of dimethomorph</w:t>
      </w:r>
    </w:p>
    <w:p w:rsidR="002F32D0" w:rsidRPr="007D1B9F" w:rsidRDefault="002F32D0" w:rsidP="002F32D0">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Pr>
        <w:tc>
          <w:tcPr>
            <w:tcW w:w="3007" w:type="dxa"/>
          </w:tcPr>
          <w:p w:rsidR="002F32D0" w:rsidRPr="007D1B9F" w:rsidRDefault="002F32D0" w:rsidP="00794B4C">
            <w:pPr>
              <w:ind w:left="142" w:hanging="142"/>
              <w:rPr>
                <w:sz w:val="18"/>
                <w:szCs w:val="20"/>
                <w:lang w:bidi="ar-SA"/>
              </w:rPr>
            </w:pPr>
            <w:r w:rsidRPr="007D1B9F">
              <w:rPr>
                <w:sz w:val="18"/>
                <w:szCs w:val="20"/>
                <w:lang w:bidi="ar-SA"/>
              </w:rPr>
              <w:t>Grapes</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3</w:t>
            </w:r>
          </w:p>
        </w:tc>
      </w:tr>
      <w:tr w:rsidR="002F32D0" w:rsidRPr="007D1B9F" w:rsidTr="00794B4C">
        <w:trPr>
          <w:cantSplit/>
          <w:trHeight w:val="80"/>
        </w:trPr>
        <w:tc>
          <w:tcPr>
            <w:tcW w:w="3007" w:type="dxa"/>
          </w:tcPr>
          <w:p w:rsidR="002F32D0" w:rsidRPr="007D1B9F" w:rsidRDefault="002F32D0" w:rsidP="00794B4C">
            <w:pPr>
              <w:ind w:left="142" w:hanging="142"/>
              <w:rPr>
                <w:sz w:val="18"/>
                <w:szCs w:val="20"/>
                <w:lang w:bidi="ar-SA"/>
              </w:rPr>
            </w:pPr>
            <w:r w:rsidRPr="007D1B9F">
              <w:rPr>
                <w:sz w:val="18"/>
                <w:szCs w:val="20"/>
                <w:lang w:bidi="ar-SA"/>
              </w:rPr>
              <w:t>Onion, bulb</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0.6</w:t>
            </w:r>
          </w:p>
        </w:tc>
      </w:tr>
      <w:tr w:rsidR="002F32D0" w:rsidRPr="007D1B9F" w:rsidTr="00794B4C">
        <w:trPr>
          <w:cantSplit/>
          <w:trHeight w:val="80"/>
        </w:trPr>
        <w:tc>
          <w:tcPr>
            <w:tcW w:w="3007" w:type="dxa"/>
          </w:tcPr>
          <w:p w:rsidR="002F32D0" w:rsidRPr="007D1B9F" w:rsidRDefault="002F32D0" w:rsidP="00794B4C">
            <w:pPr>
              <w:ind w:left="142" w:hanging="142"/>
              <w:rPr>
                <w:sz w:val="18"/>
                <w:szCs w:val="20"/>
                <w:lang w:bidi="ar-SA"/>
              </w:rPr>
            </w:pPr>
            <w:r w:rsidRPr="007D1B9F">
              <w:rPr>
                <w:sz w:val="18"/>
                <w:szCs w:val="20"/>
                <w:lang w:bidi="ar-SA"/>
              </w:rPr>
              <w:t>Potato</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0.05</w:t>
            </w:r>
          </w:p>
        </w:tc>
      </w:tr>
      <w:tr w:rsidR="002F32D0" w:rsidRPr="007D1B9F" w:rsidTr="00794B4C">
        <w:trPr>
          <w:cantSplit/>
          <w:trHeight w:val="80"/>
        </w:trPr>
        <w:tc>
          <w:tcPr>
            <w:tcW w:w="3007" w:type="dxa"/>
          </w:tcPr>
          <w:p w:rsidR="002F32D0" w:rsidRPr="007D1B9F" w:rsidRDefault="002F32D0" w:rsidP="00794B4C">
            <w:pPr>
              <w:ind w:left="142" w:hanging="142"/>
              <w:rPr>
                <w:sz w:val="18"/>
                <w:szCs w:val="20"/>
                <w:lang w:bidi="ar-SA"/>
              </w:rPr>
            </w:pPr>
            <w:r w:rsidRPr="007D1B9F">
              <w:rPr>
                <w:sz w:val="18"/>
                <w:szCs w:val="20"/>
                <w:lang w:bidi="ar-SA"/>
              </w:rPr>
              <w:t>Shallot</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0.6</w:t>
            </w:r>
          </w:p>
        </w:tc>
      </w:tr>
      <w:tr w:rsidR="002F32D0" w:rsidRPr="007D1B9F" w:rsidTr="00794B4C">
        <w:trPr>
          <w:cantSplit/>
          <w:trHeight w:val="80"/>
        </w:trPr>
        <w:tc>
          <w:tcPr>
            <w:tcW w:w="3007" w:type="dxa"/>
          </w:tcPr>
          <w:p w:rsidR="002F32D0" w:rsidRPr="007D1B9F" w:rsidRDefault="002F32D0" w:rsidP="00794B4C">
            <w:pPr>
              <w:ind w:left="142" w:hanging="142"/>
              <w:rPr>
                <w:sz w:val="18"/>
                <w:szCs w:val="20"/>
                <w:lang w:bidi="ar-SA"/>
              </w:rPr>
            </w:pPr>
            <w:r w:rsidRPr="007D1B9F">
              <w:rPr>
                <w:sz w:val="18"/>
                <w:szCs w:val="20"/>
                <w:lang w:bidi="ar-SA"/>
              </w:rPr>
              <w:t>Spring onion</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15</w:t>
            </w:r>
          </w:p>
        </w:tc>
      </w:tr>
    </w:tbl>
    <w:p w:rsidR="002F32D0" w:rsidRPr="007D1B9F" w:rsidRDefault="002F32D0" w:rsidP="002F32D0">
      <w:pPr>
        <w:jc w:val="right"/>
        <w:rPr>
          <w:sz w:val="20"/>
          <w:szCs w:val="20"/>
        </w:rPr>
      </w:pPr>
      <w:r w:rsidRPr="007D1B9F">
        <w:rPr>
          <w:sz w:val="20"/>
          <w:szCs w:val="20"/>
        </w:rPr>
        <w:t>”</w:t>
      </w:r>
    </w:p>
    <w:p w:rsidR="002F32D0" w:rsidRPr="004162D9"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4162D9">
        <w:rPr>
          <w:rFonts w:cs="Arial"/>
          <w:bCs/>
          <w:i/>
          <w:sz w:val="18"/>
          <w:szCs w:val="22"/>
          <w:lang w:val="en-AU" w:eastAsia="en-AU" w:bidi="ar-SA"/>
        </w:rPr>
        <w:lastRenderedPageBreak/>
        <w:t>Agvet chemical:</w:t>
      </w:r>
      <w:r w:rsidRPr="004162D9">
        <w:rPr>
          <w:rFonts w:cs="Arial"/>
          <w:bCs/>
          <w:i/>
          <w:sz w:val="18"/>
          <w:szCs w:val="22"/>
          <w:lang w:val="en-AU" w:eastAsia="en-AU" w:bidi="ar-SA"/>
        </w:rPr>
        <w:tab/>
      </w:r>
      <w:r w:rsidRPr="004162D9">
        <w:rPr>
          <w:rFonts w:cs="Arial"/>
          <w:b/>
          <w:bCs/>
          <w:sz w:val="20"/>
          <w:szCs w:val="22"/>
          <w:lang w:val="en-AU" w:eastAsia="en-AU" w:bidi="ar-SA"/>
        </w:rPr>
        <w:t>Endosulfan</w:t>
      </w:r>
    </w:p>
    <w:p w:rsidR="002F32D0" w:rsidRPr="004162D9"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4162D9">
        <w:rPr>
          <w:rFonts w:cs="Arial"/>
          <w:i/>
          <w:iCs/>
          <w:sz w:val="18"/>
          <w:szCs w:val="22"/>
          <w:lang w:val="en-AU" w:eastAsia="en-AU" w:bidi="ar-SA"/>
        </w:rPr>
        <w:t>Permitted residue:</w:t>
      </w:r>
      <w:r w:rsidRPr="004162D9">
        <w:rPr>
          <w:rFonts w:cs="Arial"/>
          <w:i/>
          <w:iCs/>
          <w:sz w:val="18"/>
          <w:szCs w:val="22"/>
          <w:lang w:val="en-AU" w:eastAsia="en-AU" w:bidi="ar-SA"/>
        </w:rPr>
        <w:tab/>
        <w:t>Sum of A- and B- endosulfan and endosulfan sulphate</w:t>
      </w:r>
    </w:p>
    <w:p w:rsidR="002F32D0" w:rsidRPr="007D1B9F" w:rsidRDefault="002F32D0" w:rsidP="002F32D0">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Pr>
        <w:tc>
          <w:tcPr>
            <w:tcW w:w="3007" w:type="dxa"/>
          </w:tcPr>
          <w:p w:rsidR="002F32D0" w:rsidRPr="007D1B9F" w:rsidRDefault="002F32D0" w:rsidP="00794B4C">
            <w:pPr>
              <w:widowControl/>
              <w:spacing w:before="100" w:beforeAutospacing="1" w:after="100" w:afterAutospacing="1"/>
              <w:rPr>
                <w:rFonts w:cs="Arial"/>
                <w:sz w:val="18"/>
                <w:szCs w:val="18"/>
                <w:lang w:bidi="ar-SA"/>
              </w:rPr>
            </w:pPr>
            <w:r w:rsidRPr="007D1B9F">
              <w:rPr>
                <w:rFonts w:cs="Arial"/>
                <w:sz w:val="18"/>
                <w:szCs w:val="18"/>
                <w:lang w:eastAsia="en-GB" w:bidi="ar-SA"/>
              </w:rPr>
              <w:t>Tea, green, black</w:t>
            </w:r>
          </w:p>
        </w:tc>
        <w:tc>
          <w:tcPr>
            <w:tcW w:w="1377" w:type="dxa"/>
          </w:tcPr>
          <w:p w:rsidR="002F32D0" w:rsidRPr="007D1B9F" w:rsidRDefault="002F32D0" w:rsidP="00794B4C">
            <w:pPr>
              <w:ind w:left="142" w:hanging="142"/>
              <w:jc w:val="right"/>
              <w:rPr>
                <w:rFonts w:cs="Arial"/>
                <w:sz w:val="18"/>
                <w:szCs w:val="18"/>
                <w:lang w:bidi="ar-SA"/>
              </w:rPr>
            </w:pPr>
            <w:r w:rsidRPr="007D1B9F">
              <w:rPr>
                <w:rFonts w:cs="Arial"/>
                <w:sz w:val="18"/>
                <w:szCs w:val="18"/>
                <w:lang w:bidi="ar-SA"/>
              </w:rPr>
              <w:t>10</w:t>
            </w:r>
          </w:p>
        </w:tc>
      </w:tr>
    </w:tbl>
    <w:p w:rsidR="002F32D0" w:rsidRPr="007D1B9F" w:rsidRDefault="002F32D0" w:rsidP="002F32D0">
      <w:pPr>
        <w:jc w:val="right"/>
        <w:rPr>
          <w:sz w:val="20"/>
          <w:szCs w:val="20"/>
        </w:rPr>
      </w:pPr>
      <w:r w:rsidRPr="007D1B9F">
        <w:rPr>
          <w:sz w:val="20"/>
          <w:szCs w:val="20"/>
        </w:rPr>
        <w:t>”</w:t>
      </w:r>
    </w:p>
    <w:p w:rsidR="002F32D0" w:rsidRPr="00837E14"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837E14">
        <w:rPr>
          <w:rFonts w:cs="Arial"/>
          <w:bCs/>
          <w:i/>
          <w:sz w:val="18"/>
          <w:szCs w:val="22"/>
          <w:lang w:val="en-AU" w:eastAsia="en-AU" w:bidi="ar-SA"/>
        </w:rPr>
        <w:t>Agvet chemical:</w:t>
      </w:r>
      <w:r w:rsidRPr="00837E14">
        <w:rPr>
          <w:rFonts w:cs="Arial"/>
          <w:bCs/>
          <w:i/>
          <w:sz w:val="18"/>
          <w:szCs w:val="22"/>
          <w:lang w:val="en-AU" w:eastAsia="en-AU" w:bidi="ar-SA"/>
        </w:rPr>
        <w:tab/>
      </w:r>
      <w:r w:rsidRPr="00837E14">
        <w:rPr>
          <w:rFonts w:cs="Arial"/>
          <w:b/>
          <w:bCs/>
          <w:sz w:val="20"/>
          <w:szCs w:val="22"/>
          <w:lang w:val="en-AU" w:eastAsia="en-AU" w:bidi="ar-SA"/>
        </w:rPr>
        <w:t>Fenbutatin oxide</w:t>
      </w:r>
    </w:p>
    <w:p w:rsidR="002F32D0" w:rsidRPr="00837E14"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837E14">
        <w:rPr>
          <w:rFonts w:cs="Arial"/>
          <w:i/>
          <w:iCs/>
          <w:sz w:val="18"/>
          <w:szCs w:val="22"/>
          <w:lang w:val="en-AU" w:eastAsia="en-AU" w:bidi="ar-SA"/>
        </w:rPr>
        <w:t>Permitted residue:</w:t>
      </w:r>
      <w:r w:rsidRPr="00837E14">
        <w:rPr>
          <w:rFonts w:cs="Arial"/>
          <w:i/>
          <w:iCs/>
          <w:sz w:val="18"/>
          <w:szCs w:val="22"/>
          <w:lang w:val="en-AU" w:eastAsia="en-AU" w:bidi="ar-SA"/>
        </w:rPr>
        <w:tab/>
        <w:t>Bis[tris(2-methyl-2-phenylpropyl)tin]-oxide</w:t>
      </w:r>
    </w:p>
    <w:p w:rsidR="002F32D0" w:rsidRPr="007D1B9F" w:rsidRDefault="002F32D0" w:rsidP="002F32D0">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Pr>
        <w:tc>
          <w:tcPr>
            <w:tcW w:w="3007" w:type="dxa"/>
          </w:tcPr>
          <w:p w:rsidR="002F32D0" w:rsidRPr="007D1B9F" w:rsidRDefault="002F32D0" w:rsidP="00794B4C">
            <w:pPr>
              <w:ind w:left="142" w:hanging="142"/>
              <w:rPr>
                <w:sz w:val="18"/>
                <w:szCs w:val="20"/>
                <w:lang w:bidi="ar-SA"/>
              </w:rPr>
            </w:pPr>
            <w:r w:rsidRPr="007D1B9F">
              <w:rPr>
                <w:sz w:val="18"/>
                <w:szCs w:val="20"/>
                <w:lang w:bidi="ar-SA"/>
              </w:rPr>
              <w:t>Grapes [except wine grapes]</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5</w:t>
            </w:r>
          </w:p>
        </w:tc>
      </w:tr>
    </w:tbl>
    <w:p w:rsidR="002F32D0" w:rsidRPr="007D1B9F" w:rsidRDefault="002F32D0" w:rsidP="002F32D0">
      <w:pPr>
        <w:jc w:val="right"/>
        <w:rPr>
          <w:sz w:val="20"/>
          <w:szCs w:val="20"/>
        </w:rPr>
      </w:pPr>
      <w:r w:rsidRPr="007D1B9F">
        <w:rPr>
          <w:sz w:val="20"/>
          <w:szCs w:val="20"/>
        </w:rPr>
        <w:t>”</w:t>
      </w:r>
    </w:p>
    <w:p w:rsidR="002F32D0" w:rsidRPr="00EE1601"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EE1601">
        <w:rPr>
          <w:rFonts w:cs="Arial"/>
          <w:bCs/>
          <w:i/>
          <w:sz w:val="18"/>
          <w:szCs w:val="22"/>
          <w:lang w:val="en-AU" w:eastAsia="en-AU" w:bidi="ar-SA"/>
        </w:rPr>
        <w:t>Agvet chemical:</w:t>
      </w:r>
      <w:r w:rsidRPr="00EE1601">
        <w:rPr>
          <w:rFonts w:cs="Arial"/>
          <w:bCs/>
          <w:i/>
          <w:sz w:val="18"/>
          <w:szCs w:val="22"/>
          <w:lang w:val="en-AU" w:eastAsia="en-AU" w:bidi="ar-SA"/>
        </w:rPr>
        <w:tab/>
      </w:r>
      <w:r w:rsidRPr="00EE1601">
        <w:rPr>
          <w:rFonts w:cs="Arial"/>
          <w:b/>
          <w:bCs/>
          <w:sz w:val="20"/>
          <w:szCs w:val="22"/>
          <w:lang w:val="en-AU" w:eastAsia="en-AU" w:bidi="ar-SA"/>
        </w:rPr>
        <w:t>Fenitrothion</w:t>
      </w:r>
    </w:p>
    <w:p w:rsidR="002F32D0" w:rsidRPr="00EE1601"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EE1601">
        <w:rPr>
          <w:rFonts w:cs="Arial"/>
          <w:i/>
          <w:iCs/>
          <w:sz w:val="18"/>
          <w:szCs w:val="22"/>
          <w:lang w:val="en-AU" w:eastAsia="en-AU" w:bidi="ar-SA"/>
        </w:rPr>
        <w:t>Permitted residue:</w:t>
      </w:r>
      <w:r w:rsidRPr="00EE1601">
        <w:rPr>
          <w:rFonts w:cs="Arial"/>
          <w:i/>
          <w:iCs/>
          <w:sz w:val="18"/>
          <w:szCs w:val="22"/>
          <w:lang w:val="en-AU" w:eastAsia="en-AU" w:bidi="ar-SA"/>
        </w:rPr>
        <w:tab/>
        <w:t>Fenitrothion</w:t>
      </w:r>
    </w:p>
    <w:p w:rsidR="002F32D0" w:rsidRDefault="002F32D0" w:rsidP="002F32D0">
      <w:pPr>
        <w:tabs>
          <w:tab w:val="left" w:pos="851"/>
        </w:tabs>
        <w:ind w:hanging="11"/>
        <w:rPr>
          <w:iCs/>
          <w:sz w:val="20"/>
          <w:szCs w:val="20"/>
        </w:rPr>
      </w:pPr>
    </w:p>
    <w:p w:rsidR="002F32D0" w:rsidRPr="007D1B9F" w:rsidRDefault="002F32D0" w:rsidP="002F32D0">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Pr>
        <w:tc>
          <w:tcPr>
            <w:tcW w:w="3007" w:type="dxa"/>
          </w:tcPr>
          <w:p w:rsidR="002F32D0" w:rsidRPr="007D1B9F" w:rsidRDefault="002F32D0" w:rsidP="00794B4C">
            <w:pPr>
              <w:ind w:left="142" w:hanging="142"/>
              <w:rPr>
                <w:sz w:val="18"/>
                <w:szCs w:val="20"/>
                <w:lang w:bidi="ar-SA"/>
              </w:rPr>
            </w:pPr>
            <w:r w:rsidRPr="007D1B9F">
              <w:rPr>
                <w:sz w:val="18"/>
                <w:szCs w:val="20"/>
                <w:lang w:bidi="ar-SA"/>
              </w:rPr>
              <w:t>Oilseeds</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0.1</w:t>
            </w:r>
          </w:p>
        </w:tc>
      </w:tr>
      <w:tr w:rsidR="002F32D0" w:rsidRPr="002B2402" w:rsidTr="00794B4C">
        <w:trPr>
          <w:cantSplit/>
        </w:trPr>
        <w:tc>
          <w:tcPr>
            <w:tcW w:w="3007" w:type="dxa"/>
          </w:tcPr>
          <w:p w:rsidR="002F32D0" w:rsidRPr="007D1B9F" w:rsidRDefault="002F32D0" w:rsidP="00794B4C">
            <w:pPr>
              <w:ind w:left="142" w:hanging="142"/>
              <w:rPr>
                <w:sz w:val="18"/>
                <w:szCs w:val="20"/>
                <w:lang w:bidi="ar-SA"/>
              </w:rPr>
            </w:pPr>
            <w:r w:rsidRPr="007D1B9F">
              <w:rPr>
                <w:sz w:val="18"/>
                <w:szCs w:val="20"/>
                <w:lang w:bidi="ar-SA"/>
              </w:rPr>
              <w:t>Pulses [except soya bean (dry)]</w:t>
            </w:r>
          </w:p>
        </w:tc>
        <w:tc>
          <w:tcPr>
            <w:tcW w:w="1377" w:type="dxa"/>
          </w:tcPr>
          <w:p w:rsidR="002F32D0" w:rsidRPr="002B2402" w:rsidRDefault="002F32D0" w:rsidP="00794B4C">
            <w:pPr>
              <w:ind w:left="142" w:hanging="142"/>
              <w:jc w:val="right"/>
              <w:rPr>
                <w:sz w:val="18"/>
                <w:szCs w:val="20"/>
                <w:lang w:bidi="ar-SA"/>
              </w:rPr>
            </w:pPr>
            <w:r w:rsidRPr="007D1B9F">
              <w:rPr>
                <w:sz w:val="18"/>
                <w:szCs w:val="20"/>
                <w:lang w:bidi="ar-SA"/>
              </w:rPr>
              <w:t>0.1</w:t>
            </w:r>
          </w:p>
        </w:tc>
      </w:tr>
    </w:tbl>
    <w:p w:rsidR="002F32D0" w:rsidRPr="002B2402" w:rsidRDefault="002F32D0" w:rsidP="002F32D0">
      <w:pPr>
        <w:jc w:val="right"/>
        <w:rPr>
          <w:sz w:val="20"/>
          <w:szCs w:val="20"/>
        </w:rPr>
      </w:pPr>
      <w:r w:rsidRPr="002B2402">
        <w:rPr>
          <w:sz w:val="20"/>
          <w:szCs w:val="20"/>
        </w:rPr>
        <w:t>”</w:t>
      </w:r>
    </w:p>
    <w:p w:rsidR="002F32D0" w:rsidRPr="00001E31"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001E31">
        <w:rPr>
          <w:rFonts w:cs="Arial"/>
          <w:bCs/>
          <w:i/>
          <w:sz w:val="18"/>
          <w:szCs w:val="22"/>
          <w:lang w:val="en-AU" w:eastAsia="en-AU" w:bidi="ar-SA"/>
        </w:rPr>
        <w:t>Agvet chemical:</w:t>
      </w:r>
      <w:r w:rsidRPr="00001E31">
        <w:rPr>
          <w:rFonts w:cs="Arial"/>
          <w:bCs/>
          <w:i/>
          <w:sz w:val="18"/>
          <w:szCs w:val="22"/>
          <w:lang w:val="en-AU" w:eastAsia="en-AU" w:bidi="ar-SA"/>
        </w:rPr>
        <w:tab/>
      </w:r>
      <w:r w:rsidRPr="00001E31">
        <w:rPr>
          <w:rFonts w:cs="Arial"/>
          <w:b/>
          <w:bCs/>
          <w:sz w:val="20"/>
          <w:szCs w:val="22"/>
          <w:lang w:val="en-AU" w:eastAsia="en-AU" w:bidi="ar-SA"/>
        </w:rPr>
        <w:t>Fluxapyroxad</w:t>
      </w:r>
    </w:p>
    <w:p w:rsidR="002F32D0" w:rsidRPr="00001E31"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001E31">
        <w:rPr>
          <w:rFonts w:cs="Arial"/>
          <w:i/>
          <w:iCs/>
          <w:sz w:val="18"/>
          <w:szCs w:val="22"/>
          <w:lang w:val="en-AU" w:eastAsia="en-AU" w:bidi="ar-SA"/>
        </w:rPr>
        <w:t>Permitted residue—commodities of plant origin: Fluxapyroxad</w:t>
      </w:r>
    </w:p>
    <w:p w:rsidR="002F32D0" w:rsidRPr="00001E31"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001E31">
        <w:rPr>
          <w:rFonts w:cs="Arial"/>
          <w:i/>
          <w:iCs/>
          <w:sz w:val="18"/>
          <w:szCs w:val="22"/>
          <w:lang w:val="en-AU" w:eastAsia="en-AU" w:bidi="ar-SA"/>
        </w:rPr>
        <w:t>Permitted residue—commodities of animal origin for enforcement: Fluxapyroxad</w:t>
      </w:r>
    </w:p>
    <w:p w:rsidR="002F32D0" w:rsidRPr="007D1B9F" w:rsidRDefault="002F32D0" w:rsidP="002F32D0">
      <w:pPr>
        <w:keepNext/>
        <w:ind w:left="142" w:hanging="142"/>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Height w:val="80"/>
        </w:trPr>
        <w:tc>
          <w:tcPr>
            <w:tcW w:w="3007" w:type="dxa"/>
          </w:tcPr>
          <w:p w:rsidR="002F32D0" w:rsidRPr="007D1B9F" w:rsidRDefault="002F32D0" w:rsidP="00794B4C">
            <w:pPr>
              <w:keepNext/>
              <w:ind w:left="142" w:hanging="142"/>
              <w:rPr>
                <w:sz w:val="18"/>
                <w:szCs w:val="20"/>
                <w:lang w:bidi="ar-SA"/>
              </w:rPr>
            </w:pPr>
            <w:r w:rsidRPr="007D1B9F">
              <w:rPr>
                <w:sz w:val="18"/>
                <w:szCs w:val="20"/>
                <w:lang w:bidi="ar-SA"/>
              </w:rPr>
              <w:t>Barley</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3</w:t>
            </w:r>
          </w:p>
        </w:tc>
      </w:tr>
    </w:tbl>
    <w:p w:rsidR="002F32D0" w:rsidRPr="007D1B9F" w:rsidRDefault="002F32D0" w:rsidP="002F32D0">
      <w:pPr>
        <w:jc w:val="right"/>
        <w:rPr>
          <w:sz w:val="20"/>
          <w:szCs w:val="20"/>
        </w:rPr>
      </w:pPr>
      <w:r w:rsidRPr="007D1B9F">
        <w:rPr>
          <w:sz w:val="20"/>
          <w:szCs w:val="20"/>
        </w:rPr>
        <w:t>”</w:t>
      </w:r>
    </w:p>
    <w:p w:rsidR="002F32D0" w:rsidRPr="00451BDA"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451BDA">
        <w:rPr>
          <w:rFonts w:cs="Arial"/>
          <w:bCs/>
          <w:i/>
          <w:sz w:val="18"/>
          <w:szCs w:val="22"/>
          <w:lang w:val="en-AU" w:eastAsia="en-AU" w:bidi="ar-SA"/>
        </w:rPr>
        <w:t>Agvet chemical:</w:t>
      </w:r>
      <w:r w:rsidRPr="00451BDA">
        <w:rPr>
          <w:rFonts w:cs="Arial"/>
          <w:bCs/>
          <w:i/>
          <w:sz w:val="18"/>
          <w:szCs w:val="22"/>
          <w:lang w:val="en-AU" w:eastAsia="en-AU" w:bidi="ar-SA"/>
        </w:rPr>
        <w:tab/>
      </w:r>
      <w:r w:rsidRPr="00451BDA">
        <w:rPr>
          <w:rFonts w:cs="Arial"/>
          <w:b/>
          <w:bCs/>
          <w:sz w:val="20"/>
          <w:szCs w:val="22"/>
          <w:lang w:val="en-AU" w:eastAsia="en-AU" w:bidi="ar-SA"/>
        </w:rPr>
        <w:t>Forchlorfenuron</w:t>
      </w:r>
    </w:p>
    <w:p w:rsidR="002F32D0" w:rsidRPr="00451BDA"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451BDA">
        <w:rPr>
          <w:rFonts w:cs="Arial"/>
          <w:i/>
          <w:iCs/>
          <w:sz w:val="18"/>
          <w:szCs w:val="22"/>
          <w:lang w:val="en-AU" w:eastAsia="en-AU" w:bidi="ar-SA"/>
        </w:rPr>
        <w:t>Permitted residue:</w:t>
      </w:r>
      <w:r w:rsidRPr="00451BDA">
        <w:rPr>
          <w:rFonts w:cs="Arial"/>
          <w:i/>
          <w:iCs/>
          <w:sz w:val="18"/>
          <w:szCs w:val="22"/>
          <w:lang w:val="en-AU" w:eastAsia="en-AU" w:bidi="ar-SA"/>
        </w:rPr>
        <w:tab/>
        <w:t>Forchlorfenuron</w:t>
      </w:r>
    </w:p>
    <w:p w:rsidR="002F32D0" w:rsidRPr="007D1B9F" w:rsidRDefault="002F32D0" w:rsidP="002F32D0">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Height w:val="80"/>
        </w:trPr>
        <w:tc>
          <w:tcPr>
            <w:tcW w:w="3007" w:type="dxa"/>
          </w:tcPr>
          <w:p w:rsidR="002F32D0" w:rsidRPr="007D1B9F" w:rsidRDefault="002F32D0" w:rsidP="00794B4C">
            <w:pPr>
              <w:ind w:left="142" w:hanging="142"/>
              <w:rPr>
                <w:sz w:val="18"/>
                <w:szCs w:val="20"/>
                <w:lang w:bidi="ar-SA"/>
              </w:rPr>
            </w:pPr>
            <w:r w:rsidRPr="007D1B9F">
              <w:rPr>
                <w:sz w:val="18"/>
                <w:szCs w:val="20"/>
                <w:lang w:bidi="ar-SA"/>
              </w:rPr>
              <w:t>Grapes</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0.03</w:t>
            </w:r>
          </w:p>
        </w:tc>
      </w:tr>
    </w:tbl>
    <w:p w:rsidR="002F32D0" w:rsidRPr="007D1B9F" w:rsidRDefault="002F32D0" w:rsidP="002F32D0">
      <w:pPr>
        <w:jc w:val="right"/>
        <w:rPr>
          <w:sz w:val="20"/>
          <w:szCs w:val="20"/>
        </w:rPr>
      </w:pPr>
      <w:r w:rsidRPr="007D1B9F">
        <w:rPr>
          <w:sz w:val="20"/>
          <w:szCs w:val="20"/>
        </w:rPr>
        <w:t>”</w:t>
      </w:r>
    </w:p>
    <w:p w:rsidR="002F32D0" w:rsidRPr="00914D6A"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914D6A">
        <w:rPr>
          <w:rFonts w:cs="Arial"/>
          <w:bCs/>
          <w:i/>
          <w:sz w:val="18"/>
          <w:szCs w:val="22"/>
          <w:lang w:val="en-AU" w:eastAsia="en-AU" w:bidi="ar-SA"/>
        </w:rPr>
        <w:t>Agvet chemical:</w:t>
      </w:r>
      <w:r w:rsidRPr="00914D6A">
        <w:rPr>
          <w:rFonts w:cs="Arial"/>
          <w:bCs/>
          <w:i/>
          <w:sz w:val="18"/>
          <w:szCs w:val="22"/>
          <w:lang w:val="en-AU" w:eastAsia="en-AU" w:bidi="ar-SA"/>
        </w:rPr>
        <w:tab/>
      </w:r>
      <w:r w:rsidRPr="00914D6A">
        <w:rPr>
          <w:rFonts w:cs="Arial"/>
          <w:b/>
          <w:bCs/>
          <w:sz w:val="20"/>
          <w:szCs w:val="22"/>
          <w:lang w:val="en-AU" w:eastAsia="en-AU" w:bidi="ar-SA"/>
        </w:rPr>
        <w:t>Glyphosate</w:t>
      </w:r>
    </w:p>
    <w:p w:rsidR="002F32D0" w:rsidRPr="00914D6A"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914D6A">
        <w:rPr>
          <w:rFonts w:cs="Arial"/>
          <w:i/>
          <w:iCs/>
          <w:sz w:val="18"/>
          <w:szCs w:val="22"/>
          <w:lang w:val="en-AU" w:eastAsia="en-AU" w:bidi="ar-SA"/>
        </w:rPr>
        <w:t>Permitted residue:</w:t>
      </w:r>
      <w:r w:rsidRPr="00914D6A">
        <w:rPr>
          <w:rFonts w:cs="Arial"/>
          <w:i/>
          <w:iCs/>
          <w:sz w:val="18"/>
          <w:szCs w:val="22"/>
          <w:lang w:val="en-AU" w:eastAsia="en-AU" w:bidi="ar-SA"/>
        </w:rPr>
        <w:tab/>
        <w:t>Sum of glyphosate and Aminomethylphosphonic acid (AMPA) metabolite, expressed as glyphosate</w:t>
      </w:r>
    </w:p>
    <w:p w:rsidR="002F32D0" w:rsidRPr="007D1B9F" w:rsidRDefault="002F32D0" w:rsidP="002F32D0">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Height w:val="80"/>
        </w:trPr>
        <w:tc>
          <w:tcPr>
            <w:tcW w:w="3007" w:type="dxa"/>
          </w:tcPr>
          <w:p w:rsidR="002F32D0" w:rsidRPr="007D1B9F" w:rsidRDefault="002F32D0" w:rsidP="00794B4C">
            <w:pPr>
              <w:ind w:left="142" w:hanging="142"/>
              <w:rPr>
                <w:sz w:val="18"/>
                <w:szCs w:val="20"/>
                <w:lang w:bidi="ar-SA"/>
              </w:rPr>
            </w:pPr>
            <w:r w:rsidRPr="007D1B9F">
              <w:rPr>
                <w:sz w:val="18"/>
                <w:szCs w:val="20"/>
                <w:lang w:bidi="ar-SA"/>
              </w:rPr>
              <w:t>Soya bean (dry)</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20</w:t>
            </w:r>
          </w:p>
        </w:tc>
      </w:tr>
    </w:tbl>
    <w:p w:rsidR="002F32D0" w:rsidRPr="007D1B9F" w:rsidRDefault="002F32D0" w:rsidP="002F32D0">
      <w:pPr>
        <w:jc w:val="right"/>
        <w:rPr>
          <w:sz w:val="20"/>
          <w:szCs w:val="20"/>
        </w:rPr>
      </w:pPr>
      <w:r w:rsidRPr="007D1B9F">
        <w:rPr>
          <w:sz w:val="20"/>
          <w:szCs w:val="20"/>
        </w:rPr>
        <w:t>”</w:t>
      </w:r>
    </w:p>
    <w:p w:rsidR="002F32D0" w:rsidRPr="00FF748E"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FF748E">
        <w:rPr>
          <w:rFonts w:cs="Arial"/>
          <w:bCs/>
          <w:i/>
          <w:sz w:val="18"/>
          <w:szCs w:val="22"/>
          <w:lang w:val="en-AU" w:eastAsia="en-AU" w:bidi="ar-SA"/>
        </w:rPr>
        <w:t>Agvet chemical:</w:t>
      </w:r>
      <w:r w:rsidRPr="00FF748E">
        <w:rPr>
          <w:rFonts w:cs="Arial"/>
          <w:bCs/>
          <w:i/>
          <w:sz w:val="18"/>
          <w:szCs w:val="22"/>
          <w:lang w:val="en-AU" w:eastAsia="en-AU" w:bidi="ar-SA"/>
        </w:rPr>
        <w:tab/>
      </w:r>
      <w:r w:rsidRPr="00FF748E">
        <w:rPr>
          <w:rFonts w:cs="Arial"/>
          <w:b/>
          <w:bCs/>
          <w:sz w:val="20"/>
          <w:szCs w:val="22"/>
          <w:lang w:val="en-AU" w:eastAsia="en-AU" w:bidi="ar-SA"/>
        </w:rPr>
        <w:t>Imazamox</w:t>
      </w:r>
    </w:p>
    <w:p w:rsidR="002F32D0" w:rsidRPr="00FF748E"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FF748E">
        <w:rPr>
          <w:rFonts w:cs="Arial"/>
          <w:i/>
          <w:iCs/>
          <w:sz w:val="18"/>
          <w:szCs w:val="22"/>
          <w:lang w:val="en-AU" w:eastAsia="en-AU" w:bidi="ar-SA"/>
        </w:rPr>
        <w:t>Permitted residue:</w:t>
      </w:r>
      <w:r w:rsidRPr="00FF748E">
        <w:rPr>
          <w:rFonts w:cs="Arial"/>
          <w:i/>
          <w:iCs/>
          <w:sz w:val="18"/>
          <w:szCs w:val="22"/>
          <w:lang w:val="en-AU" w:eastAsia="en-AU" w:bidi="ar-SA"/>
        </w:rPr>
        <w:tab/>
        <w:t>Imazamox</w:t>
      </w:r>
    </w:p>
    <w:p w:rsidR="002F32D0" w:rsidRPr="007D1B9F" w:rsidRDefault="002F32D0" w:rsidP="002F32D0">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Height w:val="80"/>
        </w:trPr>
        <w:tc>
          <w:tcPr>
            <w:tcW w:w="3007" w:type="dxa"/>
          </w:tcPr>
          <w:p w:rsidR="002F32D0" w:rsidRPr="007D1B9F" w:rsidRDefault="002F32D0" w:rsidP="00794B4C">
            <w:pPr>
              <w:ind w:left="142" w:hanging="142"/>
              <w:rPr>
                <w:sz w:val="18"/>
                <w:szCs w:val="20"/>
                <w:lang w:bidi="ar-SA"/>
              </w:rPr>
            </w:pPr>
            <w:r w:rsidRPr="007D1B9F">
              <w:rPr>
                <w:sz w:val="18"/>
                <w:szCs w:val="20"/>
                <w:lang w:bidi="ar-SA"/>
              </w:rPr>
              <w:t>Soya bean (dry)</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0.1</w:t>
            </w:r>
          </w:p>
        </w:tc>
      </w:tr>
    </w:tbl>
    <w:p w:rsidR="002F32D0" w:rsidRPr="007D1B9F" w:rsidRDefault="002F32D0" w:rsidP="002F32D0">
      <w:pPr>
        <w:jc w:val="right"/>
        <w:rPr>
          <w:sz w:val="20"/>
          <w:szCs w:val="20"/>
        </w:rPr>
      </w:pPr>
      <w:r w:rsidRPr="007D1B9F">
        <w:rPr>
          <w:sz w:val="20"/>
          <w:szCs w:val="20"/>
        </w:rPr>
        <w:t>”</w:t>
      </w:r>
    </w:p>
    <w:p w:rsidR="002F32D0" w:rsidRPr="00634554"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634554">
        <w:rPr>
          <w:rFonts w:cs="Arial"/>
          <w:bCs/>
          <w:i/>
          <w:sz w:val="18"/>
          <w:szCs w:val="22"/>
          <w:lang w:val="en-AU" w:eastAsia="en-AU" w:bidi="ar-SA"/>
        </w:rPr>
        <w:t>Agvet chemical:</w:t>
      </w:r>
      <w:r w:rsidRPr="00634554">
        <w:rPr>
          <w:rFonts w:cs="Arial"/>
          <w:bCs/>
          <w:i/>
          <w:sz w:val="18"/>
          <w:szCs w:val="22"/>
          <w:lang w:val="en-AU" w:eastAsia="en-AU" w:bidi="ar-SA"/>
        </w:rPr>
        <w:tab/>
      </w:r>
      <w:r w:rsidRPr="00634554">
        <w:rPr>
          <w:rFonts w:cs="Arial"/>
          <w:b/>
          <w:bCs/>
          <w:sz w:val="20"/>
          <w:szCs w:val="22"/>
          <w:lang w:val="en-AU" w:eastAsia="en-AU" w:bidi="ar-SA"/>
        </w:rPr>
        <w:t>Imazapic</w:t>
      </w:r>
    </w:p>
    <w:p w:rsidR="002F32D0" w:rsidRPr="00634554"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634554">
        <w:rPr>
          <w:rFonts w:cs="Arial"/>
          <w:i/>
          <w:iCs/>
          <w:sz w:val="18"/>
          <w:szCs w:val="22"/>
          <w:lang w:val="en-AU" w:eastAsia="en-AU" w:bidi="ar-SA"/>
        </w:rPr>
        <w:t>Permitted residue:</w:t>
      </w:r>
      <w:r w:rsidRPr="00634554">
        <w:rPr>
          <w:rFonts w:cs="Arial"/>
          <w:i/>
          <w:iCs/>
          <w:sz w:val="18"/>
          <w:szCs w:val="22"/>
          <w:lang w:val="en-AU" w:eastAsia="en-AU" w:bidi="ar-SA"/>
        </w:rPr>
        <w:tab/>
        <w:t>Sum of imazapic and its hydroxymethyl derivative</w:t>
      </w:r>
    </w:p>
    <w:p w:rsidR="002F32D0" w:rsidRPr="007D1B9F" w:rsidRDefault="002F32D0" w:rsidP="002F32D0">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Height w:val="80"/>
        </w:trPr>
        <w:tc>
          <w:tcPr>
            <w:tcW w:w="3007" w:type="dxa"/>
          </w:tcPr>
          <w:p w:rsidR="002F32D0" w:rsidRPr="007D1B9F" w:rsidRDefault="002F32D0" w:rsidP="00794B4C">
            <w:pPr>
              <w:ind w:left="142" w:hanging="142"/>
              <w:rPr>
                <w:sz w:val="18"/>
                <w:szCs w:val="20"/>
                <w:lang w:bidi="ar-SA"/>
              </w:rPr>
            </w:pPr>
            <w:r w:rsidRPr="007D1B9F">
              <w:rPr>
                <w:sz w:val="18"/>
                <w:szCs w:val="20"/>
                <w:lang w:bidi="ar-SA"/>
              </w:rPr>
              <w:t>Sugar cane</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0.1</w:t>
            </w:r>
          </w:p>
        </w:tc>
      </w:tr>
    </w:tbl>
    <w:p w:rsidR="002F32D0" w:rsidRPr="007D1B9F" w:rsidRDefault="002F32D0" w:rsidP="002F32D0">
      <w:pPr>
        <w:jc w:val="right"/>
        <w:rPr>
          <w:sz w:val="20"/>
          <w:szCs w:val="20"/>
        </w:rPr>
      </w:pPr>
      <w:r w:rsidRPr="007D1B9F">
        <w:rPr>
          <w:sz w:val="20"/>
          <w:szCs w:val="20"/>
        </w:rPr>
        <w:lastRenderedPageBreak/>
        <w:t>”</w:t>
      </w:r>
    </w:p>
    <w:p w:rsidR="002F32D0" w:rsidRPr="000251FC"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0251FC">
        <w:rPr>
          <w:rFonts w:cs="Arial"/>
          <w:bCs/>
          <w:i/>
          <w:sz w:val="18"/>
          <w:szCs w:val="22"/>
          <w:lang w:val="en-AU" w:eastAsia="en-AU" w:bidi="ar-SA"/>
        </w:rPr>
        <w:t>Agvet chemical:</w:t>
      </w:r>
      <w:r w:rsidRPr="000251FC">
        <w:rPr>
          <w:rFonts w:cs="Arial"/>
          <w:bCs/>
          <w:i/>
          <w:sz w:val="18"/>
          <w:szCs w:val="22"/>
          <w:lang w:val="en-AU" w:eastAsia="en-AU" w:bidi="ar-SA"/>
        </w:rPr>
        <w:tab/>
      </w:r>
      <w:r w:rsidRPr="000251FC">
        <w:rPr>
          <w:rFonts w:cs="Arial"/>
          <w:b/>
          <w:bCs/>
          <w:sz w:val="20"/>
          <w:szCs w:val="22"/>
          <w:lang w:val="en-AU" w:eastAsia="en-AU" w:bidi="ar-SA"/>
        </w:rPr>
        <w:t>Imazapyr</w:t>
      </w:r>
    </w:p>
    <w:p w:rsidR="002F32D0" w:rsidRPr="000251FC"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0251FC">
        <w:rPr>
          <w:rFonts w:cs="Arial"/>
          <w:i/>
          <w:iCs/>
          <w:sz w:val="18"/>
          <w:szCs w:val="22"/>
          <w:lang w:val="en-AU" w:eastAsia="en-AU" w:bidi="ar-SA"/>
        </w:rPr>
        <w:t>Permitted residue:</w:t>
      </w:r>
      <w:r w:rsidRPr="000251FC">
        <w:rPr>
          <w:rFonts w:cs="Arial"/>
          <w:i/>
          <w:iCs/>
          <w:sz w:val="18"/>
          <w:szCs w:val="22"/>
          <w:lang w:val="en-AU" w:eastAsia="en-AU" w:bidi="ar-SA"/>
        </w:rPr>
        <w:tab/>
        <w:t>Imazapyr</w:t>
      </w:r>
    </w:p>
    <w:p w:rsidR="002F32D0" w:rsidRPr="007D1B9F" w:rsidRDefault="002F32D0" w:rsidP="002F32D0">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Height w:val="80"/>
        </w:trPr>
        <w:tc>
          <w:tcPr>
            <w:tcW w:w="3007" w:type="dxa"/>
          </w:tcPr>
          <w:p w:rsidR="002F32D0" w:rsidRPr="007D1B9F" w:rsidRDefault="002F32D0" w:rsidP="00794B4C">
            <w:pPr>
              <w:ind w:left="142" w:hanging="142"/>
              <w:rPr>
                <w:sz w:val="18"/>
                <w:szCs w:val="20"/>
                <w:lang w:bidi="ar-SA"/>
              </w:rPr>
            </w:pPr>
            <w:r w:rsidRPr="007D1B9F">
              <w:rPr>
                <w:sz w:val="18"/>
                <w:szCs w:val="20"/>
                <w:lang w:bidi="ar-SA"/>
              </w:rPr>
              <w:t>Maize</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0.1</w:t>
            </w:r>
          </w:p>
        </w:tc>
      </w:tr>
    </w:tbl>
    <w:p w:rsidR="002F32D0" w:rsidRPr="007D1B9F" w:rsidRDefault="002F32D0" w:rsidP="002F32D0">
      <w:pPr>
        <w:jc w:val="right"/>
        <w:rPr>
          <w:sz w:val="20"/>
          <w:szCs w:val="20"/>
        </w:rPr>
      </w:pPr>
      <w:r w:rsidRPr="007D1B9F">
        <w:rPr>
          <w:sz w:val="20"/>
          <w:szCs w:val="20"/>
        </w:rPr>
        <w:t>”</w:t>
      </w:r>
    </w:p>
    <w:p w:rsidR="002F32D0" w:rsidRPr="00B30947"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B30947">
        <w:rPr>
          <w:rFonts w:cs="Arial"/>
          <w:bCs/>
          <w:i/>
          <w:sz w:val="18"/>
          <w:szCs w:val="22"/>
          <w:lang w:val="en-AU" w:eastAsia="en-AU" w:bidi="ar-SA"/>
        </w:rPr>
        <w:t>Agvet chemical:</w:t>
      </w:r>
      <w:r w:rsidRPr="00B30947">
        <w:rPr>
          <w:rFonts w:cs="Arial"/>
          <w:bCs/>
          <w:i/>
          <w:sz w:val="18"/>
          <w:szCs w:val="22"/>
          <w:lang w:val="en-AU" w:eastAsia="en-AU" w:bidi="ar-SA"/>
        </w:rPr>
        <w:tab/>
      </w:r>
      <w:r w:rsidRPr="00B30947">
        <w:rPr>
          <w:rFonts w:cs="Arial"/>
          <w:b/>
          <w:bCs/>
          <w:sz w:val="20"/>
          <w:szCs w:val="22"/>
          <w:lang w:val="en-AU" w:eastAsia="en-AU" w:bidi="ar-SA"/>
        </w:rPr>
        <w:t>Imidacloprid</w:t>
      </w:r>
    </w:p>
    <w:p w:rsidR="002F32D0" w:rsidRPr="00B30947"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B30947">
        <w:rPr>
          <w:rFonts w:cs="Arial"/>
          <w:i/>
          <w:iCs/>
          <w:sz w:val="18"/>
          <w:szCs w:val="22"/>
          <w:lang w:val="en-AU" w:eastAsia="en-AU" w:bidi="ar-SA"/>
        </w:rPr>
        <w:t>Permitted residue:</w:t>
      </w:r>
      <w:r w:rsidRPr="00B30947">
        <w:rPr>
          <w:rFonts w:cs="Arial"/>
          <w:i/>
          <w:iCs/>
          <w:sz w:val="18"/>
          <w:szCs w:val="22"/>
          <w:lang w:val="en-AU" w:eastAsia="en-AU" w:bidi="ar-SA"/>
        </w:rPr>
        <w:tab/>
        <w:t>Sum of imidacloprid and metabolites  containing the 6-chloropyridinylmethylene moiety, expressed as imidacloprid</w:t>
      </w:r>
    </w:p>
    <w:p w:rsidR="002F32D0" w:rsidRPr="007D1B9F" w:rsidRDefault="002F32D0" w:rsidP="001F5C54">
      <w:pPr>
        <w:keepNext/>
        <w:tabs>
          <w:tab w:val="left" w:pos="851"/>
        </w:tabs>
        <w:ind w:left="142" w:hanging="142"/>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Height w:val="80"/>
        </w:trPr>
        <w:tc>
          <w:tcPr>
            <w:tcW w:w="3007" w:type="dxa"/>
          </w:tcPr>
          <w:p w:rsidR="002F32D0" w:rsidRPr="007D1B9F" w:rsidRDefault="002F32D0" w:rsidP="00794B4C">
            <w:pPr>
              <w:ind w:left="142" w:hanging="142"/>
              <w:rPr>
                <w:sz w:val="18"/>
                <w:szCs w:val="20"/>
                <w:lang w:bidi="ar-SA"/>
              </w:rPr>
            </w:pPr>
            <w:r w:rsidRPr="007D1B9F">
              <w:rPr>
                <w:sz w:val="18"/>
                <w:szCs w:val="20"/>
                <w:lang w:bidi="ar-SA"/>
              </w:rPr>
              <w:t>Grapes</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1</w:t>
            </w:r>
          </w:p>
        </w:tc>
      </w:tr>
    </w:tbl>
    <w:p w:rsidR="002F32D0" w:rsidRPr="007D1B9F" w:rsidRDefault="002F32D0" w:rsidP="002F32D0">
      <w:pPr>
        <w:jc w:val="right"/>
        <w:rPr>
          <w:sz w:val="20"/>
          <w:szCs w:val="20"/>
        </w:rPr>
      </w:pPr>
      <w:r w:rsidRPr="007D1B9F">
        <w:rPr>
          <w:sz w:val="20"/>
          <w:szCs w:val="20"/>
        </w:rPr>
        <w:t>”</w:t>
      </w:r>
    </w:p>
    <w:p w:rsidR="002F32D0" w:rsidRPr="00E92410"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E92410">
        <w:rPr>
          <w:rFonts w:cs="Arial"/>
          <w:bCs/>
          <w:i/>
          <w:sz w:val="18"/>
          <w:szCs w:val="22"/>
          <w:lang w:val="en-AU" w:eastAsia="en-AU" w:bidi="ar-SA"/>
        </w:rPr>
        <w:t>Agvet chemical:</w:t>
      </w:r>
      <w:r w:rsidRPr="00E92410">
        <w:rPr>
          <w:rFonts w:cs="Arial"/>
          <w:bCs/>
          <w:i/>
          <w:sz w:val="18"/>
          <w:szCs w:val="22"/>
          <w:lang w:val="en-AU" w:eastAsia="en-AU" w:bidi="ar-SA"/>
        </w:rPr>
        <w:tab/>
      </w:r>
      <w:r w:rsidRPr="00E92410">
        <w:rPr>
          <w:rFonts w:cs="Arial"/>
          <w:b/>
          <w:bCs/>
          <w:sz w:val="20"/>
          <w:szCs w:val="22"/>
          <w:lang w:val="en-AU" w:eastAsia="en-AU" w:bidi="ar-SA"/>
        </w:rPr>
        <w:t>Indoxacarb</w:t>
      </w:r>
    </w:p>
    <w:p w:rsidR="002F32D0" w:rsidRPr="00E92410"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E92410">
        <w:rPr>
          <w:rFonts w:cs="Arial"/>
          <w:i/>
          <w:iCs/>
          <w:sz w:val="18"/>
          <w:szCs w:val="22"/>
          <w:lang w:val="en-AU" w:eastAsia="en-AU" w:bidi="ar-SA"/>
        </w:rPr>
        <w:t>Permitted residue:</w:t>
      </w:r>
      <w:r w:rsidRPr="00E92410">
        <w:rPr>
          <w:rFonts w:cs="Arial"/>
          <w:i/>
          <w:iCs/>
          <w:sz w:val="18"/>
          <w:szCs w:val="22"/>
          <w:lang w:val="en-AU" w:eastAsia="en-AU" w:bidi="ar-SA"/>
        </w:rPr>
        <w:tab/>
        <w:t>Sum of indoxacarb and its R-isomer</w:t>
      </w:r>
    </w:p>
    <w:p w:rsidR="002F32D0" w:rsidRPr="007D1B9F" w:rsidRDefault="002F32D0" w:rsidP="002F32D0">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Height w:val="80"/>
        </w:trPr>
        <w:tc>
          <w:tcPr>
            <w:tcW w:w="3007" w:type="dxa"/>
          </w:tcPr>
          <w:p w:rsidR="002F32D0" w:rsidRPr="007D1B9F" w:rsidRDefault="002F32D0" w:rsidP="00794B4C">
            <w:pPr>
              <w:ind w:left="142" w:hanging="142"/>
              <w:rPr>
                <w:sz w:val="18"/>
                <w:szCs w:val="20"/>
                <w:lang w:bidi="ar-SA"/>
              </w:rPr>
            </w:pPr>
            <w:r w:rsidRPr="007D1B9F">
              <w:rPr>
                <w:sz w:val="18"/>
                <w:szCs w:val="20"/>
                <w:lang w:bidi="ar-SA"/>
              </w:rPr>
              <w:t>Grapes</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2</w:t>
            </w:r>
          </w:p>
        </w:tc>
      </w:tr>
      <w:tr w:rsidR="002F32D0" w:rsidRPr="007D1B9F" w:rsidTr="00794B4C">
        <w:trPr>
          <w:cantSplit/>
          <w:trHeight w:val="80"/>
        </w:trPr>
        <w:tc>
          <w:tcPr>
            <w:tcW w:w="3007" w:type="dxa"/>
          </w:tcPr>
          <w:p w:rsidR="002F32D0" w:rsidRPr="007D1B9F" w:rsidRDefault="002F32D0" w:rsidP="00794B4C">
            <w:pPr>
              <w:ind w:left="142" w:hanging="142"/>
              <w:rPr>
                <w:sz w:val="18"/>
                <w:szCs w:val="20"/>
                <w:lang w:bidi="ar-SA"/>
              </w:rPr>
            </w:pPr>
            <w:r w:rsidRPr="007D1B9F">
              <w:rPr>
                <w:sz w:val="18"/>
                <w:szCs w:val="20"/>
                <w:lang w:bidi="ar-SA"/>
              </w:rPr>
              <w:t>Milks</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0.1</w:t>
            </w:r>
          </w:p>
        </w:tc>
      </w:tr>
    </w:tbl>
    <w:p w:rsidR="002F32D0" w:rsidRPr="007D1B9F" w:rsidRDefault="002F32D0" w:rsidP="002F32D0">
      <w:pPr>
        <w:jc w:val="right"/>
        <w:rPr>
          <w:sz w:val="20"/>
          <w:szCs w:val="20"/>
        </w:rPr>
      </w:pPr>
      <w:r w:rsidRPr="007D1B9F">
        <w:rPr>
          <w:sz w:val="20"/>
          <w:szCs w:val="20"/>
        </w:rPr>
        <w:t>”</w:t>
      </w:r>
    </w:p>
    <w:p w:rsidR="002F32D0" w:rsidRPr="00990535"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990535">
        <w:rPr>
          <w:rFonts w:cs="Arial"/>
          <w:bCs/>
          <w:i/>
          <w:sz w:val="18"/>
          <w:szCs w:val="22"/>
          <w:lang w:val="en-AU" w:eastAsia="en-AU" w:bidi="ar-SA"/>
        </w:rPr>
        <w:t>Agvet chemical:</w:t>
      </w:r>
      <w:r w:rsidRPr="00990535">
        <w:rPr>
          <w:rFonts w:cs="Arial"/>
          <w:bCs/>
          <w:i/>
          <w:sz w:val="18"/>
          <w:szCs w:val="22"/>
          <w:lang w:val="en-AU" w:eastAsia="en-AU" w:bidi="ar-SA"/>
        </w:rPr>
        <w:tab/>
      </w:r>
      <w:r w:rsidRPr="00990535">
        <w:rPr>
          <w:rFonts w:cs="Arial"/>
          <w:b/>
          <w:bCs/>
          <w:sz w:val="20"/>
          <w:szCs w:val="22"/>
          <w:lang w:val="en-AU" w:eastAsia="en-AU" w:bidi="ar-SA"/>
        </w:rPr>
        <w:t>Kresoxim-methyl</w:t>
      </w:r>
    </w:p>
    <w:p w:rsidR="002F32D0" w:rsidRPr="00990535"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990535">
        <w:rPr>
          <w:rFonts w:cs="Arial"/>
          <w:i/>
          <w:sz w:val="18"/>
          <w:szCs w:val="22"/>
          <w:lang w:val="en-AU" w:eastAsia="en-AU" w:bidi="ar-SA"/>
        </w:rPr>
        <w:t>Permitted residue—commodities of plant origin</w:t>
      </w:r>
      <w:r w:rsidRPr="00990535">
        <w:rPr>
          <w:rFonts w:cs="Arial"/>
          <w:i/>
          <w:iCs/>
          <w:sz w:val="18"/>
          <w:szCs w:val="22"/>
          <w:lang w:val="en-AU" w:eastAsia="en-AU" w:bidi="ar-SA"/>
        </w:rPr>
        <w:t>:  Kresoxim-methyl</w:t>
      </w:r>
    </w:p>
    <w:p w:rsidR="002F32D0" w:rsidRPr="00990535"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990535">
        <w:rPr>
          <w:rFonts w:cs="Arial"/>
          <w:i/>
          <w:sz w:val="18"/>
          <w:szCs w:val="22"/>
          <w:lang w:val="en-AU" w:eastAsia="en-AU" w:bidi="ar-SA"/>
        </w:rPr>
        <w:t>Permitted residue—commodities of animal origin</w:t>
      </w:r>
      <w:r w:rsidRPr="00990535">
        <w:rPr>
          <w:rFonts w:cs="Arial"/>
          <w:i/>
          <w:iCs/>
          <w:sz w:val="18"/>
          <w:szCs w:val="22"/>
          <w:lang w:val="en-AU" w:eastAsia="en-AU" w:bidi="ar-SA"/>
        </w:rPr>
        <w:t>:  Sum of a-(p-hydroxy-o-tolyloxy)-o-tolyl (methoxyimino) acetic acid and (E)-methoxyimino[a-(o-tolyloxy)-o-tolyl]acetic acid, expressed as kresoxim-methyl</w:t>
      </w:r>
    </w:p>
    <w:p w:rsidR="002F32D0" w:rsidRPr="007D1B9F" w:rsidRDefault="002F32D0" w:rsidP="002F32D0">
      <w:pPr>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Height w:val="80"/>
        </w:trPr>
        <w:tc>
          <w:tcPr>
            <w:tcW w:w="3007" w:type="dxa"/>
          </w:tcPr>
          <w:p w:rsidR="002F32D0" w:rsidRPr="007D1B9F" w:rsidRDefault="002F32D0" w:rsidP="00794B4C">
            <w:pPr>
              <w:ind w:left="142" w:hanging="142"/>
              <w:rPr>
                <w:sz w:val="18"/>
                <w:szCs w:val="20"/>
                <w:lang w:bidi="ar-SA"/>
              </w:rPr>
            </w:pPr>
            <w:r w:rsidRPr="007D1B9F">
              <w:rPr>
                <w:sz w:val="18"/>
                <w:szCs w:val="20"/>
                <w:lang w:bidi="ar-SA"/>
              </w:rPr>
              <w:t>Edible offal (mammalian)</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0.05</w:t>
            </w:r>
          </w:p>
        </w:tc>
      </w:tr>
      <w:tr w:rsidR="002F32D0" w:rsidRPr="007D1B9F" w:rsidTr="00794B4C">
        <w:trPr>
          <w:cantSplit/>
          <w:trHeight w:val="80"/>
        </w:trPr>
        <w:tc>
          <w:tcPr>
            <w:tcW w:w="3007" w:type="dxa"/>
          </w:tcPr>
          <w:p w:rsidR="002F32D0" w:rsidRPr="007D1B9F" w:rsidRDefault="002F32D0" w:rsidP="00794B4C">
            <w:pPr>
              <w:ind w:left="142" w:hanging="142"/>
              <w:rPr>
                <w:sz w:val="18"/>
                <w:szCs w:val="20"/>
                <w:lang w:bidi="ar-SA"/>
              </w:rPr>
            </w:pPr>
            <w:r w:rsidRPr="007D1B9F">
              <w:rPr>
                <w:sz w:val="18"/>
                <w:szCs w:val="20"/>
                <w:lang w:bidi="ar-SA"/>
              </w:rPr>
              <w:t>Fruiting vegetables, cucurbits</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0.4</w:t>
            </w:r>
          </w:p>
        </w:tc>
      </w:tr>
      <w:tr w:rsidR="002F32D0" w:rsidRPr="007D1B9F" w:rsidTr="00794B4C">
        <w:trPr>
          <w:cantSplit/>
          <w:trHeight w:val="80"/>
        </w:trPr>
        <w:tc>
          <w:tcPr>
            <w:tcW w:w="3007" w:type="dxa"/>
          </w:tcPr>
          <w:p w:rsidR="002F32D0" w:rsidRPr="007D1B9F" w:rsidRDefault="002F32D0" w:rsidP="00794B4C">
            <w:pPr>
              <w:ind w:left="142" w:hanging="142"/>
              <w:rPr>
                <w:sz w:val="18"/>
                <w:szCs w:val="20"/>
                <w:lang w:bidi="ar-SA"/>
              </w:rPr>
            </w:pPr>
            <w:r w:rsidRPr="007D1B9F">
              <w:rPr>
                <w:sz w:val="18"/>
                <w:szCs w:val="20"/>
                <w:lang w:bidi="ar-SA"/>
              </w:rPr>
              <w:t>Meat (mammalian)</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0.05</w:t>
            </w:r>
          </w:p>
        </w:tc>
      </w:tr>
      <w:tr w:rsidR="002F32D0" w:rsidRPr="007D1B9F" w:rsidTr="00794B4C">
        <w:trPr>
          <w:cantSplit/>
          <w:trHeight w:val="80"/>
        </w:trPr>
        <w:tc>
          <w:tcPr>
            <w:tcW w:w="3007" w:type="dxa"/>
          </w:tcPr>
          <w:p w:rsidR="002F32D0" w:rsidRPr="007D1B9F" w:rsidRDefault="002F32D0" w:rsidP="00794B4C">
            <w:pPr>
              <w:ind w:left="142" w:hanging="142"/>
              <w:rPr>
                <w:sz w:val="18"/>
                <w:szCs w:val="20"/>
                <w:lang w:bidi="ar-SA"/>
              </w:rPr>
            </w:pPr>
            <w:r w:rsidRPr="007D1B9F">
              <w:rPr>
                <w:sz w:val="18"/>
                <w:szCs w:val="20"/>
                <w:lang w:bidi="ar-SA"/>
              </w:rPr>
              <w:t>Milks</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0.05</w:t>
            </w:r>
          </w:p>
        </w:tc>
      </w:tr>
    </w:tbl>
    <w:p w:rsidR="002F32D0" w:rsidRPr="007D1B9F" w:rsidRDefault="002F32D0" w:rsidP="002F32D0">
      <w:pPr>
        <w:jc w:val="right"/>
        <w:rPr>
          <w:sz w:val="20"/>
          <w:szCs w:val="20"/>
        </w:rPr>
      </w:pPr>
      <w:r w:rsidRPr="007D1B9F">
        <w:rPr>
          <w:sz w:val="20"/>
          <w:szCs w:val="20"/>
        </w:rPr>
        <w:t>”</w:t>
      </w:r>
    </w:p>
    <w:p w:rsidR="002F32D0" w:rsidRPr="00355D4C"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355D4C">
        <w:rPr>
          <w:rFonts w:cs="Arial"/>
          <w:bCs/>
          <w:i/>
          <w:sz w:val="18"/>
          <w:szCs w:val="22"/>
          <w:lang w:val="en-AU" w:eastAsia="en-AU" w:bidi="ar-SA"/>
        </w:rPr>
        <w:t>Agvet chemical:</w:t>
      </w:r>
      <w:r w:rsidRPr="00355D4C">
        <w:rPr>
          <w:rFonts w:cs="Arial"/>
          <w:bCs/>
          <w:i/>
          <w:sz w:val="18"/>
          <w:szCs w:val="22"/>
          <w:lang w:val="en-AU" w:eastAsia="en-AU" w:bidi="ar-SA"/>
        </w:rPr>
        <w:tab/>
      </w:r>
      <w:r w:rsidRPr="00355D4C">
        <w:rPr>
          <w:rFonts w:cs="Arial"/>
          <w:b/>
          <w:bCs/>
          <w:sz w:val="20"/>
          <w:szCs w:val="22"/>
          <w:lang w:val="en-AU" w:eastAsia="en-AU" w:bidi="ar-SA"/>
        </w:rPr>
        <w:t>Methoxyfenozide</w:t>
      </w:r>
    </w:p>
    <w:p w:rsidR="002F32D0" w:rsidRPr="00355D4C"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355D4C">
        <w:rPr>
          <w:rFonts w:cs="Arial"/>
          <w:i/>
          <w:iCs/>
          <w:sz w:val="18"/>
          <w:szCs w:val="22"/>
          <w:lang w:val="en-AU" w:eastAsia="en-AU" w:bidi="ar-SA"/>
        </w:rPr>
        <w:t>Permitted residue:</w:t>
      </w:r>
      <w:r w:rsidRPr="00355D4C">
        <w:rPr>
          <w:rFonts w:cs="Arial"/>
          <w:i/>
          <w:iCs/>
          <w:sz w:val="18"/>
          <w:szCs w:val="22"/>
          <w:lang w:val="en-AU" w:eastAsia="en-AU" w:bidi="ar-SA"/>
        </w:rPr>
        <w:tab/>
        <w:t>Methoxyfenozide</w:t>
      </w:r>
    </w:p>
    <w:p w:rsidR="002F32D0" w:rsidRPr="007D1B9F" w:rsidRDefault="002F32D0" w:rsidP="002F32D0">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Height w:val="80"/>
        </w:trPr>
        <w:tc>
          <w:tcPr>
            <w:tcW w:w="3007" w:type="dxa"/>
          </w:tcPr>
          <w:p w:rsidR="002F32D0" w:rsidRPr="007D1B9F" w:rsidRDefault="002F32D0" w:rsidP="00794B4C">
            <w:pPr>
              <w:ind w:left="142" w:hanging="142"/>
              <w:rPr>
                <w:sz w:val="18"/>
                <w:szCs w:val="20"/>
                <w:lang w:bidi="ar-SA"/>
              </w:rPr>
            </w:pPr>
            <w:r w:rsidRPr="007D1B9F">
              <w:rPr>
                <w:sz w:val="18"/>
                <w:szCs w:val="20"/>
                <w:lang w:bidi="ar-SA"/>
              </w:rPr>
              <w:t>Citrus fruits</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3</w:t>
            </w:r>
          </w:p>
        </w:tc>
      </w:tr>
    </w:tbl>
    <w:p w:rsidR="002F32D0" w:rsidRPr="007D1B9F" w:rsidRDefault="002F32D0" w:rsidP="002F32D0">
      <w:pPr>
        <w:jc w:val="right"/>
        <w:rPr>
          <w:sz w:val="20"/>
          <w:szCs w:val="20"/>
        </w:rPr>
      </w:pPr>
      <w:r w:rsidRPr="007D1B9F">
        <w:rPr>
          <w:sz w:val="20"/>
          <w:szCs w:val="20"/>
        </w:rPr>
        <w:t>”</w:t>
      </w:r>
    </w:p>
    <w:p w:rsidR="002F32D0" w:rsidRPr="00F10D6A"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F10D6A">
        <w:rPr>
          <w:rFonts w:cs="Arial"/>
          <w:bCs/>
          <w:i/>
          <w:sz w:val="18"/>
          <w:szCs w:val="22"/>
          <w:lang w:val="en-AU" w:eastAsia="en-AU" w:bidi="ar-SA"/>
        </w:rPr>
        <w:t>Agvet chemical:</w:t>
      </w:r>
      <w:r w:rsidRPr="00F10D6A">
        <w:rPr>
          <w:rFonts w:cs="Arial"/>
          <w:bCs/>
          <w:i/>
          <w:sz w:val="18"/>
          <w:szCs w:val="22"/>
          <w:lang w:val="en-AU" w:eastAsia="en-AU" w:bidi="ar-SA"/>
        </w:rPr>
        <w:tab/>
      </w:r>
      <w:r w:rsidRPr="00F10D6A">
        <w:rPr>
          <w:rFonts w:cs="Arial"/>
          <w:b/>
          <w:bCs/>
          <w:sz w:val="20"/>
          <w:szCs w:val="22"/>
          <w:lang w:val="en-AU" w:eastAsia="en-AU" w:bidi="ar-SA"/>
        </w:rPr>
        <w:t>Prohexadione-calcium</w:t>
      </w:r>
    </w:p>
    <w:p w:rsidR="002F32D0" w:rsidRPr="00F10D6A"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F10D6A">
        <w:rPr>
          <w:rFonts w:cs="Arial"/>
          <w:i/>
          <w:iCs/>
          <w:sz w:val="18"/>
          <w:szCs w:val="22"/>
          <w:lang w:val="en-AU" w:eastAsia="en-AU" w:bidi="ar-SA"/>
        </w:rPr>
        <w:t>Permitted residue:</w:t>
      </w:r>
      <w:r w:rsidRPr="00F10D6A">
        <w:rPr>
          <w:rFonts w:cs="Arial"/>
          <w:i/>
          <w:iCs/>
          <w:sz w:val="18"/>
          <w:szCs w:val="22"/>
          <w:lang w:val="en-AU" w:eastAsia="en-AU" w:bidi="ar-SA"/>
        </w:rPr>
        <w:tab/>
        <w:t>Sum of the free and conjugated forms of prohexadione expressed as prohexadione</w:t>
      </w:r>
    </w:p>
    <w:p w:rsidR="002F32D0" w:rsidRPr="007D1B9F" w:rsidRDefault="002F32D0" w:rsidP="002F32D0">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Height w:val="80"/>
        </w:trPr>
        <w:tc>
          <w:tcPr>
            <w:tcW w:w="3007" w:type="dxa"/>
          </w:tcPr>
          <w:p w:rsidR="002F32D0" w:rsidRPr="007D1B9F" w:rsidRDefault="002F32D0" w:rsidP="00794B4C">
            <w:pPr>
              <w:ind w:left="142" w:hanging="142"/>
              <w:rPr>
                <w:sz w:val="18"/>
                <w:szCs w:val="20"/>
                <w:lang w:bidi="ar-SA"/>
              </w:rPr>
            </w:pPr>
            <w:r w:rsidRPr="007D1B9F">
              <w:rPr>
                <w:sz w:val="18"/>
                <w:szCs w:val="20"/>
                <w:lang w:bidi="ar-SA"/>
              </w:rPr>
              <w:t>Cherries</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0.4</w:t>
            </w:r>
          </w:p>
        </w:tc>
      </w:tr>
    </w:tbl>
    <w:p w:rsidR="002F32D0" w:rsidRPr="007D1B9F" w:rsidRDefault="002F32D0" w:rsidP="002F32D0">
      <w:pPr>
        <w:jc w:val="right"/>
        <w:rPr>
          <w:sz w:val="20"/>
          <w:szCs w:val="20"/>
        </w:rPr>
      </w:pPr>
      <w:r w:rsidRPr="007D1B9F">
        <w:rPr>
          <w:sz w:val="20"/>
          <w:szCs w:val="20"/>
        </w:rPr>
        <w:t>”</w:t>
      </w:r>
    </w:p>
    <w:p w:rsidR="002F32D0" w:rsidRPr="00B150D8"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B150D8">
        <w:rPr>
          <w:rFonts w:cs="Arial"/>
          <w:bCs/>
          <w:i/>
          <w:sz w:val="18"/>
          <w:szCs w:val="22"/>
          <w:lang w:val="en-AU" w:eastAsia="en-AU" w:bidi="ar-SA"/>
        </w:rPr>
        <w:t>Agvet chemical:</w:t>
      </w:r>
      <w:r w:rsidRPr="00B150D8">
        <w:rPr>
          <w:rFonts w:cs="Arial"/>
          <w:bCs/>
          <w:i/>
          <w:sz w:val="18"/>
          <w:szCs w:val="22"/>
          <w:lang w:val="en-AU" w:eastAsia="en-AU" w:bidi="ar-SA"/>
        </w:rPr>
        <w:tab/>
      </w:r>
      <w:r w:rsidRPr="00B150D8">
        <w:rPr>
          <w:rFonts w:cs="Arial"/>
          <w:b/>
          <w:bCs/>
          <w:sz w:val="20"/>
          <w:szCs w:val="22"/>
          <w:lang w:val="en-AU" w:eastAsia="en-AU" w:bidi="ar-SA"/>
        </w:rPr>
        <w:t>Pyriproxyfen</w:t>
      </w:r>
    </w:p>
    <w:p w:rsidR="002F32D0" w:rsidRPr="00B150D8"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B150D8">
        <w:rPr>
          <w:rFonts w:cs="Arial"/>
          <w:i/>
          <w:iCs/>
          <w:sz w:val="18"/>
          <w:szCs w:val="22"/>
          <w:lang w:val="en-AU" w:eastAsia="en-AU" w:bidi="ar-SA"/>
        </w:rPr>
        <w:t>Permitted residue:</w:t>
      </w:r>
      <w:r w:rsidRPr="00B150D8">
        <w:rPr>
          <w:rFonts w:cs="Arial"/>
          <w:i/>
          <w:iCs/>
          <w:sz w:val="18"/>
          <w:szCs w:val="22"/>
          <w:lang w:val="en-AU" w:eastAsia="en-AU" w:bidi="ar-SA"/>
        </w:rPr>
        <w:tab/>
        <w:t>Pyriproxyfen</w:t>
      </w:r>
    </w:p>
    <w:p w:rsidR="002F32D0" w:rsidRPr="007D1B9F" w:rsidRDefault="002F32D0" w:rsidP="002F32D0">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7D1B9F" w:rsidTr="00794B4C">
        <w:trPr>
          <w:cantSplit/>
          <w:trHeight w:val="80"/>
        </w:trPr>
        <w:tc>
          <w:tcPr>
            <w:tcW w:w="3007" w:type="dxa"/>
          </w:tcPr>
          <w:p w:rsidR="002F32D0" w:rsidRPr="007D1B9F" w:rsidRDefault="002F32D0" w:rsidP="00794B4C">
            <w:pPr>
              <w:ind w:left="142" w:hanging="142"/>
              <w:rPr>
                <w:sz w:val="18"/>
                <w:szCs w:val="20"/>
                <w:lang w:bidi="ar-SA"/>
              </w:rPr>
            </w:pPr>
            <w:r w:rsidRPr="007D1B9F">
              <w:rPr>
                <w:sz w:val="18"/>
                <w:szCs w:val="20"/>
                <w:lang w:bidi="ar-SA"/>
              </w:rPr>
              <w:lastRenderedPageBreak/>
              <w:t>Citrus fruits</w:t>
            </w:r>
          </w:p>
        </w:tc>
        <w:tc>
          <w:tcPr>
            <w:tcW w:w="1377" w:type="dxa"/>
          </w:tcPr>
          <w:p w:rsidR="002F32D0" w:rsidRPr="007D1B9F" w:rsidRDefault="002F32D0" w:rsidP="00794B4C">
            <w:pPr>
              <w:ind w:left="142" w:hanging="142"/>
              <w:jc w:val="right"/>
              <w:rPr>
                <w:sz w:val="18"/>
                <w:szCs w:val="20"/>
                <w:lang w:bidi="ar-SA"/>
              </w:rPr>
            </w:pPr>
            <w:r w:rsidRPr="007D1B9F">
              <w:rPr>
                <w:sz w:val="18"/>
                <w:szCs w:val="20"/>
                <w:lang w:bidi="ar-SA"/>
              </w:rPr>
              <w:t>0.5</w:t>
            </w:r>
          </w:p>
        </w:tc>
      </w:tr>
    </w:tbl>
    <w:p w:rsidR="002F32D0" w:rsidRPr="007D1B9F" w:rsidRDefault="002F32D0" w:rsidP="002F32D0">
      <w:pPr>
        <w:jc w:val="right"/>
        <w:rPr>
          <w:sz w:val="20"/>
          <w:szCs w:val="20"/>
        </w:rPr>
      </w:pPr>
      <w:r w:rsidRPr="007D1B9F">
        <w:rPr>
          <w:sz w:val="20"/>
          <w:szCs w:val="20"/>
        </w:rPr>
        <w:t>”</w:t>
      </w:r>
    </w:p>
    <w:p w:rsidR="002F32D0" w:rsidRPr="00FF1817" w:rsidRDefault="002F32D0" w:rsidP="002F32D0">
      <w:pPr>
        <w:pStyle w:val="tbMRLh3"/>
      </w:pPr>
      <w:r>
        <w:rPr>
          <w:b w:val="0"/>
          <w:i/>
          <w:sz w:val="18"/>
        </w:rPr>
        <w:t>Agvet chemical</w:t>
      </w:r>
      <w:r w:rsidRPr="00FF1817">
        <w:rPr>
          <w:b w:val="0"/>
          <w:i/>
          <w:sz w:val="18"/>
        </w:rPr>
        <w:t>:</w:t>
      </w:r>
      <w:r w:rsidRPr="00FF1817">
        <w:rPr>
          <w:b w:val="0"/>
          <w:i/>
          <w:sz w:val="18"/>
        </w:rPr>
        <w:tab/>
      </w:r>
      <w:r w:rsidRPr="00FF1817">
        <w:t>Quinoxyfen</w:t>
      </w:r>
    </w:p>
    <w:p w:rsidR="002F32D0" w:rsidRPr="00FF1817" w:rsidRDefault="002F32D0" w:rsidP="002F32D0">
      <w:pPr>
        <w:pStyle w:val="tbMRLh4"/>
        <w:jc w:val="left"/>
      </w:pPr>
      <w:r w:rsidRPr="00FF1817">
        <w:t>Permitted residue:</w:t>
      </w:r>
      <w:r w:rsidRPr="00FF1817">
        <w:tab/>
        <w:t>Quinoxyfen</w:t>
      </w:r>
    </w:p>
    <w:p w:rsidR="002F32D0" w:rsidRPr="007D1B9F" w:rsidRDefault="002F32D0" w:rsidP="002F32D0">
      <w:pPr>
        <w:tabs>
          <w:tab w:val="left" w:pos="851"/>
        </w:tabs>
        <w:ind w:hanging="11"/>
        <w:rPr>
          <w:iCs/>
          <w:sz w:val="20"/>
          <w:szCs w:val="20"/>
        </w:rPr>
      </w:pPr>
      <w:r w:rsidRPr="007D1B9F">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2B2402" w:rsidTr="00794B4C">
        <w:trPr>
          <w:cantSplit/>
          <w:trHeight w:val="80"/>
        </w:trPr>
        <w:tc>
          <w:tcPr>
            <w:tcW w:w="3007" w:type="dxa"/>
          </w:tcPr>
          <w:p w:rsidR="002F32D0" w:rsidRPr="007D1B9F" w:rsidRDefault="002F32D0" w:rsidP="00794B4C">
            <w:pPr>
              <w:ind w:left="142" w:hanging="142"/>
              <w:rPr>
                <w:sz w:val="18"/>
                <w:szCs w:val="20"/>
                <w:lang w:bidi="ar-SA"/>
              </w:rPr>
            </w:pPr>
            <w:r w:rsidRPr="007D1B9F">
              <w:rPr>
                <w:sz w:val="18"/>
                <w:szCs w:val="20"/>
                <w:lang w:bidi="ar-SA"/>
              </w:rPr>
              <w:t>Grapes</w:t>
            </w:r>
          </w:p>
        </w:tc>
        <w:tc>
          <w:tcPr>
            <w:tcW w:w="1377" w:type="dxa"/>
          </w:tcPr>
          <w:p w:rsidR="002F32D0" w:rsidRPr="002B2402" w:rsidRDefault="002F32D0" w:rsidP="00794B4C">
            <w:pPr>
              <w:ind w:left="142" w:hanging="142"/>
              <w:jc w:val="right"/>
              <w:rPr>
                <w:sz w:val="18"/>
                <w:szCs w:val="20"/>
                <w:lang w:bidi="ar-SA"/>
              </w:rPr>
            </w:pPr>
            <w:r w:rsidRPr="007D1B9F">
              <w:rPr>
                <w:sz w:val="18"/>
                <w:szCs w:val="20"/>
                <w:lang w:bidi="ar-SA"/>
              </w:rPr>
              <w:t>2</w:t>
            </w:r>
          </w:p>
        </w:tc>
      </w:tr>
    </w:tbl>
    <w:p w:rsidR="002F32D0" w:rsidRPr="002B2402" w:rsidRDefault="002F32D0" w:rsidP="002F32D0">
      <w:pPr>
        <w:jc w:val="right"/>
        <w:rPr>
          <w:sz w:val="20"/>
          <w:szCs w:val="20"/>
        </w:rPr>
      </w:pPr>
      <w:r w:rsidRPr="002B2402">
        <w:rPr>
          <w:sz w:val="20"/>
          <w:szCs w:val="20"/>
        </w:rPr>
        <w:t>”</w:t>
      </w:r>
    </w:p>
    <w:p w:rsidR="002F32D0" w:rsidRPr="00145B01"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145B01">
        <w:rPr>
          <w:rFonts w:cs="Arial"/>
          <w:bCs/>
          <w:i/>
          <w:sz w:val="18"/>
          <w:szCs w:val="22"/>
          <w:lang w:val="en-AU" w:eastAsia="en-AU" w:bidi="ar-SA"/>
        </w:rPr>
        <w:t>Agvet chemical:</w:t>
      </w:r>
      <w:r w:rsidRPr="00145B01">
        <w:rPr>
          <w:rFonts w:cs="Arial"/>
          <w:bCs/>
          <w:i/>
          <w:sz w:val="18"/>
          <w:szCs w:val="22"/>
          <w:lang w:val="en-AU" w:eastAsia="en-AU" w:bidi="ar-SA"/>
        </w:rPr>
        <w:tab/>
      </w:r>
      <w:r w:rsidRPr="00145B01">
        <w:rPr>
          <w:rFonts w:cs="Arial"/>
          <w:b/>
          <w:bCs/>
          <w:sz w:val="20"/>
          <w:szCs w:val="22"/>
          <w:lang w:val="en-AU" w:eastAsia="en-AU" w:bidi="ar-SA"/>
        </w:rPr>
        <w:t>Trifloxystrobin</w:t>
      </w:r>
    </w:p>
    <w:p w:rsidR="002F32D0" w:rsidRPr="00145B01"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145B01">
        <w:rPr>
          <w:rFonts w:cs="Arial"/>
          <w:i/>
          <w:iCs/>
          <w:sz w:val="18"/>
          <w:szCs w:val="22"/>
          <w:lang w:val="en-AU" w:eastAsia="en-AU" w:bidi="ar-SA"/>
        </w:rPr>
        <w:t>Permitted residue:</w:t>
      </w:r>
      <w:r w:rsidRPr="00145B01">
        <w:rPr>
          <w:rFonts w:cs="Arial"/>
          <w:i/>
          <w:iCs/>
          <w:sz w:val="18"/>
          <w:szCs w:val="22"/>
          <w:lang w:val="en-AU" w:eastAsia="en-AU" w:bidi="ar-SA"/>
        </w:rPr>
        <w:tab/>
        <w:t>Sum of trifloxystrobin and its acid metabolite ((E,E)-methoxyimino-[2-[1-(3-trifluoromethylphenyl)-ethylideneaminooxymethyl]phenyl] acetic acid), expressed as trifloxystrobin equivalents</w:t>
      </w:r>
    </w:p>
    <w:p w:rsidR="002F32D0" w:rsidRPr="002B2402" w:rsidRDefault="002F32D0" w:rsidP="002F32D0">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2B2402" w:rsidTr="00794B4C">
        <w:trPr>
          <w:cantSplit/>
          <w:trHeight w:val="80"/>
        </w:trPr>
        <w:tc>
          <w:tcPr>
            <w:tcW w:w="3007" w:type="dxa"/>
          </w:tcPr>
          <w:p w:rsidR="002F32D0" w:rsidRPr="002B2402" w:rsidRDefault="002F32D0" w:rsidP="00794B4C">
            <w:pPr>
              <w:ind w:left="142" w:hanging="142"/>
              <w:rPr>
                <w:sz w:val="18"/>
                <w:szCs w:val="20"/>
                <w:lang w:bidi="ar-SA"/>
              </w:rPr>
            </w:pPr>
            <w:r w:rsidRPr="002B2402">
              <w:rPr>
                <w:sz w:val="18"/>
                <w:szCs w:val="20"/>
                <w:lang w:bidi="ar-SA"/>
              </w:rPr>
              <w:t>Grapes</w:t>
            </w:r>
          </w:p>
        </w:tc>
        <w:tc>
          <w:tcPr>
            <w:tcW w:w="1377" w:type="dxa"/>
          </w:tcPr>
          <w:p w:rsidR="002F32D0" w:rsidRPr="002B2402" w:rsidRDefault="002F32D0" w:rsidP="00794B4C">
            <w:pPr>
              <w:ind w:left="142" w:hanging="142"/>
              <w:jc w:val="right"/>
              <w:rPr>
                <w:sz w:val="18"/>
                <w:szCs w:val="20"/>
                <w:lang w:bidi="ar-SA"/>
              </w:rPr>
            </w:pPr>
            <w:r w:rsidRPr="002B2402">
              <w:rPr>
                <w:sz w:val="18"/>
                <w:szCs w:val="20"/>
                <w:lang w:bidi="ar-SA"/>
              </w:rPr>
              <w:t>3</w:t>
            </w:r>
          </w:p>
        </w:tc>
      </w:tr>
    </w:tbl>
    <w:p w:rsidR="002F32D0" w:rsidRPr="002B2402" w:rsidRDefault="002F32D0" w:rsidP="002F32D0">
      <w:pPr>
        <w:jc w:val="right"/>
        <w:rPr>
          <w:sz w:val="20"/>
          <w:szCs w:val="20"/>
        </w:rPr>
      </w:pPr>
      <w:r w:rsidRPr="002B2402">
        <w:rPr>
          <w:sz w:val="20"/>
          <w:szCs w:val="20"/>
        </w:rPr>
        <w:t>”</w:t>
      </w:r>
    </w:p>
    <w:p w:rsidR="002F32D0" w:rsidRPr="00526057" w:rsidRDefault="002F32D0" w:rsidP="002F32D0">
      <w:pPr>
        <w:keepNext/>
        <w:keepLines/>
        <w:widowControl/>
        <w:pBdr>
          <w:top w:val="single" w:sz="4" w:space="1" w:color="auto"/>
        </w:pBdr>
        <w:tabs>
          <w:tab w:val="left" w:pos="1701"/>
        </w:tabs>
        <w:spacing w:before="300"/>
        <w:rPr>
          <w:rFonts w:cs="Arial"/>
          <w:b/>
          <w:bCs/>
          <w:sz w:val="20"/>
          <w:szCs w:val="22"/>
          <w:lang w:val="en-AU" w:eastAsia="en-AU" w:bidi="ar-SA"/>
        </w:rPr>
      </w:pPr>
      <w:r w:rsidRPr="00526057">
        <w:rPr>
          <w:rFonts w:cs="Arial"/>
          <w:bCs/>
          <w:i/>
          <w:sz w:val="18"/>
          <w:szCs w:val="22"/>
          <w:lang w:val="en-AU" w:eastAsia="en-AU" w:bidi="ar-SA"/>
        </w:rPr>
        <w:t>Agvet chemical:</w:t>
      </w:r>
      <w:r w:rsidRPr="00526057">
        <w:rPr>
          <w:rFonts w:cs="Arial"/>
          <w:bCs/>
          <w:i/>
          <w:sz w:val="18"/>
          <w:szCs w:val="22"/>
          <w:lang w:val="en-AU" w:eastAsia="en-AU" w:bidi="ar-SA"/>
        </w:rPr>
        <w:tab/>
      </w:r>
      <w:r w:rsidRPr="00526057">
        <w:rPr>
          <w:rFonts w:cs="Arial"/>
          <w:b/>
          <w:bCs/>
          <w:sz w:val="20"/>
          <w:szCs w:val="22"/>
          <w:lang w:val="en-AU" w:eastAsia="en-AU" w:bidi="ar-SA"/>
        </w:rPr>
        <w:t>Triflumizole</w:t>
      </w:r>
    </w:p>
    <w:p w:rsidR="002F32D0" w:rsidRPr="00526057" w:rsidRDefault="002F32D0" w:rsidP="002F32D0">
      <w:pPr>
        <w:keepNext/>
        <w:keepLines/>
        <w:pBdr>
          <w:bottom w:val="single" w:sz="4" w:space="1" w:color="auto"/>
        </w:pBdr>
        <w:tabs>
          <w:tab w:val="left" w:pos="1701"/>
        </w:tabs>
        <w:spacing w:before="60"/>
        <w:rPr>
          <w:rFonts w:cs="Arial"/>
          <w:i/>
          <w:iCs/>
          <w:sz w:val="18"/>
          <w:szCs w:val="22"/>
          <w:lang w:val="en-AU" w:eastAsia="en-AU" w:bidi="ar-SA"/>
        </w:rPr>
      </w:pPr>
      <w:r w:rsidRPr="00526057">
        <w:rPr>
          <w:rFonts w:cs="Arial"/>
          <w:i/>
          <w:iCs/>
          <w:sz w:val="18"/>
          <w:szCs w:val="22"/>
          <w:lang w:val="en-AU" w:eastAsia="en-AU" w:bidi="ar-SA"/>
        </w:rPr>
        <w:t>Permitted residue:</w:t>
      </w:r>
      <w:r w:rsidRPr="00526057">
        <w:rPr>
          <w:rFonts w:cs="Arial"/>
          <w:i/>
          <w:iCs/>
          <w:sz w:val="18"/>
          <w:szCs w:val="22"/>
          <w:lang w:val="en-AU" w:eastAsia="en-AU" w:bidi="ar-SA"/>
        </w:rPr>
        <w:tab/>
        <w:t>Sum of triflumizole and (E)-4-chloro-a,a,a-trifluoro- N-(1-amino-2-propoxyethylidene)-o-toluidine, expressed as triflumizole</w:t>
      </w:r>
    </w:p>
    <w:p w:rsidR="002F32D0" w:rsidRPr="002B2402" w:rsidRDefault="002F32D0" w:rsidP="002F32D0">
      <w:pPr>
        <w:tabs>
          <w:tab w:val="left" w:pos="851"/>
        </w:tabs>
        <w:ind w:hanging="11"/>
        <w:rPr>
          <w:iCs/>
          <w:sz w:val="20"/>
          <w:szCs w:val="20"/>
        </w:rPr>
      </w:pPr>
      <w:r w:rsidRPr="002B2402">
        <w:rPr>
          <w:iCs/>
          <w:sz w:val="20"/>
          <w:szCs w:val="20"/>
        </w:rPr>
        <w:t>“</w:t>
      </w:r>
    </w:p>
    <w:tbl>
      <w:tblPr>
        <w:tblW w:w="4384" w:type="dxa"/>
        <w:tblInd w:w="68" w:type="dxa"/>
        <w:tblLayout w:type="fixed"/>
        <w:tblCellMar>
          <w:left w:w="80" w:type="dxa"/>
          <w:right w:w="80" w:type="dxa"/>
        </w:tblCellMar>
        <w:tblLook w:val="0000" w:firstRow="0" w:lastRow="0" w:firstColumn="0" w:lastColumn="0" w:noHBand="0" w:noVBand="0"/>
      </w:tblPr>
      <w:tblGrid>
        <w:gridCol w:w="3007"/>
        <w:gridCol w:w="1377"/>
      </w:tblGrid>
      <w:tr w:rsidR="002F32D0" w:rsidRPr="002B2402" w:rsidTr="00794B4C">
        <w:trPr>
          <w:cantSplit/>
          <w:trHeight w:val="80"/>
        </w:trPr>
        <w:tc>
          <w:tcPr>
            <w:tcW w:w="3007" w:type="dxa"/>
          </w:tcPr>
          <w:p w:rsidR="002F32D0" w:rsidRPr="002B2402" w:rsidRDefault="002F32D0" w:rsidP="00794B4C">
            <w:pPr>
              <w:ind w:left="142" w:hanging="142"/>
              <w:rPr>
                <w:sz w:val="18"/>
                <w:szCs w:val="20"/>
                <w:lang w:bidi="ar-SA"/>
              </w:rPr>
            </w:pPr>
            <w:r w:rsidRPr="002B2402">
              <w:rPr>
                <w:sz w:val="18"/>
                <w:szCs w:val="20"/>
                <w:lang w:bidi="ar-SA"/>
              </w:rPr>
              <w:t>Grapes</w:t>
            </w:r>
          </w:p>
        </w:tc>
        <w:tc>
          <w:tcPr>
            <w:tcW w:w="1377" w:type="dxa"/>
          </w:tcPr>
          <w:p w:rsidR="002F32D0" w:rsidRPr="002B2402" w:rsidRDefault="002F32D0" w:rsidP="00794B4C">
            <w:pPr>
              <w:ind w:left="142" w:hanging="142"/>
              <w:jc w:val="right"/>
              <w:rPr>
                <w:sz w:val="18"/>
                <w:szCs w:val="20"/>
                <w:lang w:bidi="ar-SA"/>
              </w:rPr>
            </w:pPr>
            <w:r w:rsidRPr="002B2402">
              <w:rPr>
                <w:sz w:val="18"/>
                <w:szCs w:val="20"/>
                <w:lang w:bidi="ar-SA"/>
              </w:rPr>
              <w:t>2.5</w:t>
            </w:r>
          </w:p>
        </w:tc>
      </w:tr>
    </w:tbl>
    <w:p w:rsidR="002F32D0" w:rsidRPr="002B2402" w:rsidRDefault="002F32D0" w:rsidP="002F32D0">
      <w:pPr>
        <w:jc w:val="right"/>
        <w:rPr>
          <w:sz w:val="20"/>
          <w:szCs w:val="20"/>
        </w:rPr>
      </w:pPr>
      <w:r w:rsidRPr="002B2402">
        <w:rPr>
          <w:sz w:val="20"/>
          <w:szCs w:val="20"/>
        </w:rPr>
        <w:t>”</w:t>
      </w:r>
    </w:p>
    <w:p w:rsidR="0012388D" w:rsidRDefault="0012388D" w:rsidP="001F5C54">
      <w:pPr>
        <w:pStyle w:val="ttCrest"/>
      </w:pPr>
    </w:p>
    <w:sectPr w:rsidR="0012388D" w:rsidSect="001F5C54">
      <w:footerReference w:type="default" r:id="rId19"/>
      <w:pgSz w:w="11906" w:h="16838" w:code="9"/>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B4C" w:rsidRDefault="00794B4C">
      <w:r>
        <w:separator/>
      </w:r>
    </w:p>
  </w:endnote>
  <w:endnote w:type="continuationSeparator" w:id="0">
    <w:p w:rsidR="00794B4C" w:rsidRDefault="0079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B4C" w:rsidRDefault="00794B4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4B4C" w:rsidRDefault="00794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rsidR="00794B4C" w:rsidRDefault="00794B4C" w:rsidP="00A671E6">
        <w:pPr>
          <w:pStyle w:val="Footer"/>
          <w:jc w:val="center"/>
        </w:pPr>
        <w:r>
          <w:fldChar w:fldCharType="begin"/>
        </w:r>
        <w:r>
          <w:instrText xml:space="preserve"> PAGE   \* MERGEFORMAT </w:instrText>
        </w:r>
        <w:r>
          <w:fldChar w:fldCharType="separate"/>
        </w:r>
        <w:r w:rsidR="00B01F1A">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027496"/>
      <w:docPartObj>
        <w:docPartGallery w:val="Page Numbers (Bottom of Page)"/>
        <w:docPartUnique/>
      </w:docPartObj>
    </w:sdtPr>
    <w:sdtEndPr>
      <w:rPr>
        <w:noProof/>
      </w:rPr>
    </w:sdtEndPr>
    <w:sdtContent>
      <w:p w:rsidR="00794B4C" w:rsidRDefault="00794B4C" w:rsidP="00A671E6">
        <w:pPr>
          <w:pStyle w:val="Footer"/>
          <w:jc w:val="center"/>
        </w:pPr>
        <w:r>
          <w:fldChar w:fldCharType="begin"/>
        </w:r>
        <w:r>
          <w:instrText xml:space="preserve"> PAGE   \* MERGEFORMAT </w:instrText>
        </w:r>
        <w:r>
          <w:fldChar w:fldCharType="separate"/>
        </w:r>
        <w:r w:rsidR="00B01F1A">
          <w:rPr>
            <w:noProof/>
          </w:rPr>
          <w:t>47</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601850"/>
      <w:docPartObj>
        <w:docPartGallery w:val="Page Numbers (Bottom of Page)"/>
        <w:docPartUnique/>
      </w:docPartObj>
    </w:sdtPr>
    <w:sdtEndPr>
      <w:rPr>
        <w:noProof/>
      </w:rPr>
    </w:sdtEndPr>
    <w:sdtContent>
      <w:p w:rsidR="00794B4C" w:rsidRDefault="001F5C54" w:rsidP="001F5C54">
        <w:pPr>
          <w:pStyle w:val="Footer"/>
          <w:jc w:val="center"/>
        </w:pPr>
        <w:r>
          <w:fldChar w:fldCharType="begin"/>
        </w:r>
        <w:r>
          <w:instrText xml:space="preserve"> PAGE   \* MERGEFORMAT </w:instrText>
        </w:r>
        <w:r>
          <w:fldChar w:fldCharType="separate"/>
        </w:r>
        <w:r w:rsidR="00B01F1A">
          <w:rPr>
            <w:noProof/>
          </w:rPr>
          <w:t>50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B4C" w:rsidRDefault="00794B4C">
      <w:r>
        <w:separator/>
      </w:r>
    </w:p>
  </w:footnote>
  <w:footnote w:type="continuationSeparator" w:id="0">
    <w:p w:rsidR="00794B4C" w:rsidRDefault="00794B4C">
      <w:r>
        <w:continuationSeparator/>
      </w:r>
    </w:p>
  </w:footnote>
  <w:footnote w:id="1">
    <w:p w:rsidR="00794B4C" w:rsidRPr="0010778D" w:rsidRDefault="00794B4C" w:rsidP="0001118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2">
    <w:p w:rsidR="00794B4C" w:rsidRPr="00B31F2C" w:rsidRDefault="00794B4C" w:rsidP="009D3B2A">
      <w:pPr>
        <w:pStyle w:val="FootnoteText"/>
        <w:rPr>
          <w:sz w:val="18"/>
          <w:szCs w:val="18"/>
          <w:lang w:val="en-AU"/>
        </w:rPr>
      </w:pPr>
      <w:r w:rsidRPr="00B31F2C">
        <w:rPr>
          <w:rStyle w:val="FootnoteReference"/>
          <w:sz w:val="18"/>
          <w:szCs w:val="18"/>
        </w:rPr>
        <w:footnoteRef/>
      </w:r>
      <w:r w:rsidRPr="00B31F2C">
        <w:rPr>
          <w:sz w:val="18"/>
          <w:szCs w:val="18"/>
        </w:rPr>
        <w:t xml:space="preserve"> </w:t>
      </w:r>
      <w:r w:rsidRPr="00B31F2C">
        <w:rPr>
          <w:sz w:val="18"/>
          <w:szCs w:val="18"/>
          <w:lang w:val="en-AU"/>
        </w:rPr>
        <w:t xml:space="preserve">The </w:t>
      </w:r>
      <w:r>
        <w:rPr>
          <w:sz w:val="18"/>
          <w:szCs w:val="18"/>
          <w:lang w:val="en-AU"/>
        </w:rPr>
        <w:t xml:space="preserve">Agricultural and Veterinary Chemicals Code Instrument 4 (MRL Standard) sets MRLs for AgVet chemicals in agricultural produce particularly produce entering the food chain. This can be accessed via the APVMA website at </w:t>
      </w:r>
      <w:hyperlink r:id="rId1" w:history="1">
        <w:r w:rsidRPr="00C354EB">
          <w:rPr>
            <w:rStyle w:val="Hyperlink"/>
            <w:sz w:val="18"/>
            <w:szCs w:val="18"/>
            <w:lang w:val="en-AU"/>
          </w:rPr>
          <w:t>http://apvma.gov.au/node/10806</w:t>
        </w:r>
      </w:hyperlink>
      <w:r>
        <w:rPr>
          <w:sz w:val="18"/>
          <w:szCs w:val="18"/>
          <w:lang w:val="en-AU"/>
        </w:rPr>
        <w:t>.</w:t>
      </w:r>
    </w:p>
  </w:footnote>
  <w:footnote w:id="3">
    <w:p w:rsidR="00794B4C" w:rsidRPr="005733F5" w:rsidRDefault="00794B4C" w:rsidP="00A84DCD">
      <w:pPr>
        <w:pStyle w:val="FootnoteText"/>
        <w:ind w:right="-569"/>
        <w:rPr>
          <w:sz w:val="18"/>
          <w:szCs w:val="18"/>
          <w:lang w:val="en-AU"/>
        </w:rPr>
      </w:pPr>
      <w:r w:rsidRPr="00300A2F">
        <w:rPr>
          <w:rStyle w:val="FootnoteReference"/>
          <w:sz w:val="18"/>
        </w:rPr>
        <w:footnoteRef/>
      </w:r>
      <w:r w:rsidRPr="00300A2F">
        <w:rPr>
          <w:sz w:val="18"/>
        </w:rPr>
        <w:t xml:space="preserve"> </w:t>
      </w:r>
      <w:r w:rsidRPr="00300A2F">
        <w:rPr>
          <w:rFonts w:cs="Arial"/>
          <w:sz w:val="18"/>
          <w:szCs w:val="22"/>
          <w:lang w:eastAsia="en-GB" w:bidi="ar-SA"/>
        </w:rPr>
        <w:t xml:space="preserve">Further details on APVMA review chemicals are available on the APVMA website </w:t>
      </w:r>
      <w:r>
        <w:rPr>
          <w:rFonts w:cs="Arial"/>
          <w:sz w:val="18"/>
          <w:szCs w:val="18"/>
          <w:lang w:eastAsia="en-GB" w:bidi="ar-SA"/>
        </w:rPr>
        <w:t xml:space="preserve">at </w:t>
      </w:r>
      <w:hyperlink r:id="rId2" w:history="1">
        <w:r w:rsidRPr="005733F5">
          <w:rPr>
            <w:rStyle w:val="Hyperlink"/>
            <w:rFonts w:cs="Arial"/>
            <w:sz w:val="18"/>
            <w:szCs w:val="18"/>
            <w:lang w:eastAsia="en-GB" w:bidi="ar-SA"/>
          </w:rPr>
          <w:t>http://apvma.gov.au/node/10916</w:t>
        </w:r>
      </w:hyperlink>
      <w:r w:rsidRPr="005733F5">
        <w:rPr>
          <w:rFonts w:cs="Arial"/>
          <w:sz w:val="18"/>
          <w:szCs w:val="18"/>
          <w:lang w:eastAsia="en-GB" w:bidi="ar-SA"/>
        </w:rPr>
        <w:t>.</w:t>
      </w:r>
    </w:p>
  </w:footnote>
  <w:footnote w:id="4">
    <w:p w:rsidR="00794B4C" w:rsidRPr="00D060C4" w:rsidRDefault="00794B4C">
      <w:pPr>
        <w:pStyle w:val="FootnoteText"/>
        <w:rPr>
          <w:lang w:val="en-AU"/>
        </w:rPr>
      </w:pPr>
      <w:r>
        <w:rPr>
          <w:rStyle w:val="FootnoteReference"/>
        </w:rPr>
        <w:footnoteRef/>
      </w:r>
      <w:r>
        <w:t xml:space="preserve"> </w:t>
      </w:r>
      <w:r w:rsidRPr="00D060C4">
        <w:rPr>
          <w:sz w:val="18"/>
          <w:szCs w:val="18"/>
        </w:rPr>
        <w:t>Refer to:</w:t>
      </w:r>
      <w:r>
        <w:t xml:space="preserve"> </w:t>
      </w:r>
      <w:r>
        <w:rPr>
          <w:sz w:val="18"/>
          <w:szCs w:val="18"/>
        </w:rPr>
        <w:t>http://apvma.gov.au/node/1558</w:t>
      </w:r>
    </w:p>
  </w:footnote>
  <w:footnote w:id="5">
    <w:p w:rsidR="00794B4C" w:rsidRPr="005733F5" w:rsidRDefault="00794B4C" w:rsidP="00A84DCD">
      <w:pPr>
        <w:rPr>
          <w:lang w:val="en-AU"/>
        </w:rPr>
      </w:pPr>
      <w:r w:rsidRPr="005733F5">
        <w:rPr>
          <w:rStyle w:val="FootnoteReference"/>
          <w:sz w:val="18"/>
          <w:szCs w:val="18"/>
        </w:rPr>
        <w:footnoteRef/>
      </w:r>
      <w:r w:rsidRPr="005733F5">
        <w:rPr>
          <w:sz w:val="18"/>
          <w:szCs w:val="18"/>
        </w:rPr>
        <w:t xml:space="preserve"> Refer to</w:t>
      </w:r>
      <w:r>
        <w:rPr>
          <w:sz w:val="18"/>
          <w:szCs w:val="18"/>
        </w:rPr>
        <w:t> </w:t>
      </w:r>
      <w:hyperlink r:id="rId3" w:history="1">
        <w:r w:rsidRPr="005733F5">
          <w:rPr>
            <w:rStyle w:val="Hyperlink"/>
            <w:sz w:val="18"/>
            <w:szCs w:val="18"/>
          </w:rPr>
          <w:t>http://apvma.gov.au/sites/default/files/gazette/gazette_2011_08_16.pdf</w:t>
        </w:r>
      </w:hyperlink>
      <w:r w:rsidRPr="005733F5">
        <w:rPr>
          <w:color w:val="1F497D"/>
          <w:sz w:val="18"/>
          <w:szCs w:val="18"/>
        </w:rPr>
        <w:t xml:space="preserve"> </w:t>
      </w:r>
      <w:r w:rsidRPr="008B3D33">
        <w:rPr>
          <w:sz w:val="18"/>
          <w:szCs w:val="18"/>
        </w:rPr>
        <w:t>(page 35)</w:t>
      </w:r>
    </w:p>
  </w:footnote>
  <w:footnote w:id="6">
    <w:p w:rsidR="00794B4C" w:rsidRPr="000D5C93" w:rsidRDefault="00794B4C">
      <w:pPr>
        <w:pStyle w:val="FootnoteText"/>
        <w:rPr>
          <w:sz w:val="18"/>
          <w:szCs w:val="18"/>
          <w:lang w:val="en-AU"/>
        </w:rPr>
      </w:pPr>
      <w:r w:rsidRPr="000D5C93">
        <w:rPr>
          <w:rStyle w:val="FootnoteReference"/>
          <w:sz w:val="18"/>
          <w:szCs w:val="18"/>
        </w:rPr>
        <w:footnoteRef/>
      </w:r>
      <w:r w:rsidRPr="000D5C93">
        <w:rPr>
          <w:sz w:val="18"/>
          <w:szCs w:val="18"/>
        </w:rPr>
        <w:t xml:space="preserve"> The ADI is the amount of chemical that may be consumed every day for an entire lifetime without causing an appreciable risk to health.</w:t>
      </w:r>
    </w:p>
  </w:footnote>
  <w:footnote w:id="7">
    <w:p w:rsidR="00794B4C" w:rsidRPr="001D00C5" w:rsidRDefault="00794B4C">
      <w:pPr>
        <w:pStyle w:val="FootnoteText"/>
        <w:rPr>
          <w:lang w:val="en-AU"/>
        </w:rPr>
      </w:pPr>
      <w:r w:rsidRPr="000D5C93">
        <w:rPr>
          <w:rStyle w:val="FootnoteReference"/>
          <w:sz w:val="18"/>
          <w:szCs w:val="18"/>
        </w:rPr>
        <w:footnoteRef/>
      </w:r>
      <w:r w:rsidRPr="000D5C93">
        <w:rPr>
          <w:sz w:val="18"/>
          <w:szCs w:val="18"/>
        </w:rPr>
        <w:t xml:space="preserve"> The ARfD is an estimate of the maximum amount of a substance in food or drinking water, expressed as milligr</w:t>
      </w:r>
      <w:r>
        <w:rPr>
          <w:sz w:val="18"/>
          <w:szCs w:val="18"/>
        </w:rPr>
        <w:t>ams per kilogram of body-weight</w:t>
      </w:r>
      <w:r w:rsidRPr="000D5C93">
        <w:rPr>
          <w:sz w:val="18"/>
          <w:szCs w:val="18"/>
        </w:rPr>
        <w:t xml:space="preserve"> that can be ingested in one meal or one day, without appreciable health risk to the consumer, on the basis of all the known facts at the time of the evaluation.</w:t>
      </w:r>
    </w:p>
  </w:footnote>
  <w:footnote w:id="8">
    <w:p w:rsidR="00794B4C" w:rsidRPr="008828D9" w:rsidRDefault="00794B4C" w:rsidP="002C1A3B">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9">
    <w:p w:rsidR="00794B4C" w:rsidRPr="00E24DE8" w:rsidRDefault="00794B4C" w:rsidP="00EF0EA2">
      <w:pPr>
        <w:pStyle w:val="FootnoteText"/>
        <w:rPr>
          <w:lang w:val="en-AU"/>
        </w:rPr>
      </w:pPr>
      <w:r w:rsidRPr="00B91684">
        <w:rPr>
          <w:rStyle w:val="FootnoteReference"/>
        </w:rPr>
        <w:footnoteRef/>
      </w:r>
      <w:r w:rsidRPr="00B91684">
        <w:t xml:space="preserve"> </w:t>
      </w:r>
      <w:hyperlink r:id="rId4" w:history="1">
        <w:r w:rsidRPr="00E04F5B">
          <w:rPr>
            <w:rStyle w:val="Hyperlink"/>
          </w:rPr>
          <w:t>http://www.foodstandards.gov.au/code/proposals/Pages/proposalp1025coderev5755.aspx</w:t>
        </w:r>
      </w:hyperlink>
      <w:r>
        <w:t xml:space="preserve"> </w:t>
      </w:r>
    </w:p>
  </w:footnote>
  <w:footnote w:id="10">
    <w:p w:rsidR="00794B4C" w:rsidRPr="0010778D" w:rsidRDefault="00794B4C" w:rsidP="0001118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B4C" w:rsidRPr="00616017" w:rsidRDefault="00794B4C" w:rsidP="00616017">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B4C" w:rsidRDefault="00794B4C">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FD53DB"/>
    <w:multiLevelType w:val="hybridMultilevel"/>
    <w:tmpl w:val="5AC8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DC34017"/>
    <w:multiLevelType w:val="multilevel"/>
    <w:tmpl w:val="CDD2A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F452727"/>
    <w:multiLevelType w:val="hybridMultilevel"/>
    <w:tmpl w:val="98B4A20A"/>
    <w:lvl w:ilvl="0" w:tplc="9E849DE8">
      <w:start w:val="1"/>
      <w:numFmt w:val="bullet"/>
      <w:pStyle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6"/>
  </w:num>
  <w:num w:numId="6">
    <w:abstractNumId w:val="10"/>
  </w:num>
  <w:num w:numId="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7"/>
  </w:num>
  <w:num w:numId="11">
    <w:abstractNumId w:val="13"/>
  </w:num>
  <w:num w:numId="12">
    <w:abstractNumId w:val="9"/>
  </w:num>
  <w:num w:numId="13">
    <w:abstractNumId w:val="11"/>
  </w:num>
  <w:num w:numId="1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0579A"/>
    <w:rsid w:val="00010E79"/>
    <w:rsid w:val="00011187"/>
    <w:rsid w:val="00014E34"/>
    <w:rsid w:val="00016E2B"/>
    <w:rsid w:val="000208FE"/>
    <w:rsid w:val="000332AE"/>
    <w:rsid w:val="00035FF3"/>
    <w:rsid w:val="000415DB"/>
    <w:rsid w:val="000418F0"/>
    <w:rsid w:val="00045C44"/>
    <w:rsid w:val="00051021"/>
    <w:rsid w:val="000524F0"/>
    <w:rsid w:val="00052D54"/>
    <w:rsid w:val="000576EB"/>
    <w:rsid w:val="00063059"/>
    <w:rsid w:val="00064B2D"/>
    <w:rsid w:val="00065F1F"/>
    <w:rsid w:val="00076D33"/>
    <w:rsid w:val="00076D3B"/>
    <w:rsid w:val="00077859"/>
    <w:rsid w:val="00077AEA"/>
    <w:rsid w:val="00081B0A"/>
    <w:rsid w:val="0009433A"/>
    <w:rsid w:val="00096BC3"/>
    <w:rsid w:val="00096CE2"/>
    <w:rsid w:val="000A017F"/>
    <w:rsid w:val="000A0E8D"/>
    <w:rsid w:val="000A3D8B"/>
    <w:rsid w:val="000B427A"/>
    <w:rsid w:val="000B6AF2"/>
    <w:rsid w:val="000B779C"/>
    <w:rsid w:val="000C2D1F"/>
    <w:rsid w:val="000D2204"/>
    <w:rsid w:val="000D5C93"/>
    <w:rsid w:val="000D6FD4"/>
    <w:rsid w:val="000D7B1C"/>
    <w:rsid w:val="000E0AE4"/>
    <w:rsid w:val="000E1EA4"/>
    <w:rsid w:val="000E3AD4"/>
    <w:rsid w:val="000E3DBC"/>
    <w:rsid w:val="000E662F"/>
    <w:rsid w:val="000F3CFE"/>
    <w:rsid w:val="000F6568"/>
    <w:rsid w:val="000F7599"/>
    <w:rsid w:val="00102819"/>
    <w:rsid w:val="00104544"/>
    <w:rsid w:val="0010778D"/>
    <w:rsid w:val="001122EC"/>
    <w:rsid w:val="00113240"/>
    <w:rsid w:val="0012388D"/>
    <w:rsid w:val="00136B57"/>
    <w:rsid w:val="001410A3"/>
    <w:rsid w:val="00150B54"/>
    <w:rsid w:val="0015187A"/>
    <w:rsid w:val="0016335A"/>
    <w:rsid w:val="001649BF"/>
    <w:rsid w:val="00171896"/>
    <w:rsid w:val="00182C4C"/>
    <w:rsid w:val="001878C5"/>
    <w:rsid w:val="0019399D"/>
    <w:rsid w:val="00197D8D"/>
    <w:rsid w:val="001A1A75"/>
    <w:rsid w:val="001A6874"/>
    <w:rsid w:val="001A7E9A"/>
    <w:rsid w:val="001B1F5B"/>
    <w:rsid w:val="001B3160"/>
    <w:rsid w:val="001B3A17"/>
    <w:rsid w:val="001C27A3"/>
    <w:rsid w:val="001C4BC1"/>
    <w:rsid w:val="001C4F3A"/>
    <w:rsid w:val="001C5739"/>
    <w:rsid w:val="001D00C5"/>
    <w:rsid w:val="001D43F6"/>
    <w:rsid w:val="001E09FA"/>
    <w:rsid w:val="001E38F7"/>
    <w:rsid w:val="001F0F9E"/>
    <w:rsid w:val="001F2B4B"/>
    <w:rsid w:val="001F304B"/>
    <w:rsid w:val="001F42BD"/>
    <w:rsid w:val="001F5C54"/>
    <w:rsid w:val="00202A6F"/>
    <w:rsid w:val="00217E7C"/>
    <w:rsid w:val="00221973"/>
    <w:rsid w:val="0022197C"/>
    <w:rsid w:val="00221D07"/>
    <w:rsid w:val="00224BF5"/>
    <w:rsid w:val="00224E3B"/>
    <w:rsid w:val="00227E4A"/>
    <w:rsid w:val="00234901"/>
    <w:rsid w:val="002421C1"/>
    <w:rsid w:val="00242B58"/>
    <w:rsid w:val="00244303"/>
    <w:rsid w:val="00262340"/>
    <w:rsid w:val="002758A0"/>
    <w:rsid w:val="002873D3"/>
    <w:rsid w:val="00290BE8"/>
    <w:rsid w:val="0029204E"/>
    <w:rsid w:val="002A0194"/>
    <w:rsid w:val="002A0BE3"/>
    <w:rsid w:val="002A291A"/>
    <w:rsid w:val="002A5E72"/>
    <w:rsid w:val="002A5F8B"/>
    <w:rsid w:val="002A7F6C"/>
    <w:rsid w:val="002B5449"/>
    <w:rsid w:val="002B70F2"/>
    <w:rsid w:val="002B773D"/>
    <w:rsid w:val="002C1A3B"/>
    <w:rsid w:val="002E16D5"/>
    <w:rsid w:val="002E1820"/>
    <w:rsid w:val="002F32D0"/>
    <w:rsid w:val="002F35EA"/>
    <w:rsid w:val="002F6488"/>
    <w:rsid w:val="002F6EF9"/>
    <w:rsid w:val="00302BC5"/>
    <w:rsid w:val="00305C54"/>
    <w:rsid w:val="003060E2"/>
    <w:rsid w:val="0031016C"/>
    <w:rsid w:val="00312739"/>
    <w:rsid w:val="0031426B"/>
    <w:rsid w:val="003213F9"/>
    <w:rsid w:val="00323AB6"/>
    <w:rsid w:val="00323DBF"/>
    <w:rsid w:val="00327867"/>
    <w:rsid w:val="00331DE0"/>
    <w:rsid w:val="00332B12"/>
    <w:rsid w:val="00337CBC"/>
    <w:rsid w:val="00341329"/>
    <w:rsid w:val="003428FC"/>
    <w:rsid w:val="003507DB"/>
    <w:rsid w:val="00351B07"/>
    <w:rsid w:val="003536FF"/>
    <w:rsid w:val="00364C5C"/>
    <w:rsid w:val="0036533D"/>
    <w:rsid w:val="00371B29"/>
    <w:rsid w:val="003766F8"/>
    <w:rsid w:val="00380106"/>
    <w:rsid w:val="003814F0"/>
    <w:rsid w:val="00381E07"/>
    <w:rsid w:val="0038400D"/>
    <w:rsid w:val="00385788"/>
    <w:rsid w:val="00390F83"/>
    <w:rsid w:val="00391769"/>
    <w:rsid w:val="00392066"/>
    <w:rsid w:val="003953E1"/>
    <w:rsid w:val="003956B3"/>
    <w:rsid w:val="003A0A4D"/>
    <w:rsid w:val="003A16A7"/>
    <w:rsid w:val="003A3D30"/>
    <w:rsid w:val="003A5568"/>
    <w:rsid w:val="003A68BE"/>
    <w:rsid w:val="003A7B84"/>
    <w:rsid w:val="003B0DEA"/>
    <w:rsid w:val="003B77E5"/>
    <w:rsid w:val="003B7C17"/>
    <w:rsid w:val="003C4969"/>
    <w:rsid w:val="003C551C"/>
    <w:rsid w:val="003D2CDC"/>
    <w:rsid w:val="003E10C2"/>
    <w:rsid w:val="003E41D5"/>
    <w:rsid w:val="003E46BA"/>
    <w:rsid w:val="003F74C1"/>
    <w:rsid w:val="0040254B"/>
    <w:rsid w:val="00404B66"/>
    <w:rsid w:val="00405B1A"/>
    <w:rsid w:val="00410C76"/>
    <w:rsid w:val="00411907"/>
    <w:rsid w:val="00416DCB"/>
    <w:rsid w:val="00417EE3"/>
    <w:rsid w:val="004207EB"/>
    <w:rsid w:val="00421730"/>
    <w:rsid w:val="00422EC9"/>
    <w:rsid w:val="00423AC7"/>
    <w:rsid w:val="00424343"/>
    <w:rsid w:val="00431BD9"/>
    <w:rsid w:val="00432A42"/>
    <w:rsid w:val="00437276"/>
    <w:rsid w:val="00453646"/>
    <w:rsid w:val="00456B54"/>
    <w:rsid w:val="00464643"/>
    <w:rsid w:val="00472331"/>
    <w:rsid w:val="00486793"/>
    <w:rsid w:val="00486C66"/>
    <w:rsid w:val="00494A3F"/>
    <w:rsid w:val="004A142D"/>
    <w:rsid w:val="004A2037"/>
    <w:rsid w:val="004A793C"/>
    <w:rsid w:val="004B047B"/>
    <w:rsid w:val="004B1A3D"/>
    <w:rsid w:val="004B1CAA"/>
    <w:rsid w:val="004B4CDC"/>
    <w:rsid w:val="004C1EE4"/>
    <w:rsid w:val="004D121E"/>
    <w:rsid w:val="004D1B1C"/>
    <w:rsid w:val="004D5933"/>
    <w:rsid w:val="004E23AC"/>
    <w:rsid w:val="004E3913"/>
    <w:rsid w:val="004E72AF"/>
    <w:rsid w:val="004F4F98"/>
    <w:rsid w:val="004F69F6"/>
    <w:rsid w:val="004F748B"/>
    <w:rsid w:val="004F79AC"/>
    <w:rsid w:val="00506E9B"/>
    <w:rsid w:val="005207D8"/>
    <w:rsid w:val="00523930"/>
    <w:rsid w:val="005244F1"/>
    <w:rsid w:val="00537CDC"/>
    <w:rsid w:val="00540C65"/>
    <w:rsid w:val="00560185"/>
    <w:rsid w:val="0056175A"/>
    <w:rsid w:val="00562917"/>
    <w:rsid w:val="005649D1"/>
    <w:rsid w:val="00567DAC"/>
    <w:rsid w:val="005717EC"/>
    <w:rsid w:val="00571B8C"/>
    <w:rsid w:val="005811B7"/>
    <w:rsid w:val="0058398B"/>
    <w:rsid w:val="00586228"/>
    <w:rsid w:val="005946D3"/>
    <w:rsid w:val="005A572E"/>
    <w:rsid w:val="005B6AF4"/>
    <w:rsid w:val="005B6CFE"/>
    <w:rsid w:val="005C04CB"/>
    <w:rsid w:val="005C674E"/>
    <w:rsid w:val="005C7F9C"/>
    <w:rsid w:val="005D16AD"/>
    <w:rsid w:val="005D2016"/>
    <w:rsid w:val="005D72E1"/>
    <w:rsid w:val="005E58D3"/>
    <w:rsid w:val="005E6E16"/>
    <w:rsid w:val="005F400E"/>
    <w:rsid w:val="005F6CBD"/>
    <w:rsid w:val="005F7342"/>
    <w:rsid w:val="00610A3C"/>
    <w:rsid w:val="006138D7"/>
    <w:rsid w:val="00615E83"/>
    <w:rsid w:val="00616017"/>
    <w:rsid w:val="00621EEC"/>
    <w:rsid w:val="00626494"/>
    <w:rsid w:val="00627F48"/>
    <w:rsid w:val="0063455F"/>
    <w:rsid w:val="00635814"/>
    <w:rsid w:val="006409B9"/>
    <w:rsid w:val="006449DC"/>
    <w:rsid w:val="00663FCF"/>
    <w:rsid w:val="006652A2"/>
    <w:rsid w:val="0066716B"/>
    <w:rsid w:val="00683071"/>
    <w:rsid w:val="00686E33"/>
    <w:rsid w:val="00692490"/>
    <w:rsid w:val="006933D7"/>
    <w:rsid w:val="006969CC"/>
    <w:rsid w:val="00696A15"/>
    <w:rsid w:val="006A48A7"/>
    <w:rsid w:val="006A5D40"/>
    <w:rsid w:val="006B36BB"/>
    <w:rsid w:val="006C22A7"/>
    <w:rsid w:val="006C4EA0"/>
    <w:rsid w:val="006C5CF5"/>
    <w:rsid w:val="006C6953"/>
    <w:rsid w:val="006D33FF"/>
    <w:rsid w:val="006D4066"/>
    <w:rsid w:val="006E0640"/>
    <w:rsid w:val="006E10A1"/>
    <w:rsid w:val="006E44E1"/>
    <w:rsid w:val="006F1879"/>
    <w:rsid w:val="006F4A82"/>
    <w:rsid w:val="007028E6"/>
    <w:rsid w:val="00705211"/>
    <w:rsid w:val="00710C37"/>
    <w:rsid w:val="00724FA4"/>
    <w:rsid w:val="00730800"/>
    <w:rsid w:val="0073164C"/>
    <w:rsid w:val="00732F85"/>
    <w:rsid w:val="00736FAC"/>
    <w:rsid w:val="0074505B"/>
    <w:rsid w:val="00755F02"/>
    <w:rsid w:val="007602AA"/>
    <w:rsid w:val="007604EA"/>
    <w:rsid w:val="007652EF"/>
    <w:rsid w:val="00765DE1"/>
    <w:rsid w:val="00766C69"/>
    <w:rsid w:val="00772BDC"/>
    <w:rsid w:val="00777437"/>
    <w:rsid w:val="00780792"/>
    <w:rsid w:val="007822DB"/>
    <w:rsid w:val="0078309E"/>
    <w:rsid w:val="00792E0E"/>
    <w:rsid w:val="00794B4C"/>
    <w:rsid w:val="00795D86"/>
    <w:rsid w:val="007A17BB"/>
    <w:rsid w:val="007A44B4"/>
    <w:rsid w:val="007A53BF"/>
    <w:rsid w:val="007A7D3D"/>
    <w:rsid w:val="007B225D"/>
    <w:rsid w:val="007B5620"/>
    <w:rsid w:val="007B7DC5"/>
    <w:rsid w:val="007C1C64"/>
    <w:rsid w:val="007C22CB"/>
    <w:rsid w:val="007C4BEC"/>
    <w:rsid w:val="007D0189"/>
    <w:rsid w:val="007D1B9F"/>
    <w:rsid w:val="007E48BC"/>
    <w:rsid w:val="007E5806"/>
    <w:rsid w:val="007E79F7"/>
    <w:rsid w:val="007F3630"/>
    <w:rsid w:val="007F6025"/>
    <w:rsid w:val="007F6838"/>
    <w:rsid w:val="007F7BF7"/>
    <w:rsid w:val="00806180"/>
    <w:rsid w:val="00807018"/>
    <w:rsid w:val="00807559"/>
    <w:rsid w:val="00807C3B"/>
    <w:rsid w:val="00813464"/>
    <w:rsid w:val="00815437"/>
    <w:rsid w:val="008254D9"/>
    <w:rsid w:val="00831154"/>
    <w:rsid w:val="00837499"/>
    <w:rsid w:val="008450BC"/>
    <w:rsid w:val="00845D6A"/>
    <w:rsid w:val="0084605E"/>
    <w:rsid w:val="00847066"/>
    <w:rsid w:val="00850B09"/>
    <w:rsid w:val="0085334B"/>
    <w:rsid w:val="008537BA"/>
    <w:rsid w:val="00860808"/>
    <w:rsid w:val="00860AD1"/>
    <w:rsid w:val="00861C13"/>
    <w:rsid w:val="00862349"/>
    <w:rsid w:val="0086571E"/>
    <w:rsid w:val="00870214"/>
    <w:rsid w:val="00870786"/>
    <w:rsid w:val="00871116"/>
    <w:rsid w:val="00885C51"/>
    <w:rsid w:val="00896B85"/>
    <w:rsid w:val="008A0A31"/>
    <w:rsid w:val="008A22E9"/>
    <w:rsid w:val="008A243D"/>
    <w:rsid w:val="008B183C"/>
    <w:rsid w:val="008B571F"/>
    <w:rsid w:val="008B5B08"/>
    <w:rsid w:val="008B6FF9"/>
    <w:rsid w:val="008C531F"/>
    <w:rsid w:val="008D06C6"/>
    <w:rsid w:val="008D5E9D"/>
    <w:rsid w:val="008D722D"/>
    <w:rsid w:val="008E6250"/>
    <w:rsid w:val="008F4139"/>
    <w:rsid w:val="009026DA"/>
    <w:rsid w:val="00902715"/>
    <w:rsid w:val="00904EC8"/>
    <w:rsid w:val="00912EA1"/>
    <w:rsid w:val="00920249"/>
    <w:rsid w:val="00932F14"/>
    <w:rsid w:val="00935686"/>
    <w:rsid w:val="0094247F"/>
    <w:rsid w:val="00942D60"/>
    <w:rsid w:val="009460FA"/>
    <w:rsid w:val="00947534"/>
    <w:rsid w:val="009478A1"/>
    <w:rsid w:val="00962496"/>
    <w:rsid w:val="0096523B"/>
    <w:rsid w:val="009661D4"/>
    <w:rsid w:val="0097269E"/>
    <w:rsid w:val="00972D06"/>
    <w:rsid w:val="00983541"/>
    <w:rsid w:val="00987A63"/>
    <w:rsid w:val="0099323D"/>
    <w:rsid w:val="0099623A"/>
    <w:rsid w:val="009A2699"/>
    <w:rsid w:val="009A391C"/>
    <w:rsid w:val="009B0C3F"/>
    <w:rsid w:val="009C3D9A"/>
    <w:rsid w:val="009D3B2A"/>
    <w:rsid w:val="009E0A61"/>
    <w:rsid w:val="009E22C1"/>
    <w:rsid w:val="009E3010"/>
    <w:rsid w:val="009E46F5"/>
    <w:rsid w:val="009F46EE"/>
    <w:rsid w:val="009F7065"/>
    <w:rsid w:val="00A0096F"/>
    <w:rsid w:val="00A102DE"/>
    <w:rsid w:val="00A110B6"/>
    <w:rsid w:val="00A2449C"/>
    <w:rsid w:val="00A24A85"/>
    <w:rsid w:val="00A31521"/>
    <w:rsid w:val="00A318EB"/>
    <w:rsid w:val="00A40CA4"/>
    <w:rsid w:val="00A45663"/>
    <w:rsid w:val="00A551B9"/>
    <w:rsid w:val="00A56DC7"/>
    <w:rsid w:val="00A660AC"/>
    <w:rsid w:val="00A66FDD"/>
    <w:rsid w:val="00A671E6"/>
    <w:rsid w:val="00A709E5"/>
    <w:rsid w:val="00A7354B"/>
    <w:rsid w:val="00A74FD1"/>
    <w:rsid w:val="00A81707"/>
    <w:rsid w:val="00A84A58"/>
    <w:rsid w:val="00A84DCD"/>
    <w:rsid w:val="00A85343"/>
    <w:rsid w:val="00A929A9"/>
    <w:rsid w:val="00A95734"/>
    <w:rsid w:val="00A96594"/>
    <w:rsid w:val="00AA2556"/>
    <w:rsid w:val="00AA41BA"/>
    <w:rsid w:val="00AA5827"/>
    <w:rsid w:val="00AA6158"/>
    <w:rsid w:val="00AA6344"/>
    <w:rsid w:val="00AA6D0D"/>
    <w:rsid w:val="00AA6FA3"/>
    <w:rsid w:val="00AB33A9"/>
    <w:rsid w:val="00AC428E"/>
    <w:rsid w:val="00AC7640"/>
    <w:rsid w:val="00AD344F"/>
    <w:rsid w:val="00AE3D3E"/>
    <w:rsid w:val="00AE4FFD"/>
    <w:rsid w:val="00AF24FA"/>
    <w:rsid w:val="00AF387F"/>
    <w:rsid w:val="00AF397D"/>
    <w:rsid w:val="00B00E7F"/>
    <w:rsid w:val="00B013BC"/>
    <w:rsid w:val="00B01F1A"/>
    <w:rsid w:val="00B032B5"/>
    <w:rsid w:val="00B04A0F"/>
    <w:rsid w:val="00B105A1"/>
    <w:rsid w:val="00B17112"/>
    <w:rsid w:val="00B21055"/>
    <w:rsid w:val="00B21DCC"/>
    <w:rsid w:val="00B25F37"/>
    <w:rsid w:val="00B304DE"/>
    <w:rsid w:val="00B34E6C"/>
    <w:rsid w:val="00B37158"/>
    <w:rsid w:val="00B425AA"/>
    <w:rsid w:val="00B44422"/>
    <w:rsid w:val="00B46EA0"/>
    <w:rsid w:val="00B51796"/>
    <w:rsid w:val="00B53361"/>
    <w:rsid w:val="00B55714"/>
    <w:rsid w:val="00B60104"/>
    <w:rsid w:val="00B676DF"/>
    <w:rsid w:val="00B72DCC"/>
    <w:rsid w:val="00B731D3"/>
    <w:rsid w:val="00B753B2"/>
    <w:rsid w:val="00B75B57"/>
    <w:rsid w:val="00B811B3"/>
    <w:rsid w:val="00B839A3"/>
    <w:rsid w:val="00B86C82"/>
    <w:rsid w:val="00B902BD"/>
    <w:rsid w:val="00B96837"/>
    <w:rsid w:val="00BA1009"/>
    <w:rsid w:val="00BA7C6C"/>
    <w:rsid w:val="00BB0EC9"/>
    <w:rsid w:val="00BB2E27"/>
    <w:rsid w:val="00BD2A39"/>
    <w:rsid w:val="00BD2E80"/>
    <w:rsid w:val="00BD3B1C"/>
    <w:rsid w:val="00BD49FF"/>
    <w:rsid w:val="00BD4B64"/>
    <w:rsid w:val="00BD77E1"/>
    <w:rsid w:val="00BE11B8"/>
    <w:rsid w:val="00BF1797"/>
    <w:rsid w:val="00BF48C0"/>
    <w:rsid w:val="00BF63C4"/>
    <w:rsid w:val="00BF7FF0"/>
    <w:rsid w:val="00C047DE"/>
    <w:rsid w:val="00C10C89"/>
    <w:rsid w:val="00C11AEA"/>
    <w:rsid w:val="00C11D7A"/>
    <w:rsid w:val="00C12502"/>
    <w:rsid w:val="00C16417"/>
    <w:rsid w:val="00C26B3B"/>
    <w:rsid w:val="00C324A7"/>
    <w:rsid w:val="00C32531"/>
    <w:rsid w:val="00C40AA5"/>
    <w:rsid w:val="00C46F70"/>
    <w:rsid w:val="00C476D0"/>
    <w:rsid w:val="00C57F91"/>
    <w:rsid w:val="00C6434A"/>
    <w:rsid w:val="00C74398"/>
    <w:rsid w:val="00C76E96"/>
    <w:rsid w:val="00C803E8"/>
    <w:rsid w:val="00C81209"/>
    <w:rsid w:val="00C830B9"/>
    <w:rsid w:val="00C836E3"/>
    <w:rsid w:val="00C836FF"/>
    <w:rsid w:val="00C854DC"/>
    <w:rsid w:val="00C86577"/>
    <w:rsid w:val="00C91C02"/>
    <w:rsid w:val="00C92E07"/>
    <w:rsid w:val="00C96868"/>
    <w:rsid w:val="00CA0416"/>
    <w:rsid w:val="00CA5734"/>
    <w:rsid w:val="00CB115C"/>
    <w:rsid w:val="00CB7FF3"/>
    <w:rsid w:val="00CC0CF9"/>
    <w:rsid w:val="00CC3764"/>
    <w:rsid w:val="00CC3A35"/>
    <w:rsid w:val="00CC3CC0"/>
    <w:rsid w:val="00CC5468"/>
    <w:rsid w:val="00CC560B"/>
    <w:rsid w:val="00CC75E2"/>
    <w:rsid w:val="00CD46EB"/>
    <w:rsid w:val="00CD5BF6"/>
    <w:rsid w:val="00CD666A"/>
    <w:rsid w:val="00CD6AC4"/>
    <w:rsid w:val="00CD7EBF"/>
    <w:rsid w:val="00CE1E62"/>
    <w:rsid w:val="00CE270D"/>
    <w:rsid w:val="00CE4636"/>
    <w:rsid w:val="00CE59AA"/>
    <w:rsid w:val="00CF7AC8"/>
    <w:rsid w:val="00D00DFA"/>
    <w:rsid w:val="00D056F1"/>
    <w:rsid w:val="00D060C4"/>
    <w:rsid w:val="00D06616"/>
    <w:rsid w:val="00D1038B"/>
    <w:rsid w:val="00D144D7"/>
    <w:rsid w:val="00D14C8D"/>
    <w:rsid w:val="00D15A08"/>
    <w:rsid w:val="00D21534"/>
    <w:rsid w:val="00D23DB6"/>
    <w:rsid w:val="00D34789"/>
    <w:rsid w:val="00D35423"/>
    <w:rsid w:val="00D41E83"/>
    <w:rsid w:val="00D51A95"/>
    <w:rsid w:val="00D5301C"/>
    <w:rsid w:val="00D53DBB"/>
    <w:rsid w:val="00D56FB3"/>
    <w:rsid w:val="00D5713A"/>
    <w:rsid w:val="00D60568"/>
    <w:rsid w:val="00D70C7A"/>
    <w:rsid w:val="00D72A29"/>
    <w:rsid w:val="00D744D7"/>
    <w:rsid w:val="00D834E5"/>
    <w:rsid w:val="00D861F1"/>
    <w:rsid w:val="00D90FDB"/>
    <w:rsid w:val="00D96C9C"/>
    <w:rsid w:val="00DA10A8"/>
    <w:rsid w:val="00DB123A"/>
    <w:rsid w:val="00DB1E08"/>
    <w:rsid w:val="00DB2973"/>
    <w:rsid w:val="00DB3612"/>
    <w:rsid w:val="00DB530A"/>
    <w:rsid w:val="00DC0FBA"/>
    <w:rsid w:val="00DC1B56"/>
    <w:rsid w:val="00DC20CC"/>
    <w:rsid w:val="00DC2129"/>
    <w:rsid w:val="00DC3F23"/>
    <w:rsid w:val="00DC6570"/>
    <w:rsid w:val="00DD039C"/>
    <w:rsid w:val="00DD265C"/>
    <w:rsid w:val="00DD3703"/>
    <w:rsid w:val="00DD68C2"/>
    <w:rsid w:val="00DE251C"/>
    <w:rsid w:val="00DE38A2"/>
    <w:rsid w:val="00DE5528"/>
    <w:rsid w:val="00DE67F0"/>
    <w:rsid w:val="00DF25C3"/>
    <w:rsid w:val="00DF72BB"/>
    <w:rsid w:val="00E00322"/>
    <w:rsid w:val="00E04062"/>
    <w:rsid w:val="00E046F3"/>
    <w:rsid w:val="00E047BD"/>
    <w:rsid w:val="00E063C6"/>
    <w:rsid w:val="00E2003B"/>
    <w:rsid w:val="00E26887"/>
    <w:rsid w:val="00E279D8"/>
    <w:rsid w:val="00E30092"/>
    <w:rsid w:val="00E319B1"/>
    <w:rsid w:val="00E327A6"/>
    <w:rsid w:val="00E33840"/>
    <w:rsid w:val="00E3684F"/>
    <w:rsid w:val="00E419F4"/>
    <w:rsid w:val="00E47AC9"/>
    <w:rsid w:val="00E47D3B"/>
    <w:rsid w:val="00E5492F"/>
    <w:rsid w:val="00E572B1"/>
    <w:rsid w:val="00E70A86"/>
    <w:rsid w:val="00E73E50"/>
    <w:rsid w:val="00E777EC"/>
    <w:rsid w:val="00E80FCD"/>
    <w:rsid w:val="00E818D9"/>
    <w:rsid w:val="00E84B97"/>
    <w:rsid w:val="00E85782"/>
    <w:rsid w:val="00E91D34"/>
    <w:rsid w:val="00EA7F2F"/>
    <w:rsid w:val="00EB6590"/>
    <w:rsid w:val="00EB6B6D"/>
    <w:rsid w:val="00EC00DE"/>
    <w:rsid w:val="00EC21DF"/>
    <w:rsid w:val="00EC30E1"/>
    <w:rsid w:val="00EC3436"/>
    <w:rsid w:val="00EC66BB"/>
    <w:rsid w:val="00ED172A"/>
    <w:rsid w:val="00ED307A"/>
    <w:rsid w:val="00EE01DC"/>
    <w:rsid w:val="00EE6A84"/>
    <w:rsid w:val="00EE6AC9"/>
    <w:rsid w:val="00EE7DA0"/>
    <w:rsid w:val="00EF0EA2"/>
    <w:rsid w:val="00EF317A"/>
    <w:rsid w:val="00F015A7"/>
    <w:rsid w:val="00F14AB3"/>
    <w:rsid w:val="00F14BEC"/>
    <w:rsid w:val="00F224B7"/>
    <w:rsid w:val="00F225C5"/>
    <w:rsid w:val="00F2587A"/>
    <w:rsid w:val="00F33470"/>
    <w:rsid w:val="00F34E02"/>
    <w:rsid w:val="00F3715D"/>
    <w:rsid w:val="00F37A10"/>
    <w:rsid w:val="00F41C01"/>
    <w:rsid w:val="00F420C8"/>
    <w:rsid w:val="00F42A4C"/>
    <w:rsid w:val="00F4617C"/>
    <w:rsid w:val="00F526BD"/>
    <w:rsid w:val="00F54652"/>
    <w:rsid w:val="00F6179E"/>
    <w:rsid w:val="00F634A1"/>
    <w:rsid w:val="00F7075D"/>
    <w:rsid w:val="00F75C6C"/>
    <w:rsid w:val="00F8293E"/>
    <w:rsid w:val="00F90C04"/>
    <w:rsid w:val="00F92D16"/>
    <w:rsid w:val="00F93D4E"/>
    <w:rsid w:val="00F948EB"/>
    <w:rsid w:val="00FA79C0"/>
    <w:rsid w:val="00FB5A37"/>
    <w:rsid w:val="00FB6988"/>
    <w:rsid w:val="00FB7512"/>
    <w:rsid w:val="00FD3223"/>
    <w:rsid w:val="00FD61E0"/>
    <w:rsid w:val="00FD7547"/>
    <w:rsid w:val="00FD767A"/>
    <w:rsid w:val="00FE0BA1"/>
    <w:rsid w:val="00FE287B"/>
    <w:rsid w:val="00FE3C9C"/>
    <w:rsid w:val="00FE6B50"/>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8" w:uiPriority="9"/>
    <w:lsdException w:name="heading 9" w:uiPriority="9"/>
    <w:lsdException w:name="toc 1" w:uiPriority="39"/>
    <w:lsdException w:name="toc 2" w:uiPriority="39"/>
    <w:lsdException w:name="toc 3" w:uiPriority="39"/>
    <w:lsdException w:name="footnote text" w:qFormat="1"/>
    <w:lsdException w:name="header" w:qFormat="1"/>
    <w:lsdException w:name="footer" w:uiPriority="99" w:qFormat="1"/>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FS Heading 4"/>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FS Heading 4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2"/>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0B427A"/>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qFormat/>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link w:val="142tabletext1Char"/>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qFormat/>
    <w:rsid w:val="00CC5468"/>
    <w:pPr>
      <w:tabs>
        <w:tab w:val="left" w:pos="851"/>
      </w:tabs>
    </w:pPr>
    <w:rPr>
      <w:b/>
      <w:sz w:val="20"/>
      <w:szCs w:val="20"/>
    </w:rPr>
  </w:style>
  <w:style w:type="paragraph" w:customStyle="1" w:styleId="ClauseList">
    <w:name w:val="Clause List"/>
    <w:basedOn w:val="Clause"/>
    <w:next w:val="Normal"/>
    <w:qFormat/>
    <w:rsid w:val="00A318EB"/>
  </w:style>
  <w:style w:type="paragraph" w:customStyle="1" w:styleId="Definition">
    <w:name w:val="Definition"/>
    <w:basedOn w:val="Normal"/>
    <w:next w:val="Normal"/>
    <w:qFormat/>
    <w:rsid w:val="00C6434A"/>
    <w:pPr>
      <w:ind w:left="1701" w:hanging="851"/>
    </w:pPr>
    <w:rPr>
      <w:sz w:val="20"/>
      <w:szCs w:val="20"/>
    </w:rPr>
  </w:style>
  <w:style w:type="paragraph" w:customStyle="1" w:styleId="DivisionHeading">
    <w:name w:val="Division Heading"/>
    <w:basedOn w:val="Normal"/>
    <w:next w:val="Normal"/>
    <w:qFormat/>
    <w:rsid w:val="00A318EB"/>
    <w:pPr>
      <w:tabs>
        <w:tab w:val="left" w:pos="851"/>
      </w:tabs>
      <w:jc w:val="center"/>
    </w:pPr>
    <w:rPr>
      <w:b/>
      <w:sz w:val="28"/>
      <w:szCs w:val="20"/>
    </w:rPr>
  </w:style>
  <w:style w:type="paragraph" w:customStyle="1" w:styleId="EditorialNoteLine1">
    <w:name w:val="Editorial Note Line 1"/>
    <w:basedOn w:val="Normal"/>
    <w:next w:val="Normal"/>
    <w:link w:val="EditorialNoteLine1Char"/>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qFormat/>
    <w:rsid w:val="00A318EB"/>
    <w:pPr>
      <w:tabs>
        <w:tab w:val="clear" w:pos="851"/>
      </w:tabs>
      <w:ind w:left="1702" w:hanging="851"/>
    </w:pPr>
  </w:style>
  <w:style w:type="paragraph" w:customStyle="1" w:styleId="ScheduleHeading">
    <w:name w:val="Schedule Heading"/>
    <w:basedOn w:val="Normal"/>
    <w:next w:val="Normal"/>
    <w:qFormat/>
    <w:rsid w:val="00CC5468"/>
    <w:pPr>
      <w:tabs>
        <w:tab w:val="left" w:pos="851"/>
      </w:tabs>
      <w:jc w:val="center"/>
    </w:pPr>
    <w:rPr>
      <w:b/>
      <w:caps/>
      <w:sz w:val="20"/>
      <w:szCs w:val="20"/>
    </w:rPr>
  </w:style>
  <w:style w:type="paragraph" w:customStyle="1" w:styleId="Standardtitle">
    <w:name w:val="Standard title"/>
    <w:basedOn w:val="Normal"/>
    <w:qFormat/>
    <w:rsid w:val="00A318EB"/>
    <w:pPr>
      <w:tabs>
        <w:tab w:val="left" w:pos="851"/>
      </w:tabs>
      <w:jc w:val="center"/>
    </w:pPr>
    <w:rPr>
      <w:b/>
      <w:i/>
      <w:iCs/>
      <w:caps/>
      <w:sz w:val="28"/>
      <w:szCs w:val="20"/>
    </w:rPr>
  </w:style>
  <w:style w:type="paragraph" w:customStyle="1" w:styleId="Subclause">
    <w:name w:val="Subclause"/>
    <w:basedOn w:val="Clause"/>
    <w:qFormat/>
    <w:rsid w:val="005811B7"/>
    <w:pPr>
      <w:ind w:hanging="11"/>
    </w:pPr>
  </w:style>
  <w:style w:type="paragraph" w:customStyle="1" w:styleId="Subparagraph">
    <w:name w:val="Subparagraph"/>
    <w:basedOn w:val="Paragraph"/>
    <w:next w:val="Normal"/>
    <w:qFormat/>
    <w:rsid w:val="00A318EB"/>
    <w:pPr>
      <w:ind w:left="2553"/>
    </w:pPr>
  </w:style>
  <w:style w:type="paragraph" w:customStyle="1" w:styleId="Table1">
    <w:name w:val="Table 1"/>
    <w:basedOn w:val="Normal"/>
    <w:qFormat/>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link w:val="TitleBorderChar"/>
    <w:qFormat/>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3"/>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5"/>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rsid w:val="006E10A1"/>
    <w:rPr>
      <w:rFonts w:ascii="Arial" w:hAnsi="Arial"/>
      <w:lang w:eastAsia="en-US" w:bidi="en-US"/>
    </w:rPr>
  </w:style>
  <w:style w:type="paragraph" w:customStyle="1" w:styleId="FSDecisionHeading">
    <w:name w:val="FS Decision Heading"/>
    <w:basedOn w:val="Normal"/>
    <w:next w:val="FSDecisiontext"/>
    <w:qFormat/>
    <w:rsid w:val="00D35423"/>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D35423"/>
    <w:pPr>
      <w:pBdr>
        <w:top w:val="single" w:sz="4" w:space="1" w:color="auto"/>
        <w:left w:val="single" w:sz="4" w:space="4" w:color="auto"/>
        <w:bottom w:val="single" w:sz="4" w:space="1" w:color="auto"/>
        <w:right w:val="single" w:sz="4" w:space="4" w:color="auto"/>
      </w:pBdr>
    </w:pPr>
  </w:style>
  <w:style w:type="character" w:customStyle="1" w:styleId="142tabletext1Char">
    <w:name w:val="1.4.2 table text1 Char"/>
    <w:basedOn w:val="DefaultParagraphFont"/>
    <w:link w:val="142tabletext1"/>
    <w:rsid w:val="00D35423"/>
    <w:rPr>
      <w:rFonts w:ascii="Arial" w:hAnsi="Arial"/>
      <w:sz w:val="18"/>
      <w:lang w:eastAsia="en-US" w:bidi="en-US"/>
    </w:rPr>
  </w:style>
  <w:style w:type="character" w:customStyle="1" w:styleId="ClauseChar">
    <w:name w:val="Clause Char"/>
    <w:basedOn w:val="DefaultParagraphFont"/>
    <w:link w:val="Clause"/>
    <w:rsid w:val="00D35423"/>
    <w:rPr>
      <w:rFonts w:ascii="Arial" w:hAnsi="Arial"/>
      <w:lang w:eastAsia="en-US" w:bidi="en-US"/>
    </w:rPr>
  </w:style>
  <w:style w:type="character" w:customStyle="1" w:styleId="TitleBorderChar">
    <w:name w:val="TitleBorder Char"/>
    <w:link w:val="TitleBorder"/>
    <w:rsid w:val="00D35423"/>
    <w:rPr>
      <w:rFonts w:ascii="Arial" w:hAnsi="Arial"/>
      <w:b/>
      <w:sz w:val="22"/>
      <w:lang w:eastAsia="en-US" w:bidi="en-US"/>
    </w:rPr>
  </w:style>
  <w:style w:type="character" w:customStyle="1" w:styleId="BalloonTextChar">
    <w:name w:val="Balloon Text Char"/>
    <w:basedOn w:val="DefaultParagraphFont"/>
    <w:link w:val="BalloonText"/>
    <w:rsid w:val="00D35423"/>
    <w:rPr>
      <w:rFonts w:ascii="Tahoma" w:hAnsi="Tahoma" w:cs="Tahoma"/>
      <w:sz w:val="16"/>
      <w:szCs w:val="16"/>
      <w:lang w:eastAsia="en-US" w:bidi="en-US"/>
    </w:rPr>
  </w:style>
  <w:style w:type="paragraph" w:styleId="ListParagraph">
    <w:name w:val="List Paragraph"/>
    <w:basedOn w:val="Normal"/>
    <w:uiPriority w:val="34"/>
    <w:qFormat/>
    <w:rsid w:val="00D35423"/>
    <w:pPr>
      <w:ind w:left="720"/>
      <w:contextualSpacing/>
    </w:pPr>
  </w:style>
  <w:style w:type="table" w:customStyle="1" w:styleId="TableGrid1">
    <w:name w:val="Table Grid1"/>
    <w:basedOn w:val="TableNormal"/>
    <w:next w:val="TableGrid"/>
    <w:rsid w:val="00D35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footer">
    <w:name w:val="FSCfooter"/>
    <w:basedOn w:val="Normal"/>
    <w:qFormat/>
    <w:rsid w:val="00D35423"/>
    <w:pPr>
      <w:tabs>
        <w:tab w:val="left" w:pos="851"/>
        <w:tab w:val="center" w:pos="4536"/>
        <w:tab w:val="right" w:pos="9072"/>
      </w:tabs>
    </w:pPr>
    <w:rPr>
      <w:sz w:val="18"/>
      <w:szCs w:val="20"/>
      <w:lang w:bidi="ar-SA"/>
    </w:rPr>
  </w:style>
  <w:style w:type="paragraph" w:customStyle="1" w:styleId="FSCheader">
    <w:name w:val="FSCheader"/>
    <w:basedOn w:val="Normal"/>
    <w:rsid w:val="00D35423"/>
    <w:pPr>
      <w:tabs>
        <w:tab w:val="left" w:pos="851"/>
      </w:tabs>
      <w:jc w:val="center"/>
    </w:pPr>
    <w:rPr>
      <w:sz w:val="20"/>
      <w:szCs w:val="20"/>
      <w:lang w:bidi="ar-SA"/>
    </w:rPr>
  </w:style>
  <w:style w:type="paragraph" w:customStyle="1" w:styleId="131ItemHeading">
    <w:name w:val="1.3.1 Item Heading"/>
    <w:basedOn w:val="Table2"/>
    <w:next w:val="Table2"/>
    <w:qFormat/>
    <w:rsid w:val="00D35423"/>
    <w:pPr>
      <w:keepNext/>
      <w:widowControl/>
      <w:tabs>
        <w:tab w:val="left" w:pos="851"/>
      </w:tabs>
      <w:spacing w:after="200"/>
      <w:ind w:left="0" w:firstLine="0"/>
    </w:pPr>
    <w:rPr>
      <w:b/>
      <w:bCs w:val="0"/>
      <w:caps/>
      <w:sz w:val="20"/>
      <w:lang w:bidi="ar-SA"/>
    </w:rPr>
  </w:style>
  <w:style w:type="paragraph" w:customStyle="1" w:styleId="Blankpage">
    <w:name w:val="Blank page"/>
    <w:basedOn w:val="Normal"/>
    <w:next w:val="Normal"/>
    <w:qFormat/>
    <w:rsid w:val="00D35423"/>
    <w:pPr>
      <w:widowControl/>
      <w:tabs>
        <w:tab w:val="left" w:pos="851"/>
      </w:tabs>
      <w:spacing w:before="4000" w:line="240" w:lineRule="atLeast"/>
      <w:jc w:val="center"/>
    </w:pPr>
    <w:rPr>
      <w:szCs w:val="20"/>
      <w:lang w:bidi="ar-SA"/>
    </w:rPr>
  </w:style>
  <w:style w:type="paragraph" w:customStyle="1" w:styleId="PartContents">
    <w:name w:val="Part Contents"/>
    <w:basedOn w:val="Normal"/>
    <w:rsid w:val="00D35423"/>
    <w:pPr>
      <w:widowControl/>
      <w:tabs>
        <w:tab w:val="left" w:pos="851"/>
      </w:tabs>
      <w:spacing w:line="240" w:lineRule="atLeast"/>
      <w:ind w:left="1120" w:hanging="560"/>
    </w:pPr>
    <w:rPr>
      <w:szCs w:val="20"/>
      <w:lang w:bidi="ar-SA"/>
    </w:rPr>
  </w:style>
  <w:style w:type="paragraph" w:customStyle="1" w:styleId="131Subitemheading">
    <w:name w:val="1.3.1 Subitem heading"/>
    <w:basedOn w:val="131ItemHeading"/>
    <w:next w:val="Table2"/>
    <w:qFormat/>
    <w:rsid w:val="00D35423"/>
    <w:pPr>
      <w:spacing w:after="120"/>
    </w:pPr>
    <w:rPr>
      <w:caps w:val="0"/>
      <w:sz w:val="18"/>
    </w:rPr>
  </w:style>
  <w:style w:type="paragraph" w:customStyle="1" w:styleId="Bullet">
    <w:name w:val="Bullet"/>
    <w:basedOn w:val="Normal"/>
    <w:next w:val="Normal"/>
    <w:rsid w:val="00D35423"/>
    <w:pPr>
      <w:widowControl/>
      <w:numPr>
        <w:numId w:val="7"/>
      </w:numPr>
      <w:ind w:left="567" w:hanging="567"/>
    </w:pPr>
    <w:rPr>
      <w:lang w:bidi="ar-SA"/>
    </w:rPr>
  </w:style>
  <w:style w:type="paragraph" w:styleId="Title">
    <w:name w:val="Title"/>
    <w:basedOn w:val="Normal"/>
    <w:link w:val="TitleChar"/>
    <w:uiPriority w:val="10"/>
    <w:qFormat/>
    <w:rsid w:val="00D35423"/>
    <w:pPr>
      <w:tabs>
        <w:tab w:val="left" w:pos="851"/>
      </w:tabs>
      <w:jc w:val="center"/>
    </w:pPr>
    <w:rPr>
      <w:b/>
      <w:bCs/>
      <w:sz w:val="20"/>
      <w:lang w:val="en-AU" w:bidi="ar-SA"/>
    </w:rPr>
  </w:style>
  <w:style w:type="character" w:customStyle="1" w:styleId="TitleChar">
    <w:name w:val="Title Char"/>
    <w:basedOn w:val="DefaultParagraphFont"/>
    <w:link w:val="Title"/>
    <w:uiPriority w:val="10"/>
    <w:rsid w:val="00D35423"/>
    <w:rPr>
      <w:rFonts w:ascii="Arial" w:hAnsi="Arial"/>
      <w:b/>
      <w:bCs/>
      <w:szCs w:val="24"/>
      <w:lang w:val="en-AU" w:eastAsia="en-US"/>
    </w:rPr>
  </w:style>
  <w:style w:type="numbering" w:customStyle="1" w:styleId="NoList1">
    <w:name w:val="No List1"/>
    <w:next w:val="NoList"/>
    <w:uiPriority w:val="99"/>
    <w:semiHidden/>
    <w:unhideWhenUsed/>
    <w:rsid w:val="00D35423"/>
  </w:style>
  <w:style w:type="table" w:customStyle="1" w:styleId="TableGrid2">
    <w:name w:val="Table Grid2"/>
    <w:basedOn w:val="TableNormal"/>
    <w:next w:val="TableGrid"/>
    <w:rsid w:val="00D35423"/>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lumns4">
    <w:name w:val="Table Columns 4"/>
    <w:basedOn w:val="TableNormal"/>
    <w:rsid w:val="00D35423"/>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
    <w:name w:val="No List2"/>
    <w:next w:val="NoList"/>
    <w:uiPriority w:val="99"/>
    <w:semiHidden/>
    <w:unhideWhenUsed/>
    <w:rsid w:val="00D35423"/>
  </w:style>
  <w:style w:type="table" w:customStyle="1" w:styleId="TableGrid3">
    <w:name w:val="Table Grid3"/>
    <w:basedOn w:val="TableNormal"/>
    <w:next w:val="TableGrid"/>
    <w:rsid w:val="00D35423"/>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D35423"/>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
    <w:name w:val="No List3"/>
    <w:next w:val="NoList"/>
    <w:uiPriority w:val="99"/>
    <w:semiHidden/>
    <w:unhideWhenUsed/>
    <w:rsid w:val="00D35423"/>
  </w:style>
  <w:style w:type="table" w:customStyle="1" w:styleId="TableGrid4">
    <w:name w:val="Table Grid4"/>
    <w:basedOn w:val="TableNormal"/>
    <w:next w:val="TableGrid"/>
    <w:rsid w:val="00D35423"/>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
    <w:name w:val="Table Columns 42"/>
    <w:basedOn w:val="TableNormal"/>
    <w:next w:val="TableColumns4"/>
    <w:rsid w:val="00D35423"/>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142tabletext10">
    <w:name w:val="142tabletext1"/>
    <w:basedOn w:val="Normal"/>
    <w:rsid w:val="00D35423"/>
    <w:pPr>
      <w:widowControl/>
      <w:spacing w:before="100" w:beforeAutospacing="1" w:after="100" w:afterAutospacing="1"/>
    </w:pPr>
    <w:rPr>
      <w:rFonts w:ascii="Times New Roman" w:hAnsi="Times New Roman"/>
      <w:sz w:val="24"/>
      <w:lang w:eastAsia="en-GB" w:bidi="ar-SA"/>
    </w:rPr>
  </w:style>
  <w:style w:type="paragraph" w:customStyle="1" w:styleId="142tabletext20">
    <w:name w:val="142tabletext2"/>
    <w:basedOn w:val="Normal"/>
    <w:rsid w:val="00D35423"/>
    <w:pPr>
      <w:widowControl/>
      <w:spacing w:before="100" w:beforeAutospacing="1" w:after="100" w:afterAutospacing="1"/>
    </w:pPr>
    <w:rPr>
      <w:rFonts w:ascii="Times New Roman" w:hAnsi="Times New Roman"/>
      <w:sz w:val="24"/>
      <w:lang w:eastAsia="en-GB" w:bidi="ar-SA"/>
    </w:rPr>
  </w:style>
  <w:style w:type="paragraph" w:customStyle="1" w:styleId="mrltabletext">
    <w:name w:val="mrltabletext"/>
    <w:basedOn w:val="Normal"/>
    <w:rsid w:val="00D35423"/>
    <w:pPr>
      <w:widowControl/>
      <w:spacing w:before="60" w:after="60" w:line="280" w:lineRule="atLeast"/>
    </w:pPr>
    <w:rPr>
      <w:rFonts w:ascii="Times New Roman" w:eastAsiaTheme="minorHAnsi" w:hAnsi="Times New Roman"/>
      <w:sz w:val="24"/>
      <w:lang w:eastAsia="en-GB" w:bidi="ar-SA"/>
    </w:rPr>
  </w:style>
  <w:style w:type="paragraph" w:styleId="Subtitle">
    <w:name w:val="Subtitle"/>
    <w:basedOn w:val="Normal"/>
    <w:next w:val="Normal"/>
    <w:link w:val="SubtitleChar"/>
    <w:uiPriority w:val="11"/>
    <w:rsid w:val="00D35423"/>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D35423"/>
    <w:rPr>
      <w:rFonts w:ascii="Arial" w:eastAsiaTheme="majorEastAsia" w:hAnsi="Arial" w:cstheme="majorBidi"/>
      <w:i/>
      <w:iCs/>
      <w:color w:val="4F81BD" w:themeColor="accent1"/>
      <w:spacing w:val="15"/>
      <w:sz w:val="24"/>
      <w:szCs w:val="24"/>
      <w:lang w:eastAsia="en-US"/>
    </w:rPr>
  </w:style>
  <w:style w:type="character" w:styleId="Emphasis">
    <w:name w:val="Emphasis"/>
    <w:basedOn w:val="DefaultParagraphFont"/>
    <w:uiPriority w:val="20"/>
    <w:rsid w:val="00D35423"/>
    <w:rPr>
      <w:i/>
      <w:iCs/>
    </w:rPr>
  </w:style>
  <w:style w:type="paragraph" w:styleId="Quote">
    <w:name w:val="Quote"/>
    <w:basedOn w:val="Normal"/>
    <w:next w:val="Normal"/>
    <w:link w:val="QuoteChar"/>
    <w:uiPriority w:val="29"/>
    <w:rsid w:val="00D35423"/>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D35423"/>
    <w:rPr>
      <w:rFonts w:ascii="Arial" w:eastAsiaTheme="minorHAnsi" w:hAnsi="Arial" w:cstheme="minorBidi"/>
      <w:i/>
      <w:iCs/>
      <w:color w:val="000000" w:themeColor="text1"/>
      <w:sz w:val="22"/>
      <w:szCs w:val="22"/>
      <w:lang w:eastAsia="en-US"/>
    </w:rPr>
  </w:style>
  <w:style w:type="character" w:styleId="SubtleEmphasis">
    <w:name w:val="Subtle Emphasis"/>
    <w:basedOn w:val="DefaultParagraphFont"/>
    <w:uiPriority w:val="19"/>
    <w:rsid w:val="00D35423"/>
    <w:rPr>
      <w:i/>
      <w:iCs/>
      <w:color w:val="808080" w:themeColor="text1" w:themeTint="7F"/>
    </w:rPr>
  </w:style>
  <w:style w:type="paragraph" w:customStyle="1" w:styleId="142Tableheading10">
    <w:name w:val="1.4.2 Table heading1"/>
    <w:basedOn w:val="Normal"/>
    <w:qFormat/>
    <w:rsid w:val="00D35423"/>
    <w:pPr>
      <w:keepNext/>
      <w:jc w:val="center"/>
    </w:pPr>
    <w:rPr>
      <w:rFonts w:ascii="Arial Bold" w:eastAsiaTheme="minorHAnsi" w:hAnsi="Arial Bold" w:cstheme="minorBidi"/>
      <w:b/>
      <w:bCs/>
      <w:iCs/>
      <w:sz w:val="18"/>
      <w:szCs w:val="22"/>
      <w:lang w:bidi="ar-SA"/>
    </w:rPr>
  </w:style>
  <w:style w:type="paragraph" w:customStyle="1" w:styleId="142Tabletext11">
    <w:name w:val="1.4.2 Table text1"/>
    <w:basedOn w:val="Normal"/>
    <w:link w:val="142Tabletext1Char0"/>
    <w:qFormat/>
    <w:rsid w:val="00D35423"/>
    <w:pPr>
      <w:ind w:left="142" w:hanging="142"/>
    </w:pPr>
    <w:rPr>
      <w:sz w:val="18"/>
      <w:szCs w:val="20"/>
      <w:lang w:bidi="ar-SA"/>
    </w:rPr>
  </w:style>
  <w:style w:type="character" w:customStyle="1" w:styleId="142Tabletext1Char0">
    <w:name w:val="1.4.2 Table text1 Char"/>
    <w:basedOn w:val="DefaultParagraphFont"/>
    <w:link w:val="142Tabletext11"/>
    <w:rsid w:val="00D35423"/>
    <w:rPr>
      <w:rFonts w:ascii="Arial" w:hAnsi="Arial"/>
      <w:sz w:val="18"/>
      <w:lang w:eastAsia="en-US"/>
    </w:rPr>
  </w:style>
  <w:style w:type="paragraph" w:customStyle="1" w:styleId="142Tabletext21">
    <w:name w:val="1.4.2 Table text2"/>
    <w:basedOn w:val="142Tabletext11"/>
    <w:qFormat/>
    <w:rsid w:val="00D35423"/>
    <w:pPr>
      <w:jc w:val="right"/>
    </w:pPr>
  </w:style>
  <w:style w:type="paragraph" w:customStyle="1" w:styleId="FSCaption">
    <w:name w:val="FSCaption"/>
    <w:basedOn w:val="Normal"/>
    <w:qFormat/>
    <w:rsid w:val="00D35423"/>
    <w:pPr>
      <w:keepNext/>
      <w:keepLines/>
      <w:widowControl/>
      <w:spacing w:before="120"/>
    </w:pPr>
    <w:rPr>
      <w:rFonts w:eastAsiaTheme="minorHAnsi" w:cstheme="minorBidi"/>
      <w:i/>
      <w:sz w:val="16"/>
      <w:szCs w:val="16"/>
      <w:lang w:bidi="ar-SA"/>
    </w:rPr>
  </w:style>
  <w:style w:type="paragraph" w:customStyle="1" w:styleId="FSCFooter0">
    <w:name w:val="FSCFooter"/>
    <w:basedOn w:val="Footnote"/>
    <w:qFormat/>
    <w:rsid w:val="00D35423"/>
    <w:pPr>
      <w:tabs>
        <w:tab w:val="clear" w:pos="851"/>
        <w:tab w:val="center" w:pos="4536"/>
        <w:tab w:val="right" w:pos="9070"/>
      </w:tabs>
    </w:pPr>
    <w:rPr>
      <w:szCs w:val="18"/>
      <w:lang w:bidi="ar-SA"/>
    </w:rPr>
  </w:style>
  <w:style w:type="paragraph" w:customStyle="1" w:styleId="FSPagenumber">
    <w:name w:val="FSPage number"/>
    <w:basedOn w:val="Normal"/>
    <w:qFormat/>
    <w:rsid w:val="00D35423"/>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D35423"/>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D35423"/>
    <w:pPr>
      <w:widowControl/>
      <w:spacing w:before="120" w:after="120"/>
      <w:ind w:left="1134" w:hanging="1134"/>
    </w:pPr>
    <w:rPr>
      <w:rFonts w:eastAsiaTheme="minorHAnsi" w:cstheme="minorBidi"/>
      <w:b/>
      <w:i/>
      <w:szCs w:val="22"/>
      <w:lang w:bidi="ar-SA"/>
    </w:rPr>
  </w:style>
  <w:style w:type="paragraph" w:customStyle="1" w:styleId="PartHeading">
    <w:name w:val="Part Heading"/>
    <w:basedOn w:val="Normal"/>
    <w:rsid w:val="00D35423"/>
    <w:pPr>
      <w:widowControl/>
      <w:tabs>
        <w:tab w:val="left" w:pos="851"/>
      </w:tabs>
      <w:jc w:val="center"/>
    </w:pPr>
    <w:rPr>
      <w:b/>
      <w:i/>
      <w:sz w:val="36"/>
      <w:szCs w:val="20"/>
      <w:lang w:bidi="ar-SA"/>
    </w:rPr>
  </w:style>
  <w:style w:type="character" w:customStyle="1" w:styleId="EditorialNoteLine1Char">
    <w:name w:val="Editorial Note Line 1 Char"/>
    <w:basedOn w:val="DefaultParagraphFont"/>
    <w:link w:val="EditorialNoteLine1"/>
    <w:rsid w:val="00D35423"/>
    <w:rPr>
      <w:rFonts w:ascii="Arial" w:hAnsi="Arial"/>
      <w:b/>
      <w:lang w:eastAsia="en-US" w:bidi="en-US"/>
    </w:rPr>
  </w:style>
  <w:style w:type="character" w:customStyle="1" w:styleId="EditorialNotetextChar">
    <w:name w:val="Editorial Note text Char"/>
    <w:basedOn w:val="DefaultParagraphFont"/>
    <w:link w:val="EditorialNotetext"/>
    <w:rsid w:val="00D35423"/>
    <w:rPr>
      <w:rFonts w:ascii="Arial" w:hAnsi="Arial"/>
      <w:lang w:eastAsia="en-US" w:bidi="en-US"/>
    </w:rPr>
  </w:style>
  <w:style w:type="paragraph" w:customStyle="1" w:styleId="142tableheading20">
    <w:name w:val="142tableheading2"/>
    <w:basedOn w:val="Normal"/>
    <w:rsid w:val="00D35423"/>
    <w:pPr>
      <w:widowControl/>
      <w:spacing w:before="100" w:beforeAutospacing="1" w:after="100" w:afterAutospacing="1"/>
    </w:pPr>
    <w:rPr>
      <w:rFonts w:ascii="Times New Roman" w:hAnsi="Times New Roman"/>
      <w:sz w:val="24"/>
      <w:lang w:eastAsia="en-GB" w:bidi="ar-SA"/>
    </w:rPr>
  </w:style>
  <w:style w:type="paragraph" w:customStyle="1" w:styleId="142tableheading11">
    <w:name w:val="142tableheading1"/>
    <w:basedOn w:val="Normal"/>
    <w:rsid w:val="00D35423"/>
    <w:pPr>
      <w:widowControl/>
      <w:spacing w:before="100" w:beforeAutospacing="1" w:after="100" w:afterAutospacing="1"/>
    </w:pPr>
    <w:rPr>
      <w:rFonts w:ascii="Times New Roman" w:hAnsi="Times New Roman"/>
      <w:sz w:val="24"/>
      <w:lang w:eastAsia="en-GB" w:bidi="ar-SA"/>
    </w:rPr>
  </w:style>
  <w:style w:type="character" w:customStyle="1" w:styleId="142tabletext1char1">
    <w:name w:val="142tabletext1char"/>
    <w:basedOn w:val="DefaultParagraphFont"/>
    <w:rsid w:val="00D35423"/>
  </w:style>
  <w:style w:type="paragraph" w:customStyle="1" w:styleId="Style10ptCenteredHanging002cm">
    <w:name w:val="Style 10 pt Centered Hanging:  0.02 cm"/>
    <w:basedOn w:val="Normal"/>
    <w:rsid w:val="00D35423"/>
    <w:pPr>
      <w:jc w:val="center"/>
    </w:pPr>
    <w:rPr>
      <w:sz w:val="20"/>
      <w:szCs w:val="20"/>
    </w:rPr>
  </w:style>
  <w:style w:type="paragraph" w:customStyle="1" w:styleId="ttCrest">
    <w:name w:val="tt_Crest"/>
    <w:basedOn w:val="Normal"/>
    <w:rsid w:val="001649BF"/>
    <w:pPr>
      <w:widowControl/>
      <w:spacing w:before="60" w:after="80"/>
    </w:pPr>
    <w:rPr>
      <w:sz w:val="24"/>
      <w:lang w:val="en-AU" w:eastAsia="en-AU" w:bidi="ar-SA"/>
    </w:rPr>
  </w:style>
  <w:style w:type="paragraph" w:customStyle="1" w:styleId="FSCFootnote">
    <w:name w:val="FSCFootnote"/>
    <w:basedOn w:val="Normal"/>
    <w:next w:val="Normal"/>
    <w:uiPriority w:val="17"/>
    <w:qFormat/>
    <w:rsid w:val="00364C5C"/>
    <w:rPr>
      <w:sz w:val="16"/>
      <w:szCs w:val="20"/>
    </w:rPr>
  </w:style>
  <w:style w:type="paragraph" w:styleId="NoSpacing">
    <w:name w:val="No Spacing"/>
    <w:uiPriority w:val="20"/>
    <w:rsid w:val="00364C5C"/>
    <w:pPr>
      <w:widowControl w:val="0"/>
    </w:pPr>
    <w:rPr>
      <w:rFonts w:ascii="Arial" w:eastAsiaTheme="minorHAnsi" w:hAnsi="Arial" w:cstheme="minorBidi"/>
      <w:sz w:val="22"/>
      <w:szCs w:val="22"/>
      <w:lang w:eastAsia="en-US"/>
    </w:rPr>
  </w:style>
  <w:style w:type="character" w:styleId="IntenseEmphasis">
    <w:name w:val="Intense Emphasis"/>
    <w:basedOn w:val="DefaultParagraphFont"/>
    <w:uiPriority w:val="21"/>
    <w:rsid w:val="00364C5C"/>
    <w:rPr>
      <w:b/>
      <w:bCs/>
      <w:i/>
      <w:iCs/>
      <w:color w:val="4F81BD" w:themeColor="accent1"/>
    </w:rPr>
  </w:style>
  <w:style w:type="paragraph" w:customStyle="1" w:styleId="ttAuthorisingAct">
    <w:name w:val="tt_Authorising_Act"/>
    <w:basedOn w:val="Normal"/>
    <w:rsid w:val="00364C5C"/>
    <w:pPr>
      <w:widowControl/>
      <w:pBdr>
        <w:bottom w:val="single" w:sz="4" w:space="3" w:color="auto"/>
      </w:pBdr>
      <w:spacing w:before="480" w:after="80"/>
    </w:pPr>
    <w:rPr>
      <w:rFonts w:cs="Arial"/>
      <w:i/>
      <w:sz w:val="28"/>
      <w:szCs w:val="28"/>
      <w:lang w:val="en-US" w:eastAsia="en-AU" w:bidi="ar-SA"/>
    </w:rPr>
  </w:style>
  <w:style w:type="paragraph" w:customStyle="1" w:styleId="ttTitleofInstrument">
    <w:name w:val="tt_Title_of_Instrument"/>
    <w:basedOn w:val="Normal"/>
    <w:rsid w:val="00364C5C"/>
    <w:pPr>
      <w:widowControl/>
      <w:spacing w:before="200" w:after="80"/>
    </w:pPr>
    <w:rPr>
      <w:b/>
      <w:sz w:val="32"/>
      <w:lang w:val="en-AU" w:eastAsia="en-AU" w:bidi="ar-SA"/>
    </w:rPr>
  </w:style>
  <w:style w:type="paragraph" w:customStyle="1" w:styleId="HR">
    <w:name w:val="HR"/>
    <w:aliases w:val="Regulation Heading"/>
    <w:basedOn w:val="Normal"/>
    <w:next w:val="R1"/>
    <w:rsid w:val="00364C5C"/>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364C5C"/>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nDrafterComment">
    <w:name w:val="n_Drafter_Comment"/>
    <w:basedOn w:val="Normal"/>
    <w:qFormat/>
    <w:rsid w:val="00364C5C"/>
    <w:pPr>
      <w:widowControl/>
      <w:spacing w:before="80" w:after="80"/>
    </w:pPr>
    <w:rPr>
      <w:color w:val="7030A0"/>
      <w:lang w:val="en-AU" w:eastAsia="en-AU" w:bidi="ar-SA"/>
    </w:rPr>
  </w:style>
  <w:style w:type="paragraph" w:customStyle="1" w:styleId="Schedulereference">
    <w:name w:val="Schedule reference"/>
    <w:basedOn w:val="Normal"/>
    <w:next w:val="Normal"/>
    <w:rsid w:val="00364C5C"/>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364C5C"/>
    <w:pPr>
      <w:keepNext/>
      <w:keepLines/>
      <w:widowControl/>
      <w:spacing w:before="480"/>
      <w:ind w:left="2410" w:hanging="2410"/>
    </w:pPr>
    <w:rPr>
      <w:b/>
      <w:sz w:val="32"/>
      <w:lang w:val="en-AU" w:eastAsia="en-AU" w:bidi="ar-SA"/>
    </w:rPr>
  </w:style>
  <w:style w:type="paragraph" w:customStyle="1" w:styleId="tbMRLh3">
    <w:name w:val="tb_MRL_h3"/>
    <w:basedOn w:val="Normal"/>
    <w:rsid w:val="00364C5C"/>
    <w:pPr>
      <w:keepNext/>
      <w:keepLines/>
      <w:widowControl/>
      <w:pBdr>
        <w:top w:val="single" w:sz="4" w:space="1" w:color="auto"/>
      </w:pBdr>
      <w:tabs>
        <w:tab w:val="left" w:pos="1701"/>
      </w:tabs>
      <w:spacing w:before="300"/>
    </w:pPr>
    <w:rPr>
      <w:rFonts w:cs="Arial"/>
      <w:b/>
      <w:bCs/>
      <w:sz w:val="20"/>
      <w:szCs w:val="22"/>
      <w:lang w:val="en-AU" w:eastAsia="en-AU" w:bidi="ar-SA"/>
    </w:rPr>
  </w:style>
  <w:style w:type="paragraph" w:customStyle="1" w:styleId="tbMRLh4">
    <w:name w:val="tb_MRL_h4"/>
    <w:basedOn w:val="Normal"/>
    <w:rsid w:val="00364C5C"/>
    <w:pPr>
      <w:keepNext/>
      <w:keepLines/>
      <w:pBdr>
        <w:bottom w:val="single" w:sz="4" w:space="1" w:color="auto"/>
      </w:pBdr>
      <w:tabs>
        <w:tab w:val="left" w:pos="1701"/>
      </w:tabs>
      <w:spacing w:before="60"/>
      <w:jc w:val="center"/>
    </w:pPr>
    <w:rPr>
      <w:rFonts w:cs="Arial"/>
      <w:i/>
      <w:iCs/>
      <w:sz w:val="18"/>
      <w:szCs w:val="22"/>
      <w:lang w:val="en-AU" w:eastAsia="en-AU" w:bidi="ar-SA"/>
    </w:rPr>
  </w:style>
  <w:style w:type="paragraph" w:customStyle="1" w:styleId="tbMRLt1item">
    <w:name w:val="tb_MRL_t1_item"/>
    <w:basedOn w:val="Normal"/>
    <w:rsid w:val="00364C5C"/>
    <w:pPr>
      <w:keepLines/>
      <w:widowControl/>
      <w:tabs>
        <w:tab w:val="right" w:pos="3969"/>
      </w:tabs>
    </w:pPr>
    <w:rPr>
      <w:rFonts w:ascii="Times New Roman" w:hAnsi="Times New Roman" w:cs="Arial"/>
      <w:iCs/>
      <w:sz w:val="20"/>
      <w:szCs w:val="20"/>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8" w:uiPriority="9"/>
    <w:lsdException w:name="heading 9" w:uiPriority="9"/>
    <w:lsdException w:name="toc 1" w:uiPriority="39"/>
    <w:lsdException w:name="toc 2" w:uiPriority="39"/>
    <w:lsdException w:name="toc 3" w:uiPriority="39"/>
    <w:lsdException w:name="footnote text" w:qFormat="1"/>
    <w:lsdException w:name="header" w:qFormat="1"/>
    <w:lsdException w:name="footer" w:uiPriority="99" w:qFormat="1"/>
    <w:lsdException w:name="caption" w:semiHidden="1" w:unhideWhenUsed="1"/>
    <w:lsdException w:name="Title" w:uiPriority="10" w:qFormat="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FS Heading 1"/>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FS Heading 4"/>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FS Heading 5"/>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FS Heading 4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FS Heading 5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2"/>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0B427A"/>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qFormat/>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link w:val="142tabletext1Char"/>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qFormat/>
    <w:rsid w:val="00CC5468"/>
    <w:pPr>
      <w:tabs>
        <w:tab w:val="left" w:pos="851"/>
      </w:tabs>
    </w:pPr>
    <w:rPr>
      <w:b/>
      <w:sz w:val="20"/>
      <w:szCs w:val="20"/>
    </w:rPr>
  </w:style>
  <w:style w:type="paragraph" w:customStyle="1" w:styleId="ClauseList">
    <w:name w:val="Clause List"/>
    <w:basedOn w:val="Clause"/>
    <w:next w:val="Normal"/>
    <w:qFormat/>
    <w:rsid w:val="00A318EB"/>
  </w:style>
  <w:style w:type="paragraph" w:customStyle="1" w:styleId="Definition">
    <w:name w:val="Definition"/>
    <w:basedOn w:val="Normal"/>
    <w:next w:val="Normal"/>
    <w:qFormat/>
    <w:rsid w:val="00C6434A"/>
    <w:pPr>
      <w:ind w:left="1701" w:hanging="851"/>
    </w:pPr>
    <w:rPr>
      <w:sz w:val="20"/>
      <w:szCs w:val="20"/>
    </w:rPr>
  </w:style>
  <w:style w:type="paragraph" w:customStyle="1" w:styleId="DivisionHeading">
    <w:name w:val="Division Heading"/>
    <w:basedOn w:val="Normal"/>
    <w:next w:val="Normal"/>
    <w:qFormat/>
    <w:rsid w:val="00A318EB"/>
    <w:pPr>
      <w:tabs>
        <w:tab w:val="left" w:pos="851"/>
      </w:tabs>
      <w:jc w:val="center"/>
    </w:pPr>
    <w:rPr>
      <w:b/>
      <w:sz w:val="28"/>
      <w:szCs w:val="20"/>
    </w:rPr>
  </w:style>
  <w:style w:type="paragraph" w:customStyle="1" w:styleId="EditorialNoteLine1">
    <w:name w:val="Editorial Note Line 1"/>
    <w:basedOn w:val="Normal"/>
    <w:next w:val="Normal"/>
    <w:link w:val="EditorialNoteLine1Char"/>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link w:val="EditorialNotetextChar"/>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qFormat/>
    <w:rsid w:val="00A318EB"/>
    <w:pPr>
      <w:tabs>
        <w:tab w:val="clear" w:pos="851"/>
      </w:tabs>
      <w:ind w:left="1702" w:hanging="851"/>
    </w:pPr>
  </w:style>
  <w:style w:type="paragraph" w:customStyle="1" w:styleId="ScheduleHeading">
    <w:name w:val="Schedule Heading"/>
    <w:basedOn w:val="Normal"/>
    <w:next w:val="Normal"/>
    <w:qFormat/>
    <w:rsid w:val="00CC5468"/>
    <w:pPr>
      <w:tabs>
        <w:tab w:val="left" w:pos="851"/>
      </w:tabs>
      <w:jc w:val="center"/>
    </w:pPr>
    <w:rPr>
      <w:b/>
      <w:caps/>
      <w:sz w:val="20"/>
      <w:szCs w:val="20"/>
    </w:rPr>
  </w:style>
  <w:style w:type="paragraph" w:customStyle="1" w:styleId="Standardtitle">
    <w:name w:val="Standard title"/>
    <w:basedOn w:val="Normal"/>
    <w:qFormat/>
    <w:rsid w:val="00A318EB"/>
    <w:pPr>
      <w:tabs>
        <w:tab w:val="left" w:pos="851"/>
      </w:tabs>
      <w:jc w:val="center"/>
    </w:pPr>
    <w:rPr>
      <w:b/>
      <w:i/>
      <w:iCs/>
      <w:caps/>
      <w:sz w:val="28"/>
      <w:szCs w:val="20"/>
    </w:rPr>
  </w:style>
  <w:style w:type="paragraph" w:customStyle="1" w:styleId="Subclause">
    <w:name w:val="Subclause"/>
    <w:basedOn w:val="Clause"/>
    <w:qFormat/>
    <w:rsid w:val="005811B7"/>
    <w:pPr>
      <w:ind w:hanging="11"/>
    </w:pPr>
  </w:style>
  <w:style w:type="paragraph" w:customStyle="1" w:styleId="Subparagraph">
    <w:name w:val="Subparagraph"/>
    <w:basedOn w:val="Paragraph"/>
    <w:next w:val="Normal"/>
    <w:qFormat/>
    <w:rsid w:val="00A318EB"/>
    <w:pPr>
      <w:ind w:left="2553"/>
    </w:pPr>
  </w:style>
  <w:style w:type="paragraph" w:customStyle="1" w:styleId="Table1">
    <w:name w:val="Table 1"/>
    <w:basedOn w:val="Normal"/>
    <w:qFormat/>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link w:val="TitleBorderChar"/>
    <w:qFormat/>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link w:val="BalloonTextChar"/>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3"/>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5"/>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rsid w:val="006E10A1"/>
    <w:rPr>
      <w:rFonts w:ascii="Arial" w:hAnsi="Arial"/>
      <w:lang w:eastAsia="en-US" w:bidi="en-US"/>
    </w:rPr>
  </w:style>
  <w:style w:type="paragraph" w:customStyle="1" w:styleId="FSDecisionHeading">
    <w:name w:val="FS Decision Heading"/>
    <w:basedOn w:val="Normal"/>
    <w:next w:val="FSDecisiontext"/>
    <w:qFormat/>
    <w:rsid w:val="00D35423"/>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D35423"/>
    <w:pPr>
      <w:pBdr>
        <w:top w:val="single" w:sz="4" w:space="1" w:color="auto"/>
        <w:left w:val="single" w:sz="4" w:space="4" w:color="auto"/>
        <w:bottom w:val="single" w:sz="4" w:space="1" w:color="auto"/>
        <w:right w:val="single" w:sz="4" w:space="4" w:color="auto"/>
      </w:pBdr>
    </w:pPr>
  </w:style>
  <w:style w:type="character" w:customStyle="1" w:styleId="142tabletext1Char">
    <w:name w:val="1.4.2 table text1 Char"/>
    <w:basedOn w:val="DefaultParagraphFont"/>
    <w:link w:val="142tabletext1"/>
    <w:rsid w:val="00D35423"/>
    <w:rPr>
      <w:rFonts w:ascii="Arial" w:hAnsi="Arial"/>
      <w:sz w:val="18"/>
      <w:lang w:eastAsia="en-US" w:bidi="en-US"/>
    </w:rPr>
  </w:style>
  <w:style w:type="character" w:customStyle="1" w:styleId="ClauseChar">
    <w:name w:val="Clause Char"/>
    <w:basedOn w:val="DefaultParagraphFont"/>
    <w:link w:val="Clause"/>
    <w:rsid w:val="00D35423"/>
    <w:rPr>
      <w:rFonts w:ascii="Arial" w:hAnsi="Arial"/>
      <w:lang w:eastAsia="en-US" w:bidi="en-US"/>
    </w:rPr>
  </w:style>
  <w:style w:type="character" w:customStyle="1" w:styleId="TitleBorderChar">
    <w:name w:val="TitleBorder Char"/>
    <w:link w:val="TitleBorder"/>
    <w:rsid w:val="00D35423"/>
    <w:rPr>
      <w:rFonts w:ascii="Arial" w:hAnsi="Arial"/>
      <w:b/>
      <w:sz w:val="22"/>
      <w:lang w:eastAsia="en-US" w:bidi="en-US"/>
    </w:rPr>
  </w:style>
  <w:style w:type="character" w:customStyle="1" w:styleId="BalloonTextChar">
    <w:name w:val="Balloon Text Char"/>
    <w:basedOn w:val="DefaultParagraphFont"/>
    <w:link w:val="BalloonText"/>
    <w:rsid w:val="00D35423"/>
    <w:rPr>
      <w:rFonts w:ascii="Tahoma" w:hAnsi="Tahoma" w:cs="Tahoma"/>
      <w:sz w:val="16"/>
      <w:szCs w:val="16"/>
      <w:lang w:eastAsia="en-US" w:bidi="en-US"/>
    </w:rPr>
  </w:style>
  <w:style w:type="paragraph" w:styleId="ListParagraph">
    <w:name w:val="List Paragraph"/>
    <w:basedOn w:val="Normal"/>
    <w:uiPriority w:val="34"/>
    <w:qFormat/>
    <w:rsid w:val="00D35423"/>
    <w:pPr>
      <w:ind w:left="720"/>
      <w:contextualSpacing/>
    </w:pPr>
  </w:style>
  <w:style w:type="table" w:customStyle="1" w:styleId="TableGrid1">
    <w:name w:val="Table Grid1"/>
    <w:basedOn w:val="TableNormal"/>
    <w:next w:val="TableGrid"/>
    <w:rsid w:val="00D354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footer">
    <w:name w:val="FSCfooter"/>
    <w:basedOn w:val="Normal"/>
    <w:qFormat/>
    <w:rsid w:val="00D35423"/>
    <w:pPr>
      <w:tabs>
        <w:tab w:val="left" w:pos="851"/>
        <w:tab w:val="center" w:pos="4536"/>
        <w:tab w:val="right" w:pos="9072"/>
      </w:tabs>
    </w:pPr>
    <w:rPr>
      <w:sz w:val="18"/>
      <w:szCs w:val="20"/>
      <w:lang w:bidi="ar-SA"/>
    </w:rPr>
  </w:style>
  <w:style w:type="paragraph" w:customStyle="1" w:styleId="FSCheader">
    <w:name w:val="FSCheader"/>
    <w:basedOn w:val="Normal"/>
    <w:rsid w:val="00D35423"/>
    <w:pPr>
      <w:tabs>
        <w:tab w:val="left" w:pos="851"/>
      </w:tabs>
      <w:jc w:val="center"/>
    </w:pPr>
    <w:rPr>
      <w:sz w:val="20"/>
      <w:szCs w:val="20"/>
      <w:lang w:bidi="ar-SA"/>
    </w:rPr>
  </w:style>
  <w:style w:type="paragraph" w:customStyle="1" w:styleId="131ItemHeading">
    <w:name w:val="1.3.1 Item Heading"/>
    <w:basedOn w:val="Table2"/>
    <w:next w:val="Table2"/>
    <w:qFormat/>
    <w:rsid w:val="00D35423"/>
    <w:pPr>
      <w:keepNext/>
      <w:widowControl/>
      <w:tabs>
        <w:tab w:val="left" w:pos="851"/>
      </w:tabs>
      <w:spacing w:after="200"/>
      <w:ind w:left="0" w:firstLine="0"/>
    </w:pPr>
    <w:rPr>
      <w:b/>
      <w:bCs w:val="0"/>
      <w:caps/>
      <w:sz w:val="20"/>
      <w:lang w:bidi="ar-SA"/>
    </w:rPr>
  </w:style>
  <w:style w:type="paragraph" w:customStyle="1" w:styleId="Blankpage">
    <w:name w:val="Blank page"/>
    <w:basedOn w:val="Normal"/>
    <w:next w:val="Normal"/>
    <w:qFormat/>
    <w:rsid w:val="00D35423"/>
    <w:pPr>
      <w:widowControl/>
      <w:tabs>
        <w:tab w:val="left" w:pos="851"/>
      </w:tabs>
      <w:spacing w:before="4000" w:line="240" w:lineRule="atLeast"/>
      <w:jc w:val="center"/>
    </w:pPr>
    <w:rPr>
      <w:szCs w:val="20"/>
      <w:lang w:bidi="ar-SA"/>
    </w:rPr>
  </w:style>
  <w:style w:type="paragraph" w:customStyle="1" w:styleId="PartContents">
    <w:name w:val="Part Contents"/>
    <w:basedOn w:val="Normal"/>
    <w:rsid w:val="00D35423"/>
    <w:pPr>
      <w:widowControl/>
      <w:tabs>
        <w:tab w:val="left" w:pos="851"/>
      </w:tabs>
      <w:spacing w:line="240" w:lineRule="atLeast"/>
      <w:ind w:left="1120" w:hanging="560"/>
    </w:pPr>
    <w:rPr>
      <w:szCs w:val="20"/>
      <w:lang w:bidi="ar-SA"/>
    </w:rPr>
  </w:style>
  <w:style w:type="paragraph" w:customStyle="1" w:styleId="131Subitemheading">
    <w:name w:val="1.3.1 Subitem heading"/>
    <w:basedOn w:val="131ItemHeading"/>
    <w:next w:val="Table2"/>
    <w:qFormat/>
    <w:rsid w:val="00D35423"/>
    <w:pPr>
      <w:spacing w:after="120"/>
    </w:pPr>
    <w:rPr>
      <w:caps w:val="0"/>
      <w:sz w:val="18"/>
    </w:rPr>
  </w:style>
  <w:style w:type="paragraph" w:customStyle="1" w:styleId="Bullet">
    <w:name w:val="Bullet"/>
    <w:basedOn w:val="Normal"/>
    <w:next w:val="Normal"/>
    <w:rsid w:val="00D35423"/>
    <w:pPr>
      <w:widowControl/>
      <w:numPr>
        <w:numId w:val="7"/>
      </w:numPr>
      <w:ind w:left="567" w:hanging="567"/>
    </w:pPr>
    <w:rPr>
      <w:lang w:bidi="ar-SA"/>
    </w:rPr>
  </w:style>
  <w:style w:type="paragraph" w:styleId="Title">
    <w:name w:val="Title"/>
    <w:basedOn w:val="Normal"/>
    <w:link w:val="TitleChar"/>
    <w:uiPriority w:val="10"/>
    <w:qFormat/>
    <w:rsid w:val="00D35423"/>
    <w:pPr>
      <w:tabs>
        <w:tab w:val="left" w:pos="851"/>
      </w:tabs>
      <w:jc w:val="center"/>
    </w:pPr>
    <w:rPr>
      <w:b/>
      <w:bCs/>
      <w:sz w:val="20"/>
      <w:lang w:val="en-AU" w:bidi="ar-SA"/>
    </w:rPr>
  </w:style>
  <w:style w:type="character" w:customStyle="1" w:styleId="TitleChar">
    <w:name w:val="Title Char"/>
    <w:basedOn w:val="DefaultParagraphFont"/>
    <w:link w:val="Title"/>
    <w:uiPriority w:val="10"/>
    <w:rsid w:val="00D35423"/>
    <w:rPr>
      <w:rFonts w:ascii="Arial" w:hAnsi="Arial"/>
      <w:b/>
      <w:bCs/>
      <w:szCs w:val="24"/>
      <w:lang w:val="en-AU" w:eastAsia="en-US"/>
    </w:rPr>
  </w:style>
  <w:style w:type="numbering" w:customStyle="1" w:styleId="NoList1">
    <w:name w:val="No List1"/>
    <w:next w:val="NoList"/>
    <w:uiPriority w:val="99"/>
    <w:semiHidden/>
    <w:unhideWhenUsed/>
    <w:rsid w:val="00D35423"/>
  </w:style>
  <w:style w:type="table" w:customStyle="1" w:styleId="TableGrid2">
    <w:name w:val="Table Grid2"/>
    <w:basedOn w:val="TableNormal"/>
    <w:next w:val="TableGrid"/>
    <w:rsid w:val="00D35423"/>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lumns4">
    <w:name w:val="Table Columns 4"/>
    <w:basedOn w:val="TableNormal"/>
    <w:rsid w:val="00D35423"/>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2">
    <w:name w:val="No List2"/>
    <w:next w:val="NoList"/>
    <w:uiPriority w:val="99"/>
    <w:semiHidden/>
    <w:unhideWhenUsed/>
    <w:rsid w:val="00D35423"/>
  </w:style>
  <w:style w:type="table" w:customStyle="1" w:styleId="TableGrid3">
    <w:name w:val="Table Grid3"/>
    <w:basedOn w:val="TableNormal"/>
    <w:next w:val="TableGrid"/>
    <w:rsid w:val="00D35423"/>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1">
    <w:name w:val="Table Columns 41"/>
    <w:basedOn w:val="TableNormal"/>
    <w:next w:val="TableColumns4"/>
    <w:rsid w:val="00D35423"/>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numbering" w:customStyle="1" w:styleId="NoList3">
    <w:name w:val="No List3"/>
    <w:next w:val="NoList"/>
    <w:uiPriority w:val="99"/>
    <w:semiHidden/>
    <w:unhideWhenUsed/>
    <w:rsid w:val="00D35423"/>
  </w:style>
  <w:style w:type="table" w:customStyle="1" w:styleId="TableGrid4">
    <w:name w:val="Table Grid4"/>
    <w:basedOn w:val="TableNormal"/>
    <w:next w:val="TableGrid"/>
    <w:rsid w:val="00D35423"/>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Columns42">
    <w:name w:val="Table Columns 42"/>
    <w:basedOn w:val="TableNormal"/>
    <w:next w:val="TableColumns4"/>
    <w:rsid w:val="00D35423"/>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142tabletext10">
    <w:name w:val="142tabletext1"/>
    <w:basedOn w:val="Normal"/>
    <w:rsid w:val="00D35423"/>
    <w:pPr>
      <w:widowControl/>
      <w:spacing w:before="100" w:beforeAutospacing="1" w:after="100" w:afterAutospacing="1"/>
    </w:pPr>
    <w:rPr>
      <w:rFonts w:ascii="Times New Roman" w:hAnsi="Times New Roman"/>
      <w:sz w:val="24"/>
      <w:lang w:eastAsia="en-GB" w:bidi="ar-SA"/>
    </w:rPr>
  </w:style>
  <w:style w:type="paragraph" w:customStyle="1" w:styleId="142tabletext20">
    <w:name w:val="142tabletext2"/>
    <w:basedOn w:val="Normal"/>
    <w:rsid w:val="00D35423"/>
    <w:pPr>
      <w:widowControl/>
      <w:spacing w:before="100" w:beforeAutospacing="1" w:after="100" w:afterAutospacing="1"/>
    </w:pPr>
    <w:rPr>
      <w:rFonts w:ascii="Times New Roman" w:hAnsi="Times New Roman"/>
      <w:sz w:val="24"/>
      <w:lang w:eastAsia="en-GB" w:bidi="ar-SA"/>
    </w:rPr>
  </w:style>
  <w:style w:type="paragraph" w:customStyle="1" w:styleId="mrltabletext">
    <w:name w:val="mrltabletext"/>
    <w:basedOn w:val="Normal"/>
    <w:rsid w:val="00D35423"/>
    <w:pPr>
      <w:widowControl/>
      <w:spacing w:before="60" w:after="60" w:line="280" w:lineRule="atLeast"/>
    </w:pPr>
    <w:rPr>
      <w:rFonts w:ascii="Times New Roman" w:eastAsiaTheme="minorHAnsi" w:hAnsi="Times New Roman"/>
      <w:sz w:val="24"/>
      <w:lang w:eastAsia="en-GB" w:bidi="ar-SA"/>
    </w:rPr>
  </w:style>
  <w:style w:type="paragraph" w:styleId="Subtitle">
    <w:name w:val="Subtitle"/>
    <w:basedOn w:val="Normal"/>
    <w:next w:val="Normal"/>
    <w:link w:val="SubtitleChar"/>
    <w:uiPriority w:val="11"/>
    <w:rsid w:val="00D35423"/>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D35423"/>
    <w:rPr>
      <w:rFonts w:ascii="Arial" w:eastAsiaTheme="majorEastAsia" w:hAnsi="Arial" w:cstheme="majorBidi"/>
      <w:i/>
      <w:iCs/>
      <w:color w:val="4F81BD" w:themeColor="accent1"/>
      <w:spacing w:val="15"/>
      <w:sz w:val="24"/>
      <w:szCs w:val="24"/>
      <w:lang w:eastAsia="en-US"/>
    </w:rPr>
  </w:style>
  <w:style w:type="character" w:styleId="Emphasis">
    <w:name w:val="Emphasis"/>
    <w:basedOn w:val="DefaultParagraphFont"/>
    <w:uiPriority w:val="20"/>
    <w:rsid w:val="00D35423"/>
    <w:rPr>
      <w:i/>
      <w:iCs/>
    </w:rPr>
  </w:style>
  <w:style w:type="paragraph" w:styleId="Quote">
    <w:name w:val="Quote"/>
    <w:basedOn w:val="Normal"/>
    <w:next w:val="Normal"/>
    <w:link w:val="QuoteChar"/>
    <w:uiPriority w:val="29"/>
    <w:rsid w:val="00D35423"/>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D35423"/>
    <w:rPr>
      <w:rFonts w:ascii="Arial" w:eastAsiaTheme="minorHAnsi" w:hAnsi="Arial" w:cstheme="minorBidi"/>
      <w:i/>
      <w:iCs/>
      <w:color w:val="000000" w:themeColor="text1"/>
      <w:sz w:val="22"/>
      <w:szCs w:val="22"/>
      <w:lang w:eastAsia="en-US"/>
    </w:rPr>
  </w:style>
  <w:style w:type="character" w:styleId="SubtleEmphasis">
    <w:name w:val="Subtle Emphasis"/>
    <w:basedOn w:val="DefaultParagraphFont"/>
    <w:uiPriority w:val="19"/>
    <w:rsid w:val="00D35423"/>
    <w:rPr>
      <w:i/>
      <w:iCs/>
      <w:color w:val="808080" w:themeColor="text1" w:themeTint="7F"/>
    </w:rPr>
  </w:style>
  <w:style w:type="paragraph" w:customStyle="1" w:styleId="142Tableheading10">
    <w:name w:val="1.4.2 Table heading1"/>
    <w:basedOn w:val="Normal"/>
    <w:qFormat/>
    <w:rsid w:val="00D35423"/>
    <w:pPr>
      <w:keepNext/>
      <w:jc w:val="center"/>
    </w:pPr>
    <w:rPr>
      <w:rFonts w:ascii="Arial Bold" w:eastAsiaTheme="minorHAnsi" w:hAnsi="Arial Bold" w:cstheme="minorBidi"/>
      <w:b/>
      <w:bCs/>
      <w:iCs/>
      <w:sz w:val="18"/>
      <w:szCs w:val="22"/>
      <w:lang w:bidi="ar-SA"/>
    </w:rPr>
  </w:style>
  <w:style w:type="paragraph" w:customStyle="1" w:styleId="142Tabletext11">
    <w:name w:val="1.4.2 Table text1"/>
    <w:basedOn w:val="Normal"/>
    <w:link w:val="142Tabletext1Char0"/>
    <w:qFormat/>
    <w:rsid w:val="00D35423"/>
    <w:pPr>
      <w:ind w:left="142" w:hanging="142"/>
    </w:pPr>
    <w:rPr>
      <w:sz w:val="18"/>
      <w:szCs w:val="20"/>
      <w:lang w:bidi="ar-SA"/>
    </w:rPr>
  </w:style>
  <w:style w:type="character" w:customStyle="1" w:styleId="142Tabletext1Char0">
    <w:name w:val="1.4.2 Table text1 Char"/>
    <w:basedOn w:val="DefaultParagraphFont"/>
    <w:link w:val="142Tabletext11"/>
    <w:rsid w:val="00D35423"/>
    <w:rPr>
      <w:rFonts w:ascii="Arial" w:hAnsi="Arial"/>
      <w:sz w:val="18"/>
      <w:lang w:eastAsia="en-US"/>
    </w:rPr>
  </w:style>
  <w:style w:type="paragraph" w:customStyle="1" w:styleId="142Tabletext21">
    <w:name w:val="1.4.2 Table text2"/>
    <w:basedOn w:val="142Tabletext11"/>
    <w:qFormat/>
    <w:rsid w:val="00D35423"/>
    <w:pPr>
      <w:jc w:val="right"/>
    </w:pPr>
  </w:style>
  <w:style w:type="paragraph" w:customStyle="1" w:styleId="FSCaption">
    <w:name w:val="FSCaption"/>
    <w:basedOn w:val="Normal"/>
    <w:qFormat/>
    <w:rsid w:val="00D35423"/>
    <w:pPr>
      <w:keepNext/>
      <w:keepLines/>
      <w:widowControl/>
      <w:spacing w:before="120"/>
    </w:pPr>
    <w:rPr>
      <w:rFonts w:eastAsiaTheme="minorHAnsi" w:cstheme="minorBidi"/>
      <w:i/>
      <w:sz w:val="16"/>
      <w:szCs w:val="16"/>
      <w:lang w:bidi="ar-SA"/>
    </w:rPr>
  </w:style>
  <w:style w:type="paragraph" w:customStyle="1" w:styleId="FSCFooter0">
    <w:name w:val="FSCFooter"/>
    <w:basedOn w:val="Footnote"/>
    <w:qFormat/>
    <w:rsid w:val="00D35423"/>
    <w:pPr>
      <w:tabs>
        <w:tab w:val="clear" w:pos="851"/>
        <w:tab w:val="center" w:pos="4536"/>
        <w:tab w:val="right" w:pos="9070"/>
      </w:tabs>
    </w:pPr>
    <w:rPr>
      <w:szCs w:val="18"/>
      <w:lang w:bidi="ar-SA"/>
    </w:rPr>
  </w:style>
  <w:style w:type="paragraph" w:customStyle="1" w:styleId="FSPagenumber">
    <w:name w:val="FSPage number"/>
    <w:basedOn w:val="Normal"/>
    <w:qFormat/>
    <w:rsid w:val="00D35423"/>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D35423"/>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D35423"/>
    <w:pPr>
      <w:widowControl/>
      <w:spacing w:before="120" w:after="120"/>
      <w:ind w:left="1134" w:hanging="1134"/>
    </w:pPr>
    <w:rPr>
      <w:rFonts w:eastAsiaTheme="minorHAnsi" w:cstheme="minorBidi"/>
      <w:b/>
      <w:i/>
      <w:szCs w:val="22"/>
      <w:lang w:bidi="ar-SA"/>
    </w:rPr>
  </w:style>
  <w:style w:type="paragraph" w:customStyle="1" w:styleId="PartHeading">
    <w:name w:val="Part Heading"/>
    <w:basedOn w:val="Normal"/>
    <w:rsid w:val="00D35423"/>
    <w:pPr>
      <w:widowControl/>
      <w:tabs>
        <w:tab w:val="left" w:pos="851"/>
      </w:tabs>
      <w:jc w:val="center"/>
    </w:pPr>
    <w:rPr>
      <w:b/>
      <w:i/>
      <w:sz w:val="36"/>
      <w:szCs w:val="20"/>
      <w:lang w:bidi="ar-SA"/>
    </w:rPr>
  </w:style>
  <w:style w:type="character" w:customStyle="1" w:styleId="EditorialNoteLine1Char">
    <w:name w:val="Editorial Note Line 1 Char"/>
    <w:basedOn w:val="DefaultParagraphFont"/>
    <w:link w:val="EditorialNoteLine1"/>
    <w:rsid w:val="00D35423"/>
    <w:rPr>
      <w:rFonts w:ascii="Arial" w:hAnsi="Arial"/>
      <w:b/>
      <w:lang w:eastAsia="en-US" w:bidi="en-US"/>
    </w:rPr>
  </w:style>
  <w:style w:type="character" w:customStyle="1" w:styleId="EditorialNotetextChar">
    <w:name w:val="Editorial Note text Char"/>
    <w:basedOn w:val="DefaultParagraphFont"/>
    <w:link w:val="EditorialNotetext"/>
    <w:rsid w:val="00D35423"/>
    <w:rPr>
      <w:rFonts w:ascii="Arial" w:hAnsi="Arial"/>
      <w:lang w:eastAsia="en-US" w:bidi="en-US"/>
    </w:rPr>
  </w:style>
  <w:style w:type="paragraph" w:customStyle="1" w:styleId="142tableheading20">
    <w:name w:val="142tableheading2"/>
    <w:basedOn w:val="Normal"/>
    <w:rsid w:val="00D35423"/>
    <w:pPr>
      <w:widowControl/>
      <w:spacing w:before="100" w:beforeAutospacing="1" w:after="100" w:afterAutospacing="1"/>
    </w:pPr>
    <w:rPr>
      <w:rFonts w:ascii="Times New Roman" w:hAnsi="Times New Roman"/>
      <w:sz w:val="24"/>
      <w:lang w:eastAsia="en-GB" w:bidi="ar-SA"/>
    </w:rPr>
  </w:style>
  <w:style w:type="paragraph" w:customStyle="1" w:styleId="142tableheading11">
    <w:name w:val="142tableheading1"/>
    <w:basedOn w:val="Normal"/>
    <w:rsid w:val="00D35423"/>
    <w:pPr>
      <w:widowControl/>
      <w:spacing w:before="100" w:beforeAutospacing="1" w:after="100" w:afterAutospacing="1"/>
    </w:pPr>
    <w:rPr>
      <w:rFonts w:ascii="Times New Roman" w:hAnsi="Times New Roman"/>
      <w:sz w:val="24"/>
      <w:lang w:eastAsia="en-GB" w:bidi="ar-SA"/>
    </w:rPr>
  </w:style>
  <w:style w:type="character" w:customStyle="1" w:styleId="142tabletext1char1">
    <w:name w:val="142tabletext1char"/>
    <w:basedOn w:val="DefaultParagraphFont"/>
    <w:rsid w:val="00D35423"/>
  </w:style>
  <w:style w:type="paragraph" w:customStyle="1" w:styleId="Style10ptCenteredHanging002cm">
    <w:name w:val="Style 10 pt Centered Hanging:  0.02 cm"/>
    <w:basedOn w:val="Normal"/>
    <w:rsid w:val="00D35423"/>
    <w:pPr>
      <w:jc w:val="center"/>
    </w:pPr>
    <w:rPr>
      <w:sz w:val="20"/>
      <w:szCs w:val="20"/>
    </w:rPr>
  </w:style>
  <w:style w:type="paragraph" w:customStyle="1" w:styleId="ttCrest">
    <w:name w:val="tt_Crest"/>
    <w:basedOn w:val="Normal"/>
    <w:rsid w:val="001649BF"/>
    <w:pPr>
      <w:widowControl/>
      <w:spacing w:before="60" w:after="80"/>
    </w:pPr>
    <w:rPr>
      <w:sz w:val="24"/>
      <w:lang w:val="en-AU" w:eastAsia="en-AU" w:bidi="ar-SA"/>
    </w:rPr>
  </w:style>
  <w:style w:type="paragraph" w:customStyle="1" w:styleId="FSCFootnote">
    <w:name w:val="FSCFootnote"/>
    <w:basedOn w:val="Normal"/>
    <w:next w:val="Normal"/>
    <w:uiPriority w:val="17"/>
    <w:qFormat/>
    <w:rsid w:val="00364C5C"/>
    <w:rPr>
      <w:sz w:val="16"/>
      <w:szCs w:val="20"/>
    </w:rPr>
  </w:style>
  <w:style w:type="paragraph" w:styleId="NoSpacing">
    <w:name w:val="No Spacing"/>
    <w:uiPriority w:val="20"/>
    <w:rsid w:val="00364C5C"/>
    <w:pPr>
      <w:widowControl w:val="0"/>
    </w:pPr>
    <w:rPr>
      <w:rFonts w:ascii="Arial" w:eastAsiaTheme="minorHAnsi" w:hAnsi="Arial" w:cstheme="minorBidi"/>
      <w:sz w:val="22"/>
      <w:szCs w:val="22"/>
      <w:lang w:eastAsia="en-US"/>
    </w:rPr>
  </w:style>
  <w:style w:type="character" w:styleId="IntenseEmphasis">
    <w:name w:val="Intense Emphasis"/>
    <w:basedOn w:val="DefaultParagraphFont"/>
    <w:uiPriority w:val="21"/>
    <w:rsid w:val="00364C5C"/>
    <w:rPr>
      <w:b/>
      <w:bCs/>
      <w:i/>
      <w:iCs/>
      <w:color w:val="4F81BD" w:themeColor="accent1"/>
    </w:rPr>
  </w:style>
  <w:style w:type="paragraph" w:customStyle="1" w:styleId="ttAuthorisingAct">
    <w:name w:val="tt_Authorising_Act"/>
    <w:basedOn w:val="Normal"/>
    <w:rsid w:val="00364C5C"/>
    <w:pPr>
      <w:widowControl/>
      <w:pBdr>
        <w:bottom w:val="single" w:sz="4" w:space="3" w:color="auto"/>
      </w:pBdr>
      <w:spacing w:before="480" w:after="80"/>
    </w:pPr>
    <w:rPr>
      <w:rFonts w:cs="Arial"/>
      <w:i/>
      <w:sz w:val="28"/>
      <w:szCs w:val="28"/>
      <w:lang w:val="en-US" w:eastAsia="en-AU" w:bidi="ar-SA"/>
    </w:rPr>
  </w:style>
  <w:style w:type="paragraph" w:customStyle="1" w:styleId="ttTitleofInstrument">
    <w:name w:val="tt_Title_of_Instrument"/>
    <w:basedOn w:val="Normal"/>
    <w:rsid w:val="00364C5C"/>
    <w:pPr>
      <w:widowControl/>
      <w:spacing w:before="200" w:after="80"/>
    </w:pPr>
    <w:rPr>
      <w:b/>
      <w:sz w:val="32"/>
      <w:lang w:val="en-AU" w:eastAsia="en-AU" w:bidi="ar-SA"/>
    </w:rPr>
  </w:style>
  <w:style w:type="paragraph" w:customStyle="1" w:styleId="HR">
    <w:name w:val="HR"/>
    <w:aliases w:val="Regulation Heading"/>
    <w:basedOn w:val="Normal"/>
    <w:next w:val="R1"/>
    <w:rsid w:val="00364C5C"/>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364C5C"/>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nDrafterComment">
    <w:name w:val="n_Drafter_Comment"/>
    <w:basedOn w:val="Normal"/>
    <w:qFormat/>
    <w:rsid w:val="00364C5C"/>
    <w:pPr>
      <w:widowControl/>
      <w:spacing w:before="80" w:after="80"/>
    </w:pPr>
    <w:rPr>
      <w:color w:val="7030A0"/>
      <w:lang w:val="en-AU" w:eastAsia="en-AU" w:bidi="ar-SA"/>
    </w:rPr>
  </w:style>
  <w:style w:type="paragraph" w:customStyle="1" w:styleId="Schedulereference">
    <w:name w:val="Schedule reference"/>
    <w:basedOn w:val="Normal"/>
    <w:next w:val="Normal"/>
    <w:rsid w:val="00364C5C"/>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364C5C"/>
    <w:pPr>
      <w:keepNext/>
      <w:keepLines/>
      <w:widowControl/>
      <w:spacing w:before="480"/>
      <w:ind w:left="2410" w:hanging="2410"/>
    </w:pPr>
    <w:rPr>
      <w:b/>
      <w:sz w:val="32"/>
      <w:lang w:val="en-AU" w:eastAsia="en-AU" w:bidi="ar-SA"/>
    </w:rPr>
  </w:style>
  <w:style w:type="paragraph" w:customStyle="1" w:styleId="tbMRLh3">
    <w:name w:val="tb_MRL_h3"/>
    <w:basedOn w:val="Normal"/>
    <w:rsid w:val="00364C5C"/>
    <w:pPr>
      <w:keepNext/>
      <w:keepLines/>
      <w:widowControl/>
      <w:pBdr>
        <w:top w:val="single" w:sz="4" w:space="1" w:color="auto"/>
      </w:pBdr>
      <w:tabs>
        <w:tab w:val="left" w:pos="1701"/>
      </w:tabs>
      <w:spacing w:before="300"/>
    </w:pPr>
    <w:rPr>
      <w:rFonts w:cs="Arial"/>
      <w:b/>
      <w:bCs/>
      <w:sz w:val="20"/>
      <w:szCs w:val="22"/>
      <w:lang w:val="en-AU" w:eastAsia="en-AU" w:bidi="ar-SA"/>
    </w:rPr>
  </w:style>
  <w:style w:type="paragraph" w:customStyle="1" w:styleId="tbMRLh4">
    <w:name w:val="tb_MRL_h4"/>
    <w:basedOn w:val="Normal"/>
    <w:rsid w:val="00364C5C"/>
    <w:pPr>
      <w:keepNext/>
      <w:keepLines/>
      <w:pBdr>
        <w:bottom w:val="single" w:sz="4" w:space="1" w:color="auto"/>
      </w:pBdr>
      <w:tabs>
        <w:tab w:val="left" w:pos="1701"/>
      </w:tabs>
      <w:spacing w:before="60"/>
      <w:jc w:val="center"/>
    </w:pPr>
    <w:rPr>
      <w:rFonts w:cs="Arial"/>
      <w:i/>
      <w:iCs/>
      <w:sz w:val="18"/>
      <w:szCs w:val="22"/>
      <w:lang w:val="en-AU" w:eastAsia="en-AU" w:bidi="ar-SA"/>
    </w:rPr>
  </w:style>
  <w:style w:type="paragraph" w:customStyle="1" w:styleId="tbMRLt1item">
    <w:name w:val="tb_MRL_t1_item"/>
    <w:basedOn w:val="Normal"/>
    <w:rsid w:val="00364C5C"/>
    <w:pPr>
      <w:keepLines/>
      <w:widowControl/>
      <w:tabs>
        <w:tab w:val="right" w:pos="3969"/>
      </w:tabs>
    </w:pPr>
    <w:rPr>
      <w:rFonts w:ascii="Times New Roman" w:hAnsi="Times New Roman" w:cs="Arial"/>
      <w:iCs/>
      <w:sz w:val="20"/>
      <w:szCs w:val="20"/>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64233019">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foodsafety.govt.nz/industry/sectors/plant-products/pesticide-mr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foodstandards.gov.au/code/proposals/Pages/M1010maximumresiduelimits.aspx" TargetMode="External"/><Relationship Id="rId23"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oodstandards.gov.au/code/proposals/Pages/M1010maximumresiduelimits.aspx"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apvma.gov.au/sites/default/files/gazette/gazette_2011_08_16.pdf" TargetMode="External"/><Relationship Id="rId2" Type="http://schemas.openxmlformats.org/officeDocument/2006/relationships/hyperlink" Target="http://apvma.gov.au/node/10916" TargetMode="External"/><Relationship Id="rId1" Type="http://schemas.openxmlformats.org/officeDocument/2006/relationships/hyperlink" Target="http://apvma.gov.au/node/10806" TargetMode="External"/><Relationship Id="rId4" Type="http://schemas.openxmlformats.org/officeDocument/2006/relationships/hyperlink" Target="http://www.foodstandards.gov.au/code/proposals/Pages/proposalp1025coderev57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825BC5-7A90-4EBF-9EEF-694EE34F2CC4}"/>
</file>

<file path=customXml/itemProps2.xml><?xml version="1.0" encoding="utf-8"?>
<ds:datastoreItem xmlns:ds="http://schemas.openxmlformats.org/officeDocument/2006/customXml" ds:itemID="{789D5474-FD49-41B2-BFCD-C32081A7FDF9}"/>
</file>

<file path=customXml/itemProps3.xml><?xml version="1.0" encoding="utf-8"?>
<ds:datastoreItem xmlns:ds="http://schemas.openxmlformats.org/officeDocument/2006/customXml" ds:itemID="{70F27387-603B-4901-AE49-E09D5EB9EBE1}"/>
</file>

<file path=customXml/itemProps4.xml><?xml version="1.0" encoding="utf-8"?>
<ds:datastoreItem xmlns:ds="http://schemas.openxmlformats.org/officeDocument/2006/customXml" ds:itemID="{E6176FFA-5C9D-4E01-8BA3-5E97F1F8C47D}"/>
</file>

<file path=docProps/app.xml><?xml version="1.0" encoding="utf-8"?>
<Properties xmlns="http://schemas.openxmlformats.org/officeDocument/2006/extended-properties" xmlns:vt="http://schemas.openxmlformats.org/officeDocument/2006/docPropsVTypes">
  <Template>Normal</Template>
  <TotalTime>191</TotalTime>
  <Pages>51</Pages>
  <Words>13101</Words>
  <Characters>87484</Characters>
  <Application>Microsoft Office Word</Application>
  <DocSecurity>0</DocSecurity>
  <Lines>729</Lines>
  <Paragraphs>200</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100385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M1010-MRLs-AppR</dc:title>
  <dc:creator>mitchk</dc:creator>
  <cp:lastModifiedBy>seamoc</cp:lastModifiedBy>
  <cp:revision>30</cp:revision>
  <cp:lastPrinted>2015-02-13T01:08:00Z</cp:lastPrinted>
  <dcterms:created xsi:type="dcterms:W3CDTF">2015-01-27T21:03:00Z</dcterms:created>
  <dcterms:modified xsi:type="dcterms:W3CDTF">2015-02-13T01:09:00Z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