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F1D3D" w14:textId="0996FBE4" w:rsidR="00E203C2" w:rsidRDefault="00E203C2" w:rsidP="00E203C2">
      <w:bookmarkStart w:id="0" w:name="_GoBack"/>
      <w:bookmarkEnd w:id="0"/>
      <w:r>
        <w:rPr>
          <w:noProof/>
          <w:lang w:eastAsia="en-GB" w:bidi="ar-SA"/>
        </w:rPr>
        <w:drawing>
          <wp:inline distT="0" distB="0" distL="0" distR="0" wp14:anchorId="4E45E4AE" wp14:editId="004A198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0117C36" w14:textId="77777777" w:rsidR="00E203C2" w:rsidRDefault="00E203C2" w:rsidP="00E203C2"/>
    <w:p w14:paraId="76E0B60B" w14:textId="77777777" w:rsidR="00CF372A" w:rsidRDefault="00CF372A" w:rsidP="00CF372A">
      <w:pPr>
        <w:tabs>
          <w:tab w:val="left" w:pos="851"/>
        </w:tabs>
        <w:rPr>
          <w:b/>
          <w:sz w:val="28"/>
          <w:szCs w:val="28"/>
        </w:rPr>
      </w:pPr>
      <w:r>
        <w:rPr>
          <w:b/>
          <w:sz w:val="28"/>
          <w:szCs w:val="28"/>
        </w:rPr>
        <w:t>4 November 2015</w:t>
      </w:r>
    </w:p>
    <w:p w14:paraId="25B4BB6F" w14:textId="77777777" w:rsidR="00CF372A" w:rsidRDefault="00CF372A" w:rsidP="00CF372A">
      <w:pPr>
        <w:rPr>
          <w:b/>
          <w:sz w:val="28"/>
          <w:szCs w:val="28"/>
        </w:rPr>
      </w:pPr>
      <w:r>
        <w:rPr>
          <w:b/>
          <w:sz w:val="28"/>
          <w:szCs w:val="28"/>
        </w:rPr>
        <w:t>[28–15]</w:t>
      </w:r>
    </w:p>
    <w:p w14:paraId="620FC166" w14:textId="77777777" w:rsidR="00BA24E2" w:rsidRDefault="00BA24E2" w:rsidP="00E203C2"/>
    <w:p w14:paraId="117B6091" w14:textId="29D1A10F" w:rsidR="00D056F1" w:rsidRPr="00C72D8E" w:rsidRDefault="000427B2" w:rsidP="002432EE">
      <w:pPr>
        <w:pStyle w:val="FSTitle"/>
        <w:rPr>
          <w:b/>
        </w:rPr>
      </w:pPr>
      <w:r w:rsidRPr="00C72D8E">
        <w:rPr>
          <w:b/>
        </w:rPr>
        <w:t>C</w:t>
      </w:r>
      <w:r w:rsidR="00D8470F" w:rsidRPr="00C72D8E">
        <w:rPr>
          <w:b/>
        </w:rPr>
        <w:t>all</w:t>
      </w:r>
      <w:r w:rsidRPr="00C72D8E">
        <w:rPr>
          <w:b/>
        </w:rPr>
        <w:t xml:space="preserve"> </w:t>
      </w:r>
      <w:r w:rsidR="00D8470F" w:rsidRPr="00C72D8E">
        <w:rPr>
          <w:b/>
        </w:rPr>
        <w:t>for</w:t>
      </w:r>
      <w:r w:rsidRPr="00C72D8E">
        <w:rPr>
          <w:b/>
        </w:rPr>
        <w:t xml:space="preserve"> </w:t>
      </w:r>
      <w:r w:rsidR="00D8470F" w:rsidRPr="00C72D8E">
        <w:rPr>
          <w:b/>
        </w:rPr>
        <w:t>submissions</w:t>
      </w:r>
      <w:r w:rsidRPr="00C72D8E">
        <w:rPr>
          <w:b/>
        </w:rPr>
        <w:t xml:space="preserve"> –</w:t>
      </w:r>
      <w:r w:rsidR="00DB273A">
        <w:rPr>
          <w:b/>
        </w:rPr>
        <w:t xml:space="preserve"> </w:t>
      </w:r>
      <w:r w:rsidR="00E203C2" w:rsidRPr="00C72D8E">
        <w:rPr>
          <w:b/>
        </w:rPr>
        <w:t>P</w:t>
      </w:r>
      <w:r w:rsidR="00A91DF1" w:rsidRPr="00C72D8E">
        <w:rPr>
          <w:b/>
        </w:rPr>
        <w:t>roposal</w:t>
      </w:r>
      <w:r w:rsidR="00D056F1" w:rsidRPr="00C72D8E">
        <w:rPr>
          <w:b/>
        </w:rPr>
        <w:t xml:space="preserve"> </w:t>
      </w:r>
      <w:r w:rsidR="00C72D8E" w:rsidRPr="00C72D8E">
        <w:rPr>
          <w:b/>
        </w:rPr>
        <w:t xml:space="preserve">M1011 </w:t>
      </w:r>
    </w:p>
    <w:p w14:paraId="45344D7A" w14:textId="77777777" w:rsidR="00E203C2" w:rsidRPr="00C72D8E" w:rsidRDefault="00E203C2" w:rsidP="00E203C2"/>
    <w:p w14:paraId="028D2102" w14:textId="3F7BEF28" w:rsidR="00D056F1" w:rsidRPr="00C72D8E" w:rsidRDefault="00C72D8E" w:rsidP="002432EE">
      <w:pPr>
        <w:pStyle w:val="FSTitle"/>
      </w:pPr>
      <w:r w:rsidRPr="00C72D8E">
        <w:t xml:space="preserve">Maximum Residue Limits (2015) </w:t>
      </w:r>
    </w:p>
    <w:p w14:paraId="7B37FB7A" w14:textId="77777777" w:rsidR="00E203C2" w:rsidRPr="00E81F6E" w:rsidRDefault="00E203C2" w:rsidP="00E203C2">
      <w:pPr>
        <w:pBdr>
          <w:bottom w:val="single" w:sz="12" w:space="1" w:color="auto"/>
        </w:pBdr>
        <w:spacing w:line="280" w:lineRule="exact"/>
        <w:rPr>
          <w:rFonts w:cs="Arial"/>
          <w:bCs/>
        </w:rPr>
      </w:pPr>
    </w:p>
    <w:p w14:paraId="2DB7688A" w14:textId="77777777" w:rsidR="00E203C2" w:rsidRPr="00E81F6E" w:rsidRDefault="00E203C2" w:rsidP="00E203C2"/>
    <w:p w14:paraId="0667951A" w14:textId="4C180EF5" w:rsidR="00413CA8" w:rsidRPr="00C72D8E" w:rsidRDefault="00413CA8" w:rsidP="00413CA8">
      <w:pPr>
        <w:rPr>
          <w:sz w:val="20"/>
          <w:szCs w:val="20"/>
        </w:rPr>
      </w:pPr>
      <w:r w:rsidRPr="00C72D8E">
        <w:rPr>
          <w:sz w:val="20"/>
          <w:szCs w:val="20"/>
        </w:rPr>
        <w:t>FSANZ has assessed a</w:t>
      </w:r>
      <w:r w:rsidR="00D81D38" w:rsidRPr="00C72D8E">
        <w:rPr>
          <w:sz w:val="20"/>
          <w:szCs w:val="20"/>
        </w:rPr>
        <w:t xml:space="preserve"> proposal prepared </w:t>
      </w:r>
      <w:r w:rsidRPr="00C72D8E">
        <w:rPr>
          <w:sz w:val="20"/>
          <w:szCs w:val="20"/>
        </w:rPr>
        <w:t xml:space="preserve">to </w:t>
      </w:r>
      <w:r w:rsidR="00C72D8E" w:rsidRPr="00C72D8E">
        <w:rPr>
          <w:sz w:val="20"/>
          <w:szCs w:val="20"/>
        </w:rPr>
        <w:t xml:space="preserve">consider varying certain maximum residue limits (MRLs) in the Australia New Zealand Food Standards Code (the Code) </w:t>
      </w:r>
      <w:r w:rsidR="00D81D38" w:rsidRPr="00C72D8E">
        <w:rPr>
          <w:sz w:val="20"/>
          <w:szCs w:val="20"/>
        </w:rPr>
        <w:t xml:space="preserve">and has prepared a draft </w:t>
      </w:r>
      <w:r w:rsidR="00D8470F" w:rsidRPr="00C72D8E">
        <w:rPr>
          <w:sz w:val="20"/>
          <w:szCs w:val="20"/>
        </w:rPr>
        <w:t>food regulatory measure</w:t>
      </w:r>
      <w:r w:rsidRPr="00C72D8E">
        <w:rPr>
          <w:sz w:val="20"/>
          <w:szCs w:val="20"/>
        </w:rPr>
        <w:t xml:space="preserve">. </w:t>
      </w:r>
      <w:r w:rsidR="00D81D38" w:rsidRPr="00C72D8E">
        <w:rPr>
          <w:sz w:val="20"/>
          <w:szCs w:val="20"/>
        </w:rPr>
        <w:t>Pursuant to section 6</w:t>
      </w:r>
      <w:r w:rsidRPr="00C72D8E">
        <w:rPr>
          <w:sz w:val="20"/>
          <w:szCs w:val="20"/>
        </w:rPr>
        <w:t xml:space="preserve">1 of the </w:t>
      </w:r>
      <w:r w:rsidRPr="00C72D8E">
        <w:rPr>
          <w:i/>
          <w:sz w:val="20"/>
          <w:szCs w:val="20"/>
        </w:rPr>
        <w:t xml:space="preserve">Food Standards Australia New Zealand Act 1991 </w:t>
      </w:r>
      <w:r w:rsidRPr="00C72D8E">
        <w:rPr>
          <w:sz w:val="20"/>
          <w:szCs w:val="20"/>
        </w:rPr>
        <w:t>(FSANZ Act), FSANZ now calls for submissions to assist consideration</w:t>
      </w:r>
      <w:r w:rsidR="00D81D38" w:rsidRPr="00C72D8E">
        <w:rPr>
          <w:sz w:val="20"/>
          <w:szCs w:val="20"/>
        </w:rPr>
        <w:t xml:space="preserve"> of the draft </w:t>
      </w:r>
      <w:r w:rsidR="00D8470F" w:rsidRPr="00C72D8E">
        <w:rPr>
          <w:sz w:val="20"/>
          <w:szCs w:val="20"/>
        </w:rPr>
        <w:t>food regulatory measure</w:t>
      </w:r>
      <w:r w:rsidR="00D81D38" w:rsidRPr="00C72D8E">
        <w:rPr>
          <w:sz w:val="20"/>
          <w:szCs w:val="20"/>
        </w:rPr>
        <w:t>.</w:t>
      </w:r>
    </w:p>
    <w:p w14:paraId="4ECFB98C" w14:textId="77777777" w:rsidR="00413CA8" w:rsidRPr="00A11980" w:rsidRDefault="00413CA8" w:rsidP="00413CA8">
      <w:pPr>
        <w:rPr>
          <w:sz w:val="20"/>
          <w:szCs w:val="20"/>
        </w:rPr>
      </w:pPr>
    </w:p>
    <w:p w14:paraId="409D15F5"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65602F85" w14:textId="77777777" w:rsidR="00D81D38" w:rsidRPr="00276026" w:rsidRDefault="00D81D38" w:rsidP="00276026">
      <w:pPr>
        <w:rPr>
          <w:sz w:val="20"/>
          <w:szCs w:val="20"/>
        </w:rPr>
      </w:pPr>
    </w:p>
    <w:p w14:paraId="360BE127"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00C954DC" w14:textId="77777777" w:rsidR="00876515" w:rsidRPr="00276026" w:rsidRDefault="00876515" w:rsidP="00276026">
      <w:pPr>
        <w:rPr>
          <w:color w:val="000000"/>
          <w:sz w:val="20"/>
          <w:szCs w:val="20"/>
          <w:lang w:val="en-AU"/>
        </w:rPr>
      </w:pPr>
    </w:p>
    <w:p w14:paraId="46C93E88"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3170D39B" w14:textId="77777777" w:rsidR="00E203C2" w:rsidRPr="007C174F" w:rsidRDefault="00E203C2" w:rsidP="00E203C2">
      <w:pPr>
        <w:rPr>
          <w:color w:val="000000"/>
          <w:sz w:val="20"/>
          <w:szCs w:val="20"/>
          <w:lang w:val="en-AU"/>
        </w:rPr>
      </w:pPr>
    </w:p>
    <w:p w14:paraId="5072AB56"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5A23EDC3" w14:textId="77777777" w:rsidR="00E203C2" w:rsidRPr="007C174F" w:rsidRDefault="00E203C2" w:rsidP="00E203C2">
      <w:pPr>
        <w:rPr>
          <w:color w:val="000000"/>
          <w:sz w:val="20"/>
          <w:szCs w:val="20"/>
          <w:lang w:val="en-AU"/>
        </w:rPr>
      </w:pPr>
    </w:p>
    <w:p w14:paraId="2F6544C8"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5B0C788F" w14:textId="77777777" w:rsidR="00E203C2" w:rsidRPr="00856902" w:rsidRDefault="00E203C2" w:rsidP="00E203C2">
      <w:pPr>
        <w:rPr>
          <w:color w:val="000000"/>
          <w:sz w:val="18"/>
          <w:lang w:val="en-AU"/>
        </w:rPr>
      </w:pPr>
    </w:p>
    <w:p w14:paraId="0879DFDE" w14:textId="16711189" w:rsidR="00E063C6" w:rsidRPr="00CF372A"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CF372A">
        <w:rPr>
          <w:rFonts w:cs="Arial"/>
          <w:b/>
          <w:bCs/>
          <w:sz w:val="24"/>
        </w:rPr>
        <w:t xml:space="preserve">) </w:t>
      </w:r>
      <w:r w:rsidR="00CF372A" w:rsidRPr="00CF372A">
        <w:rPr>
          <w:rFonts w:cs="Arial"/>
          <w:b/>
          <w:bCs/>
          <w:sz w:val="24"/>
        </w:rPr>
        <w:t>2 December 2015</w:t>
      </w:r>
    </w:p>
    <w:p w14:paraId="468DF9ED" w14:textId="77777777" w:rsidR="00E203C2" w:rsidRPr="007C174F" w:rsidRDefault="00E203C2" w:rsidP="00E203C2">
      <w:pPr>
        <w:rPr>
          <w:sz w:val="20"/>
          <w:szCs w:val="20"/>
          <w:lang w:val="en-AU"/>
        </w:rPr>
      </w:pPr>
    </w:p>
    <w:p w14:paraId="4FB9CE5E"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62EBAC0" w14:textId="77777777" w:rsidR="00E203C2" w:rsidRPr="00856902" w:rsidRDefault="00E203C2" w:rsidP="00E203C2">
      <w:pPr>
        <w:rPr>
          <w:sz w:val="18"/>
          <w:szCs w:val="20"/>
          <w:lang w:val="en-AU"/>
        </w:rPr>
      </w:pPr>
    </w:p>
    <w:p w14:paraId="69BF1FFB"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643ABDEB" w14:textId="77777777" w:rsidR="00E203C2" w:rsidRPr="00856902" w:rsidRDefault="00E203C2" w:rsidP="003A7725">
      <w:pPr>
        <w:rPr>
          <w:sz w:val="18"/>
          <w:lang w:val="en-AU"/>
        </w:rPr>
      </w:pPr>
    </w:p>
    <w:p w14:paraId="3C94C321"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320E8BE7" w14:textId="77777777" w:rsidR="00E203C2" w:rsidRPr="00856902" w:rsidRDefault="00E203C2" w:rsidP="00E203C2">
      <w:pPr>
        <w:rPr>
          <w:sz w:val="18"/>
          <w:szCs w:val="20"/>
          <w:lang w:val="en-AU"/>
        </w:rPr>
      </w:pPr>
    </w:p>
    <w:p w14:paraId="7319D842"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418A56C9" w14:textId="77777777"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14:paraId="73302BC4" w14:textId="77777777" w:rsidR="00E203C2" w:rsidRPr="007C174F" w:rsidRDefault="00310E84" w:rsidP="00E203C2">
      <w:pPr>
        <w:tabs>
          <w:tab w:val="left" w:pos="4536"/>
        </w:tabs>
        <w:rPr>
          <w:sz w:val="20"/>
          <w:szCs w:val="20"/>
        </w:rPr>
      </w:pPr>
      <w:r>
        <w:rPr>
          <w:sz w:val="20"/>
          <w:szCs w:val="20"/>
        </w:rPr>
        <w:t>CANBERRA</w:t>
      </w:r>
      <w:r w:rsidR="00E063C6" w:rsidRPr="007C174F">
        <w:rPr>
          <w:sz w:val="20"/>
          <w:szCs w:val="20"/>
        </w:rPr>
        <w:t xml:space="preserve"> BC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14:paraId="1A0BFABD"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1C14BE9D" w14:textId="37B7A172" w:rsidR="00856902" w:rsidRDefault="00E063C6" w:rsidP="00856902">
      <w:pPr>
        <w:tabs>
          <w:tab w:val="left" w:pos="4536"/>
        </w:tabs>
        <w:rPr>
          <w:sz w:val="28"/>
          <w:szCs w:val="28"/>
        </w:rPr>
        <w:sectPr w:rsidR="00856902" w:rsidSect="00856902">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709" w:footer="709" w:gutter="0"/>
          <w:pgNumType w:fmt="lowerRoman"/>
          <w:cols w:space="397"/>
          <w:docGrid w:linePitch="360"/>
        </w:sect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33B1A086" w14:textId="10154C1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40680CDF" w14:textId="77777777" w:rsidR="00562917" w:rsidRPr="00AE766D" w:rsidRDefault="00562917" w:rsidP="00051ED9">
      <w:pPr>
        <w:rPr>
          <w:rFonts w:cs="Arial"/>
        </w:rPr>
      </w:pPr>
    </w:p>
    <w:p w14:paraId="03C27B43" w14:textId="77777777" w:rsidR="00540F90"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433900421" w:history="1">
        <w:r w:rsidR="00540F90" w:rsidRPr="00DC5529">
          <w:rPr>
            <w:rStyle w:val="Hyperlink"/>
            <w:noProof/>
          </w:rPr>
          <w:t>Executive summary</w:t>
        </w:r>
        <w:r w:rsidR="00540F90">
          <w:rPr>
            <w:noProof/>
            <w:webHidden/>
          </w:rPr>
          <w:tab/>
        </w:r>
        <w:r w:rsidR="00540F90">
          <w:rPr>
            <w:noProof/>
            <w:webHidden/>
          </w:rPr>
          <w:fldChar w:fldCharType="begin"/>
        </w:r>
        <w:r w:rsidR="00540F90">
          <w:rPr>
            <w:noProof/>
            <w:webHidden/>
          </w:rPr>
          <w:instrText xml:space="preserve"> PAGEREF _Toc433900421 \h </w:instrText>
        </w:r>
        <w:r w:rsidR="00540F90">
          <w:rPr>
            <w:noProof/>
            <w:webHidden/>
          </w:rPr>
        </w:r>
        <w:r w:rsidR="00540F90">
          <w:rPr>
            <w:noProof/>
            <w:webHidden/>
          </w:rPr>
          <w:fldChar w:fldCharType="separate"/>
        </w:r>
        <w:r w:rsidR="0029187F">
          <w:rPr>
            <w:noProof/>
            <w:webHidden/>
          </w:rPr>
          <w:t>3</w:t>
        </w:r>
        <w:r w:rsidR="00540F90">
          <w:rPr>
            <w:noProof/>
            <w:webHidden/>
          </w:rPr>
          <w:fldChar w:fldCharType="end"/>
        </w:r>
      </w:hyperlink>
    </w:p>
    <w:p w14:paraId="56FF7535" w14:textId="77777777" w:rsidR="00540F90" w:rsidRDefault="00DB7FB4">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3900422" w:history="1">
        <w:r w:rsidR="00540F90" w:rsidRPr="00DC5529">
          <w:rPr>
            <w:rStyle w:val="Hyperlink"/>
            <w:noProof/>
          </w:rPr>
          <w:t>1</w:t>
        </w:r>
        <w:r w:rsidR="00540F90">
          <w:rPr>
            <w:rFonts w:eastAsiaTheme="minorEastAsia" w:cstheme="minorBidi"/>
            <w:b w:val="0"/>
            <w:bCs w:val="0"/>
            <w:caps w:val="0"/>
            <w:noProof/>
            <w:sz w:val="22"/>
            <w:szCs w:val="22"/>
            <w:lang w:eastAsia="en-GB" w:bidi="ar-SA"/>
          </w:rPr>
          <w:tab/>
        </w:r>
        <w:r w:rsidR="00540F90" w:rsidRPr="00DC5529">
          <w:rPr>
            <w:rStyle w:val="Hyperlink"/>
            <w:noProof/>
          </w:rPr>
          <w:t>Introduction</w:t>
        </w:r>
        <w:r w:rsidR="00540F90">
          <w:rPr>
            <w:noProof/>
            <w:webHidden/>
          </w:rPr>
          <w:tab/>
        </w:r>
        <w:r w:rsidR="00540F90">
          <w:rPr>
            <w:noProof/>
            <w:webHidden/>
          </w:rPr>
          <w:fldChar w:fldCharType="begin"/>
        </w:r>
        <w:r w:rsidR="00540F90">
          <w:rPr>
            <w:noProof/>
            <w:webHidden/>
          </w:rPr>
          <w:instrText xml:space="preserve"> PAGEREF _Toc433900422 \h </w:instrText>
        </w:r>
        <w:r w:rsidR="00540F90">
          <w:rPr>
            <w:noProof/>
            <w:webHidden/>
          </w:rPr>
        </w:r>
        <w:r w:rsidR="00540F90">
          <w:rPr>
            <w:noProof/>
            <w:webHidden/>
          </w:rPr>
          <w:fldChar w:fldCharType="separate"/>
        </w:r>
        <w:r w:rsidR="0029187F">
          <w:rPr>
            <w:noProof/>
            <w:webHidden/>
          </w:rPr>
          <w:t>4</w:t>
        </w:r>
        <w:r w:rsidR="00540F90">
          <w:rPr>
            <w:noProof/>
            <w:webHidden/>
          </w:rPr>
          <w:fldChar w:fldCharType="end"/>
        </w:r>
      </w:hyperlink>
    </w:p>
    <w:p w14:paraId="2140511E" w14:textId="77777777" w:rsidR="00540F90" w:rsidRDefault="00DB7FB4">
      <w:pPr>
        <w:pStyle w:val="TOC2"/>
        <w:tabs>
          <w:tab w:val="left" w:pos="880"/>
          <w:tab w:val="right" w:leader="dot" w:pos="9060"/>
        </w:tabs>
        <w:rPr>
          <w:rFonts w:eastAsiaTheme="minorEastAsia" w:cstheme="minorBidi"/>
          <w:smallCaps w:val="0"/>
          <w:noProof/>
          <w:sz w:val="22"/>
          <w:szCs w:val="22"/>
          <w:lang w:eastAsia="en-GB" w:bidi="ar-SA"/>
        </w:rPr>
      </w:pPr>
      <w:hyperlink w:anchor="_Toc433900423" w:history="1">
        <w:r w:rsidR="00540F90" w:rsidRPr="00DC5529">
          <w:rPr>
            <w:rStyle w:val="Hyperlink"/>
            <w:noProof/>
          </w:rPr>
          <w:t>1.1</w:t>
        </w:r>
        <w:r w:rsidR="00540F90">
          <w:rPr>
            <w:rFonts w:eastAsiaTheme="minorEastAsia" w:cstheme="minorBidi"/>
            <w:smallCaps w:val="0"/>
            <w:noProof/>
            <w:sz w:val="22"/>
            <w:szCs w:val="22"/>
            <w:lang w:eastAsia="en-GB" w:bidi="ar-SA"/>
          </w:rPr>
          <w:tab/>
        </w:r>
        <w:r w:rsidR="00540F90" w:rsidRPr="00DC5529">
          <w:rPr>
            <w:rStyle w:val="Hyperlink"/>
            <w:noProof/>
          </w:rPr>
          <w:t>The Proposal</w:t>
        </w:r>
        <w:r w:rsidR="00540F90">
          <w:rPr>
            <w:noProof/>
            <w:webHidden/>
          </w:rPr>
          <w:tab/>
        </w:r>
        <w:r w:rsidR="00540F90">
          <w:rPr>
            <w:noProof/>
            <w:webHidden/>
          </w:rPr>
          <w:fldChar w:fldCharType="begin"/>
        </w:r>
        <w:r w:rsidR="00540F90">
          <w:rPr>
            <w:noProof/>
            <w:webHidden/>
          </w:rPr>
          <w:instrText xml:space="preserve"> PAGEREF _Toc433900423 \h </w:instrText>
        </w:r>
        <w:r w:rsidR="00540F90">
          <w:rPr>
            <w:noProof/>
            <w:webHidden/>
          </w:rPr>
        </w:r>
        <w:r w:rsidR="00540F90">
          <w:rPr>
            <w:noProof/>
            <w:webHidden/>
          </w:rPr>
          <w:fldChar w:fldCharType="separate"/>
        </w:r>
        <w:r w:rsidR="0029187F">
          <w:rPr>
            <w:noProof/>
            <w:webHidden/>
          </w:rPr>
          <w:t>4</w:t>
        </w:r>
        <w:r w:rsidR="00540F90">
          <w:rPr>
            <w:noProof/>
            <w:webHidden/>
          </w:rPr>
          <w:fldChar w:fldCharType="end"/>
        </w:r>
      </w:hyperlink>
    </w:p>
    <w:p w14:paraId="3B749DBA" w14:textId="77777777" w:rsidR="00540F90" w:rsidRDefault="00DB7FB4">
      <w:pPr>
        <w:pStyle w:val="TOC2"/>
        <w:tabs>
          <w:tab w:val="left" w:pos="880"/>
          <w:tab w:val="right" w:leader="dot" w:pos="9060"/>
        </w:tabs>
        <w:rPr>
          <w:rFonts w:eastAsiaTheme="minorEastAsia" w:cstheme="minorBidi"/>
          <w:smallCaps w:val="0"/>
          <w:noProof/>
          <w:sz w:val="22"/>
          <w:szCs w:val="22"/>
          <w:lang w:eastAsia="en-GB" w:bidi="ar-SA"/>
        </w:rPr>
      </w:pPr>
      <w:hyperlink w:anchor="_Toc433900424" w:history="1">
        <w:r w:rsidR="00540F90" w:rsidRPr="00DC5529">
          <w:rPr>
            <w:rStyle w:val="Hyperlink"/>
            <w:noProof/>
          </w:rPr>
          <w:t>1.2</w:t>
        </w:r>
        <w:r w:rsidR="00540F90">
          <w:rPr>
            <w:rFonts w:eastAsiaTheme="minorEastAsia" w:cstheme="minorBidi"/>
            <w:smallCaps w:val="0"/>
            <w:noProof/>
            <w:sz w:val="22"/>
            <w:szCs w:val="22"/>
            <w:lang w:eastAsia="en-GB" w:bidi="ar-SA"/>
          </w:rPr>
          <w:tab/>
        </w:r>
        <w:r w:rsidR="00540F90" w:rsidRPr="00DC5529">
          <w:rPr>
            <w:rStyle w:val="Hyperlink"/>
            <w:noProof/>
          </w:rPr>
          <w:t>The current Standard</w:t>
        </w:r>
        <w:r w:rsidR="00540F90">
          <w:rPr>
            <w:noProof/>
            <w:webHidden/>
          </w:rPr>
          <w:tab/>
        </w:r>
        <w:r w:rsidR="00540F90">
          <w:rPr>
            <w:noProof/>
            <w:webHidden/>
          </w:rPr>
          <w:fldChar w:fldCharType="begin"/>
        </w:r>
        <w:r w:rsidR="00540F90">
          <w:rPr>
            <w:noProof/>
            <w:webHidden/>
          </w:rPr>
          <w:instrText xml:space="preserve"> PAGEREF _Toc433900424 \h </w:instrText>
        </w:r>
        <w:r w:rsidR="00540F90">
          <w:rPr>
            <w:noProof/>
            <w:webHidden/>
          </w:rPr>
        </w:r>
        <w:r w:rsidR="00540F90">
          <w:rPr>
            <w:noProof/>
            <w:webHidden/>
          </w:rPr>
          <w:fldChar w:fldCharType="separate"/>
        </w:r>
        <w:r w:rsidR="0029187F">
          <w:rPr>
            <w:noProof/>
            <w:webHidden/>
          </w:rPr>
          <w:t>4</w:t>
        </w:r>
        <w:r w:rsidR="00540F90">
          <w:rPr>
            <w:noProof/>
            <w:webHidden/>
          </w:rPr>
          <w:fldChar w:fldCharType="end"/>
        </w:r>
      </w:hyperlink>
    </w:p>
    <w:p w14:paraId="03D3BA65" w14:textId="77777777" w:rsidR="00540F90" w:rsidRDefault="00DB7FB4">
      <w:pPr>
        <w:pStyle w:val="TOC2"/>
        <w:tabs>
          <w:tab w:val="left" w:pos="880"/>
          <w:tab w:val="right" w:leader="dot" w:pos="9060"/>
        </w:tabs>
        <w:rPr>
          <w:rFonts w:eastAsiaTheme="minorEastAsia" w:cstheme="minorBidi"/>
          <w:smallCaps w:val="0"/>
          <w:noProof/>
          <w:sz w:val="22"/>
          <w:szCs w:val="22"/>
          <w:lang w:eastAsia="en-GB" w:bidi="ar-SA"/>
        </w:rPr>
      </w:pPr>
      <w:hyperlink w:anchor="_Toc433900425" w:history="1">
        <w:r w:rsidR="00540F90" w:rsidRPr="00DC5529">
          <w:rPr>
            <w:rStyle w:val="Hyperlink"/>
            <w:noProof/>
            <w:u w:color="FFFF00"/>
          </w:rPr>
          <w:t>1.3</w:t>
        </w:r>
        <w:r w:rsidR="00540F90">
          <w:rPr>
            <w:rFonts w:eastAsiaTheme="minorEastAsia" w:cstheme="minorBidi"/>
            <w:smallCaps w:val="0"/>
            <w:noProof/>
            <w:sz w:val="22"/>
            <w:szCs w:val="22"/>
            <w:lang w:eastAsia="en-GB" w:bidi="ar-SA"/>
          </w:rPr>
          <w:tab/>
        </w:r>
        <w:r w:rsidR="00540F90" w:rsidRPr="00DC5529">
          <w:rPr>
            <w:rStyle w:val="Hyperlink"/>
            <w:noProof/>
            <w:u w:color="FFFF00"/>
          </w:rPr>
          <w:t xml:space="preserve">Reasons for </w:t>
        </w:r>
        <w:r w:rsidR="00540F90" w:rsidRPr="00DC5529">
          <w:rPr>
            <w:rStyle w:val="Hyperlink"/>
            <w:noProof/>
          </w:rPr>
          <w:t>preparing the Proposal</w:t>
        </w:r>
        <w:r w:rsidR="00540F90">
          <w:rPr>
            <w:noProof/>
            <w:webHidden/>
          </w:rPr>
          <w:tab/>
        </w:r>
        <w:r w:rsidR="00540F90">
          <w:rPr>
            <w:noProof/>
            <w:webHidden/>
          </w:rPr>
          <w:fldChar w:fldCharType="begin"/>
        </w:r>
        <w:r w:rsidR="00540F90">
          <w:rPr>
            <w:noProof/>
            <w:webHidden/>
          </w:rPr>
          <w:instrText xml:space="preserve"> PAGEREF _Toc433900425 \h </w:instrText>
        </w:r>
        <w:r w:rsidR="00540F90">
          <w:rPr>
            <w:noProof/>
            <w:webHidden/>
          </w:rPr>
        </w:r>
        <w:r w:rsidR="00540F90">
          <w:rPr>
            <w:noProof/>
            <w:webHidden/>
          </w:rPr>
          <w:fldChar w:fldCharType="separate"/>
        </w:r>
        <w:r w:rsidR="0029187F">
          <w:rPr>
            <w:noProof/>
            <w:webHidden/>
          </w:rPr>
          <w:t>4</w:t>
        </w:r>
        <w:r w:rsidR="00540F90">
          <w:rPr>
            <w:noProof/>
            <w:webHidden/>
          </w:rPr>
          <w:fldChar w:fldCharType="end"/>
        </w:r>
      </w:hyperlink>
    </w:p>
    <w:p w14:paraId="6CA275A7" w14:textId="77777777" w:rsidR="00540F90" w:rsidRDefault="00DB7FB4">
      <w:pPr>
        <w:pStyle w:val="TOC3"/>
        <w:tabs>
          <w:tab w:val="left" w:pos="1100"/>
          <w:tab w:val="right" w:leader="dot" w:pos="9060"/>
        </w:tabs>
        <w:rPr>
          <w:rFonts w:eastAsiaTheme="minorEastAsia" w:cstheme="minorBidi"/>
          <w:i w:val="0"/>
          <w:iCs w:val="0"/>
          <w:noProof/>
          <w:sz w:val="22"/>
          <w:szCs w:val="22"/>
          <w:lang w:eastAsia="en-GB" w:bidi="ar-SA"/>
        </w:rPr>
      </w:pPr>
      <w:hyperlink w:anchor="_Toc433900426" w:history="1">
        <w:r w:rsidR="00540F90" w:rsidRPr="00DC5529">
          <w:rPr>
            <w:rStyle w:val="Hyperlink"/>
            <w:noProof/>
          </w:rPr>
          <w:t>1.3.1</w:t>
        </w:r>
        <w:r w:rsidR="00540F90">
          <w:rPr>
            <w:rFonts w:eastAsiaTheme="minorEastAsia" w:cstheme="minorBidi"/>
            <w:i w:val="0"/>
            <w:iCs w:val="0"/>
            <w:noProof/>
            <w:sz w:val="22"/>
            <w:szCs w:val="22"/>
            <w:lang w:eastAsia="en-GB" w:bidi="ar-SA"/>
          </w:rPr>
          <w:tab/>
        </w:r>
        <w:r w:rsidR="00540F90" w:rsidRPr="00DC5529">
          <w:rPr>
            <w:rStyle w:val="Hyperlink"/>
            <w:noProof/>
          </w:rPr>
          <w:t>Codex Alimentarius Commission Standards</w:t>
        </w:r>
        <w:r w:rsidR="00540F90">
          <w:rPr>
            <w:noProof/>
            <w:webHidden/>
          </w:rPr>
          <w:tab/>
        </w:r>
        <w:r w:rsidR="00540F90">
          <w:rPr>
            <w:noProof/>
            <w:webHidden/>
          </w:rPr>
          <w:fldChar w:fldCharType="begin"/>
        </w:r>
        <w:r w:rsidR="00540F90">
          <w:rPr>
            <w:noProof/>
            <w:webHidden/>
          </w:rPr>
          <w:instrText xml:space="preserve"> PAGEREF _Toc433900426 \h </w:instrText>
        </w:r>
        <w:r w:rsidR="00540F90">
          <w:rPr>
            <w:noProof/>
            <w:webHidden/>
          </w:rPr>
        </w:r>
        <w:r w:rsidR="00540F90">
          <w:rPr>
            <w:noProof/>
            <w:webHidden/>
          </w:rPr>
          <w:fldChar w:fldCharType="separate"/>
        </w:r>
        <w:r w:rsidR="0029187F">
          <w:rPr>
            <w:noProof/>
            <w:webHidden/>
          </w:rPr>
          <w:t>5</w:t>
        </w:r>
        <w:r w:rsidR="00540F90">
          <w:rPr>
            <w:noProof/>
            <w:webHidden/>
          </w:rPr>
          <w:fldChar w:fldCharType="end"/>
        </w:r>
      </w:hyperlink>
    </w:p>
    <w:p w14:paraId="2F887404" w14:textId="77777777" w:rsidR="00540F90" w:rsidRDefault="00DB7FB4">
      <w:pPr>
        <w:pStyle w:val="TOC2"/>
        <w:tabs>
          <w:tab w:val="left" w:pos="880"/>
          <w:tab w:val="right" w:leader="dot" w:pos="9060"/>
        </w:tabs>
        <w:rPr>
          <w:rFonts w:eastAsiaTheme="minorEastAsia" w:cstheme="minorBidi"/>
          <w:smallCaps w:val="0"/>
          <w:noProof/>
          <w:sz w:val="22"/>
          <w:szCs w:val="22"/>
          <w:lang w:eastAsia="en-GB" w:bidi="ar-SA"/>
        </w:rPr>
      </w:pPr>
      <w:hyperlink w:anchor="_Toc433900427" w:history="1">
        <w:r w:rsidR="00540F90" w:rsidRPr="00DC5529">
          <w:rPr>
            <w:rStyle w:val="Hyperlink"/>
            <w:noProof/>
          </w:rPr>
          <w:t>1.4</w:t>
        </w:r>
        <w:r w:rsidR="00540F90">
          <w:rPr>
            <w:rFonts w:eastAsiaTheme="minorEastAsia" w:cstheme="minorBidi"/>
            <w:smallCaps w:val="0"/>
            <w:noProof/>
            <w:sz w:val="22"/>
            <w:szCs w:val="22"/>
            <w:lang w:eastAsia="en-GB" w:bidi="ar-SA"/>
          </w:rPr>
          <w:tab/>
        </w:r>
        <w:r w:rsidR="00540F90" w:rsidRPr="00DC5529">
          <w:rPr>
            <w:rStyle w:val="Hyperlink"/>
            <w:noProof/>
          </w:rPr>
          <w:t>Procedure for assessment</w:t>
        </w:r>
        <w:r w:rsidR="00540F90">
          <w:rPr>
            <w:noProof/>
            <w:webHidden/>
          </w:rPr>
          <w:tab/>
        </w:r>
        <w:r w:rsidR="00540F90">
          <w:rPr>
            <w:noProof/>
            <w:webHidden/>
          </w:rPr>
          <w:fldChar w:fldCharType="begin"/>
        </w:r>
        <w:r w:rsidR="00540F90">
          <w:rPr>
            <w:noProof/>
            <w:webHidden/>
          </w:rPr>
          <w:instrText xml:space="preserve"> PAGEREF _Toc433900427 \h </w:instrText>
        </w:r>
        <w:r w:rsidR="00540F90">
          <w:rPr>
            <w:noProof/>
            <w:webHidden/>
          </w:rPr>
        </w:r>
        <w:r w:rsidR="00540F90">
          <w:rPr>
            <w:noProof/>
            <w:webHidden/>
          </w:rPr>
          <w:fldChar w:fldCharType="separate"/>
        </w:r>
        <w:r w:rsidR="0029187F">
          <w:rPr>
            <w:noProof/>
            <w:webHidden/>
          </w:rPr>
          <w:t>5</w:t>
        </w:r>
        <w:r w:rsidR="00540F90">
          <w:rPr>
            <w:noProof/>
            <w:webHidden/>
          </w:rPr>
          <w:fldChar w:fldCharType="end"/>
        </w:r>
      </w:hyperlink>
    </w:p>
    <w:p w14:paraId="20D789F5" w14:textId="77777777" w:rsidR="00540F90" w:rsidRDefault="00DB7FB4">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3900428" w:history="1">
        <w:r w:rsidR="00540F90" w:rsidRPr="00DC5529">
          <w:rPr>
            <w:rStyle w:val="Hyperlink"/>
            <w:noProof/>
          </w:rPr>
          <w:t>2</w:t>
        </w:r>
        <w:r w:rsidR="00540F90">
          <w:rPr>
            <w:rFonts w:eastAsiaTheme="minorEastAsia" w:cstheme="minorBidi"/>
            <w:b w:val="0"/>
            <w:bCs w:val="0"/>
            <w:caps w:val="0"/>
            <w:noProof/>
            <w:sz w:val="22"/>
            <w:szCs w:val="22"/>
            <w:lang w:eastAsia="en-GB" w:bidi="ar-SA"/>
          </w:rPr>
          <w:tab/>
        </w:r>
        <w:r w:rsidR="00540F90" w:rsidRPr="00DC5529">
          <w:rPr>
            <w:rStyle w:val="Hyperlink"/>
            <w:noProof/>
          </w:rPr>
          <w:t>Summary of the assessment</w:t>
        </w:r>
        <w:r w:rsidR="00540F90">
          <w:rPr>
            <w:noProof/>
            <w:webHidden/>
          </w:rPr>
          <w:tab/>
        </w:r>
        <w:r w:rsidR="00540F90">
          <w:rPr>
            <w:noProof/>
            <w:webHidden/>
          </w:rPr>
          <w:fldChar w:fldCharType="begin"/>
        </w:r>
        <w:r w:rsidR="00540F90">
          <w:rPr>
            <w:noProof/>
            <w:webHidden/>
          </w:rPr>
          <w:instrText xml:space="preserve"> PAGEREF _Toc433900428 \h </w:instrText>
        </w:r>
        <w:r w:rsidR="00540F90">
          <w:rPr>
            <w:noProof/>
            <w:webHidden/>
          </w:rPr>
        </w:r>
        <w:r w:rsidR="00540F90">
          <w:rPr>
            <w:noProof/>
            <w:webHidden/>
          </w:rPr>
          <w:fldChar w:fldCharType="separate"/>
        </w:r>
        <w:r w:rsidR="0029187F">
          <w:rPr>
            <w:noProof/>
            <w:webHidden/>
          </w:rPr>
          <w:t>5</w:t>
        </w:r>
        <w:r w:rsidR="00540F90">
          <w:rPr>
            <w:noProof/>
            <w:webHidden/>
          </w:rPr>
          <w:fldChar w:fldCharType="end"/>
        </w:r>
      </w:hyperlink>
    </w:p>
    <w:p w14:paraId="07D440F1" w14:textId="77777777" w:rsidR="00540F90" w:rsidRDefault="00DB7FB4">
      <w:pPr>
        <w:pStyle w:val="TOC2"/>
        <w:tabs>
          <w:tab w:val="left" w:pos="880"/>
          <w:tab w:val="right" w:leader="dot" w:pos="9060"/>
        </w:tabs>
        <w:rPr>
          <w:rFonts w:eastAsiaTheme="minorEastAsia" w:cstheme="minorBidi"/>
          <w:smallCaps w:val="0"/>
          <w:noProof/>
          <w:sz w:val="22"/>
          <w:szCs w:val="22"/>
          <w:lang w:eastAsia="en-GB" w:bidi="ar-SA"/>
        </w:rPr>
      </w:pPr>
      <w:hyperlink w:anchor="_Toc433900429" w:history="1">
        <w:r w:rsidR="00540F90" w:rsidRPr="00DC5529">
          <w:rPr>
            <w:rStyle w:val="Hyperlink"/>
            <w:noProof/>
          </w:rPr>
          <w:t>2.1</w:t>
        </w:r>
        <w:r w:rsidR="00540F90">
          <w:rPr>
            <w:rFonts w:eastAsiaTheme="minorEastAsia" w:cstheme="minorBidi"/>
            <w:smallCaps w:val="0"/>
            <w:noProof/>
            <w:sz w:val="22"/>
            <w:szCs w:val="22"/>
            <w:lang w:eastAsia="en-GB" w:bidi="ar-SA"/>
          </w:rPr>
          <w:tab/>
        </w:r>
        <w:r w:rsidR="00540F90" w:rsidRPr="00DC5529">
          <w:rPr>
            <w:rStyle w:val="Hyperlink"/>
            <w:noProof/>
          </w:rPr>
          <w:t>Risk assessment</w:t>
        </w:r>
        <w:r w:rsidR="00540F90">
          <w:rPr>
            <w:noProof/>
            <w:webHidden/>
          </w:rPr>
          <w:tab/>
        </w:r>
        <w:r w:rsidR="00540F90">
          <w:rPr>
            <w:noProof/>
            <w:webHidden/>
          </w:rPr>
          <w:fldChar w:fldCharType="begin"/>
        </w:r>
        <w:r w:rsidR="00540F90">
          <w:rPr>
            <w:noProof/>
            <w:webHidden/>
          </w:rPr>
          <w:instrText xml:space="preserve"> PAGEREF _Toc433900429 \h </w:instrText>
        </w:r>
        <w:r w:rsidR="00540F90">
          <w:rPr>
            <w:noProof/>
            <w:webHidden/>
          </w:rPr>
        </w:r>
        <w:r w:rsidR="00540F90">
          <w:rPr>
            <w:noProof/>
            <w:webHidden/>
          </w:rPr>
          <w:fldChar w:fldCharType="separate"/>
        </w:r>
        <w:r w:rsidR="0029187F">
          <w:rPr>
            <w:noProof/>
            <w:webHidden/>
          </w:rPr>
          <w:t>5</w:t>
        </w:r>
        <w:r w:rsidR="00540F90">
          <w:rPr>
            <w:noProof/>
            <w:webHidden/>
          </w:rPr>
          <w:fldChar w:fldCharType="end"/>
        </w:r>
      </w:hyperlink>
    </w:p>
    <w:p w14:paraId="74CC1538" w14:textId="77777777" w:rsidR="00540F90" w:rsidRDefault="00DB7FB4">
      <w:pPr>
        <w:pStyle w:val="TOC2"/>
        <w:tabs>
          <w:tab w:val="left" w:pos="880"/>
          <w:tab w:val="right" w:leader="dot" w:pos="9060"/>
        </w:tabs>
        <w:rPr>
          <w:rFonts w:eastAsiaTheme="minorEastAsia" w:cstheme="minorBidi"/>
          <w:smallCaps w:val="0"/>
          <w:noProof/>
          <w:sz w:val="22"/>
          <w:szCs w:val="22"/>
          <w:lang w:eastAsia="en-GB" w:bidi="ar-SA"/>
        </w:rPr>
      </w:pPr>
      <w:hyperlink w:anchor="_Toc433900430" w:history="1">
        <w:r w:rsidR="00540F90" w:rsidRPr="00DC5529">
          <w:rPr>
            <w:rStyle w:val="Hyperlink"/>
            <w:noProof/>
          </w:rPr>
          <w:t>2.2</w:t>
        </w:r>
        <w:r w:rsidR="00540F90">
          <w:rPr>
            <w:rFonts w:eastAsiaTheme="minorEastAsia" w:cstheme="minorBidi"/>
            <w:smallCaps w:val="0"/>
            <w:noProof/>
            <w:sz w:val="22"/>
            <w:szCs w:val="22"/>
            <w:lang w:eastAsia="en-GB" w:bidi="ar-SA"/>
          </w:rPr>
          <w:tab/>
        </w:r>
        <w:r w:rsidR="00540F90" w:rsidRPr="00DC5529">
          <w:rPr>
            <w:rStyle w:val="Hyperlink"/>
            <w:noProof/>
          </w:rPr>
          <w:t>Risk management</w:t>
        </w:r>
        <w:r w:rsidR="00540F90">
          <w:rPr>
            <w:noProof/>
            <w:webHidden/>
          </w:rPr>
          <w:tab/>
        </w:r>
        <w:r w:rsidR="00540F90">
          <w:rPr>
            <w:noProof/>
            <w:webHidden/>
          </w:rPr>
          <w:fldChar w:fldCharType="begin"/>
        </w:r>
        <w:r w:rsidR="00540F90">
          <w:rPr>
            <w:noProof/>
            <w:webHidden/>
          </w:rPr>
          <w:instrText xml:space="preserve"> PAGEREF _Toc433900430 \h </w:instrText>
        </w:r>
        <w:r w:rsidR="00540F90">
          <w:rPr>
            <w:noProof/>
            <w:webHidden/>
          </w:rPr>
        </w:r>
        <w:r w:rsidR="00540F90">
          <w:rPr>
            <w:noProof/>
            <w:webHidden/>
          </w:rPr>
          <w:fldChar w:fldCharType="separate"/>
        </w:r>
        <w:r w:rsidR="0029187F">
          <w:rPr>
            <w:noProof/>
            <w:webHidden/>
          </w:rPr>
          <w:t>6</w:t>
        </w:r>
        <w:r w:rsidR="00540F90">
          <w:rPr>
            <w:noProof/>
            <w:webHidden/>
          </w:rPr>
          <w:fldChar w:fldCharType="end"/>
        </w:r>
      </w:hyperlink>
    </w:p>
    <w:p w14:paraId="545703F9" w14:textId="77777777" w:rsidR="00540F90" w:rsidRDefault="00DB7FB4">
      <w:pPr>
        <w:pStyle w:val="TOC2"/>
        <w:tabs>
          <w:tab w:val="left" w:pos="880"/>
          <w:tab w:val="right" w:leader="dot" w:pos="9060"/>
        </w:tabs>
        <w:rPr>
          <w:rFonts w:eastAsiaTheme="minorEastAsia" w:cstheme="minorBidi"/>
          <w:smallCaps w:val="0"/>
          <w:noProof/>
          <w:sz w:val="22"/>
          <w:szCs w:val="22"/>
          <w:lang w:eastAsia="en-GB" w:bidi="ar-SA"/>
        </w:rPr>
      </w:pPr>
      <w:hyperlink w:anchor="_Toc433900431" w:history="1">
        <w:r w:rsidR="00540F90" w:rsidRPr="00DC5529">
          <w:rPr>
            <w:rStyle w:val="Hyperlink"/>
            <w:noProof/>
          </w:rPr>
          <w:t>2.3</w:t>
        </w:r>
        <w:r w:rsidR="00540F90">
          <w:rPr>
            <w:rFonts w:eastAsiaTheme="minorEastAsia" w:cstheme="minorBidi"/>
            <w:smallCaps w:val="0"/>
            <w:noProof/>
            <w:sz w:val="22"/>
            <w:szCs w:val="22"/>
            <w:lang w:eastAsia="en-GB" w:bidi="ar-SA"/>
          </w:rPr>
          <w:tab/>
        </w:r>
        <w:r w:rsidR="00540F90" w:rsidRPr="00DC5529">
          <w:rPr>
            <w:rStyle w:val="Hyperlink"/>
            <w:noProof/>
          </w:rPr>
          <w:t>Risk communication</w:t>
        </w:r>
        <w:r w:rsidR="00540F90">
          <w:rPr>
            <w:noProof/>
            <w:webHidden/>
          </w:rPr>
          <w:tab/>
        </w:r>
        <w:r w:rsidR="00540F90">
          <w:rPr>
            <w:noProof/>
            <w:webHidden/>
          </w:rPr>
          <w:fldChar w:fldCharType="begin"/>
        </w:r>
        <w:r w:rsidR="00540F90">
          <w:rPr>
            <w:noProof/>
            <w:webHidden/>
          </w:rPr>
          <w:instrText xml:space="preserve"> PAGEREF _Toc433900431 \h </w:instrText>
        </w:r>
        <w:r w:rsidR="00540F90">
          <w:rPr>
            <w:noProof/>
            <w:webHidden/>
          </w:rPr>
        </w:r>
        <w:r w:rsidR="00540F90">
          <w:rPr>
            <w:noProof/>
            <w:webHidden/>
          </w:rPr>
          <w:fldChar w:fldCharType="separate"/>
        </w:r>
        <w:r w:rsidR="0029187F">
          <w:rPr>
            <w:noProof/>
            <w:webHidden/>
          </w:rPr>
          <w:t>6</w:t>
        </w:r>
        <w:r w:rsidR="00540F90">
          <w:rPr>
            <w:noProof/>
            <w:webHidden/>
          </w:rPr>
          <w:fldChar w:fldCharType="end"/>
        </w:r>
      </w:hyperlink>
    </w:p>
    <w:p w14:paraId="29404040" w14:textId="77777777" w:rsidR="00540F90" w:rsidRDefault="00DB7FB4">
      <w:pPr>
        <w:pStyle w:val="TOC3"/>
        <w:tabs>
          <w:tab w:val="left" w:pos="1100"/>
          <w:tab w:val="right" w:leader="dot" w:pos="9060"/>
        </w:tabs>
        <w:rPr>
          <w:rFonts w:eastAsiaTheme="minorEastAsia" w:cstheme="minorBidi"/>
          <w:i w:val="0"/>
          <w:iCs w:val="0"/>
          <w:noProof/>
          <w:sz w:val="22"/>
          <w:szCs w:val="22"/>
          <w:lang w:eastAsia="en-GB" w:bidi="ar-SA"/>
        </w:rPr>
      </w:pPr>
      <w:hyperlink w:anchor="_Toc433900432" w:history="1">
        <w:r w:rsidR="00540F90" w:rsidRPr="00DC5529">
          <w:rPr>
            <w:rStyle w:val="Hyperlink"/>
            <w:noProof/>
          </w:rPr>
          <w:t>2.3.1</w:t>
        </w:r>
        <w:r w:rsidR="00540F90">
          <w:rPr>
            <w:rFonts w:eastAsiaTheme="minorEastAsia" w:cstheme="minorBidi"/>
            <w:i w:val="0"/>
            <w:iCs w:val="0"/>
            <w:noProof/>
            <w:sz w:val="22"/>
            <w:szCs w:val="22"/>
            <w:lang w:eastAsia="en-GB" w:bidi="ar-SA"/>
          </w:rPr>
          <w:tab/>
        </w:r>
        <w:r w:rsidR="00540F90" w:rsidRPr="00DC5529">
          <w:rPr>
            <w:rStyle w:val="Hyperlink"/>
            <w:noProof/>
          </w:rPr>
          <w:t>Consultation</w:t>
        </w:r>
        <w:r w:rsidR="00540F90">
          <w:rPr>
            <w:noProof/>
            <w:webHidden/>
          </w:rPr>
          <w:tab/>
        </w:r>
        <w:r w:rsidR="00540F90">
          <w:rPr>
            <w:noProof/>
            <w:webHidden/>
          </w:rPr>
          <w:fldChar w:fldCharType="begin"/>
        </w:r>
        <w:r w:rsidR="00540F90">
          <w:rPr>
            <w:noProof/>
            <w:webHidden/>
          </w:rPr>
          <w:instrText xml:space="preserve"> PAGEREF _Toc433900432 \h </w:instrText>
        </w:r>
        <w:r w:rsidR="00540F90">
          <w:rPr>
            <w:noProof/>
            <w:webHidden/>
          </w:rPr>
        </w:r>
        <w:r w:rsidR="00540F90">
          <w:rPr>
            <w:noProof/>
            <w:webHidden/>
          </w:rPr>
          <w:fldChar w:fldCharType="separate"/>
        </w:r>
        <w:r w:rsidR="0029187F">
          <w:rPr>
            <w:noProof/>
            <w:webHidden/>
          </w:rPr>
          <w:t>6</w:t>
        </w:r>
        <w:r w:rsidR="00540F90">
          <w:rPr>
            <w:noProof/>
            <w:webHidden/>
          </w:rPr>
          <w:fldChar w:fldCharType="end"/>
        </w:r>
      </w:hyperlink>
    </w:p>
    <w:p w14:paraId="20ED9418" w14:textId="77777777" w:rsidR="00540F90" w:rsidRDefault="00DB7FB4">
      <w:pPr>
        <w:pStyle w:val="TOC3"/>
        <w:tabs>
          <w:tab w:val="left" w:pos="1100"/>
          <w:tab w:val="right" w:leader="dot" w:pos="9060"/>
        </w:tabs>
        <w:rPr>
          <w:rFonts w:eastAsiaTheme="minorEastAsia" w:cstheme="minorBidi"/>
          <w:i w:val="0"/>
          <w:iCs w:val="0"/>
          <w:noProof/>
          <w:sz w:val="22"/>
          <w:szCs w:val="22"/>
          <w:lang w:eastAsia="en-GB" w:bidi="ar-SA"/>
        </w:rPr>
      </w:pPr>
      <w:hyperlink w:anchor="_Toc433900433" w:history="1">
        <w:r w:rsidR="00540F90" w:rsidRPr="00DC5529">
          <w:rPr>
            <w:rStyle w:val="Hyperlink"/>
            <w:noProof/>
          </w:rPr>
          <w:t>2.3.2</w:t>
        </w:r>
        <w:r w:rsidR="00540F90">
          <w:rPr>
            <w:rFonts w:eastAsiaTheme="minorEastAsia" w:cstheme="minorBidi"/>
            <w:i w:val="0"/>
            <w:iCs w:val="0"/>
            <w:noProof/>
            <w:sz w:val="22"/>
            <w:szCs w:val="22"/>
            <w:lang w:eastAsia="en-GB" w:bidi="ar-SA"/>
          </w:rPr>
          <w:tab/>
        </w:r>
        <w:r w:rsidR="00540F90" w:rsidRPr="00DC5529">
          <w:rPr>
            <w:rStyle w:val="Hyperlink"/>
            <w:noProof/>
          </w:rPr>
          <w:t>World Trade Organization (WTO)</w:t>
        </w:r>
        <w:r w:rsidR="00540F90">
          <w:rPr>
            <w:noProof/>
            <w:webHidden/>
          </w:rPr>
          <w:tab/>
        </w:r>
        <w:r w:rsidR="00540F90">
          <w:rPr>
            <w:noProof/>
            <w:webHidden/>
          </w:rPr>
          <w:fldChar w:fldCharType="begin"/>
        </w:r>
        <w:r w:rsidR="00540F90">
          <w:rPr>
            <w:noProof/>
            <w:webHidden/>
          </w:rPr>
          <w:instrText xml:space="preserve"> PAGEREF _Toc433900433 \h </w:instrText>
        </w:r>
        <w:r w:rsidR="00540F90">
          <w:rPr>
            <w:noProof/>
            <w:webHidden/>
          </w:rPr>
        </w:r>
        <w:r w:rsidR="00540F90">
          <w:rPr>
            <w:noProof/>
            <w:webHidden/>
          </w:rPr>
          <w:fldChar w:fldCharType="separate"/>
        </w:r>
        <w:r w:rsidR="0029187F">
          <w:rPr>
            <w:noProof/>
            <w:webHidden/>
          </w:rPr>
          <w:t>6</w:t>
        </w:r>
        <w:r w:rsidR="00540F90">
          <w:rPr>
            <w:noProof/>
            <w:webHidden/>
          </w:rPr>
          <w:fldChar w:fldCharType="end"/>
        </w:r>
      </w:hyperlink>
    </w:p>
    <w:p w14:paraId="55572313" w14:textId="77777777" w:rsidR="00540F90" w:rsidRDefault="00DB7FB4">
      <w:pPr>
        <w:pStyle w:val="TOC3"/>
        <w:tabs>
          <w:tab w:val="left" w:pos="1100"/>
          <w:tab w:val="right" w:leader="dot" w:pos="9060"/>
        </w:tabs>
        <w:rPr>
          <w:rFonts w:eastAsiaTheme="minorEastAsia" w:cstheme="minorBidi"/>
          <w:i w:val="0"/>
          <w:iCs w:val="0"/>
          <w:noProof/>
          <w:sz w:val="22"/>
          <w:szCs w:val="22"/>
          <w:lang w:eastAsia="en-GB" w:bidi="ar-SA"/>
        </w:rPr>
      </w:pPr>
      <w:hyperlink w:anchor="_Toc433900434" w:history="1">
        <w:r w:rsidR="00540F90" w:rsidRPr="00DC5529">
          <w:rPr>
            <w:rStyle w:val="Hyperlink"/>
            <w:noProof/>
          </w:rPr>
          <w:t>2.3.3</w:t>
        </w:r>
        <w:r w:rsidR="00540F90">
          <w:rPr>
            <w:rFonts w:eastAsiaTheme="minorEastAsia" w:cstheme="minorBidi"/>
            <w:i w:val="0"/>
            <w:iCs w:val="0"/>
            <w:noProof/>
            <w:sz w:val="22"/>
            <w:szCs w:val="22"/>
            <w:lang w:eastAsia="en-GB" w:bidi="ar-SA"/>
          </w:rPr>
          <w:tab/>
        </w:r>
        <w:r w:rsidR="00540F90" w:rsidRPr="00DC5529">
          <w:rPr>
            <w:rStyle w:val="Hyperlink"/>
            <w:noProof/>
          </w:rPr>
          <w:t>Impacts on imported foods of MRL variations proposed by the APVMA</w:t>
        </w:r>
        <w:r w:rsidR="00540F90">
          <w:rPr>
            <w:noProof/>
            <w:webHidden/>
          </w:rPr>
          <w:tab/>
        </w:r>
        <w:r w:rsidR="00540F90">
          <w:rPr>
            <w:noProof/>
            <w:webHidden/>
          </w:rPr>
          <w:fldChar w:fldCharType="begin"/>
        </w:r>
        <w:r w:rsidR="00540F90">
          <w:rPr>
            <w:noProof/>
            <w:webHidden/>
          </w:rPr>
          <w:instrText xml:space="preserve"> PAGEREF _Toc433900434 \h </w:instrText>
        </w:r>
        <w:r w:rsidR="00540F90">
          <w:rPr>
            <w:noProof/>
            <w:webHidden/>
          </w:rPr>
        </w:r>
        <w:r w:rsidR="00540F90">
          <w:rPr>
            <w:noProof/>
            <w:webHidden/>
          </w:rPr>
          <w:fldChar w:fldCharType="separate"/>
        </w:r>
        <w:r w:rsidR="0029187F">
          <w:rPr>
            <w:noProof/>
            <w:webHidden/>
          </w:rPr>
          <w:t>7</w:t>
        </w:r>
        <w:r w:rsidR="00540F90">
          <w:rPr>
            <w:noProof/>
            <w:webHidden/>
          </w:rPr>
          <w:fldChar w:fldCharType="end"/>
        </w:r>
      </w:hyperlink>
    </w:p>
    <w:p w14:paraId="0AE97F40" w14:textId="77777777" w:rsidR="00540F90" w:rsidRDefault="00DB7FB4">
      <w:pPr>
        <w:pStyle w:val="TOC2"/>
        <w:tabs>
          <w:tab w:val="left" w:pos="880"/>
          <w:tab w:val="right" w:leader="dot" w:pos="9060"/>
        </w:tabs>
        <w:rPr>
          <w:rFonts w:eastAsiaTheme="minorEastAsia" w:cstheme="minorBidi"/>
          <w:smallCaps w:val="0"/>
          <w:noProof/>
          <w:sz w:val="22"/>
          <w:szCs w:val="22"/>
          <w:lang w:eastAsia="en-GB" w:bidi="ar-SA"/>
        </w:rPr>
      </w:pPr>
      <w:hyperlink w:anchor="_Toc433900435" w:history="1">
        <w:r w:rsidR="00540F90" w:rsidRPr="00DC5529">
          <w:rPr>
            <w:rStyle w:val="Hyperlink"/>
            <w:noProof/>
          </w:rPr>
          <w:t>2.4</w:t>
        </w:r>
        <w:r w:rsidR="00540F90">
          <w:rPr>
            <w:rFonts w:eastAsiaTheme="minorEastAsia" w:cstheme="minorBidi"/>
            <w:smallCaps w:val="0"/>
            <w:noProof/>
            <w:sz w:val="22"/>
            <w:szCs w:val="22"/>
            <w:lang w:eastAsia="en-GB" w:bidi="ar-SA"/>
          </w:rPr>
          <w:tab/>
        </w:r>
        <w:r w:rsidR="00540F90" w:rsidRPr="00DC5529">
          <w:rPr>
            <w:rStyle w:val="Hyperlink"/>
            <w:noProof/>
          </w:rPr>
          <w:t>FSANZ Act assessment requirements</w:t>
        </w:r>
        <w:r w:rsidR="00540F90">
          <w:rPr>
            <w:noProof/>
            <w:webHidden/>
          </w:rPr>
          <w:tab/>
        </w:r>
        <w:r w:rsidR="00540F90">
          <w:rPr>
            <w:noProof/>
            <w:webHidden/>
          </w:rPr>
          <w:fldChar w:fldCharType="begin"/>
        </w:r>
        <w:r w:rsidR="00540F90">
          <w:rPr>
            <w:noProof/>
            <w:webHidden/>
          </w:rPr>
          <w:instrText xml:space="preserve"> PAGEREF _Toc433900435 \h </w:instrText>
        </w:r>
        <w:r w:rsidR="00540F90">
          <w:rPr>
            <w:noProof/>
            <w:webHidden/>
          </w:rPr>
        </w:r>
        <w:r w:rsidR="00540F90">
          <w:rPr>
            <w:noProof/>
            <w:webHidden/>
          </w:rPr>
          <w:fldChar w:fldCharType="separate"/>
        </w:r>
        <w:r w:rsidR="0029187F">
          <w:rPr>
            <w:noProof/>
            <w:webHidden/>
          </w:rPr>
          <w:t>7</w:t>
        </w:r>
        <w:r w:rsidR="00540F90">
          <w:rPr>
            <w:noProof/>
            <w:webHidden/>
          </w:rPr>
          <w:fldChar w:fldCharType="end"/>
        </w:r>
      </w:hyperlink>
    </w:p>
    <w:p w14:paraId="3AC36A94" w14:textId="77777777" w:rsidR="00540F90" w:rsidRDefault="00DB7FB4">
      <w:pPr>
        <w:pStyle w:val="TOC3"/>
        <w:tabs>
          <w:tab w:val="left" w:pos="1100"/>
          <w:tab w:val="right" w:leader="dot" w:pos="9060"/>
        </w:tabs>
        <w:rPr>
          <w:rFonts w:eastAsiaTheme="minorEastAsia" w:cstheme="minorBidi"/>
          <w:i w:val="0"/>
          <w:iCs w:val="0"/>
          <w:noProof/>
          <w:sz w:val="22"/>
          <w:szCs w:val="22"/>
          <w:lang w:eastAsia="en-GB" w:bidi="ar-SA"/>
        </w:rPr>
      </w:pPr>
      <w:hyperlink w:anchor="_Toc433900436" w:history="1">
        <w:r w:rsidR="00540F90" w:rsidRPr="00DC5529">
          <w:rPr>
            <w:rStyle w:val="Hyperlink"/>
            <w:noProof/>
          </w:rPr>
          <w:t>2.4.1</w:t>
        </w:r>
        <w:r w:rsidR="00540F90">
          <w:rPr>
            <w:rFonts w:eastAsiaTheme="minorEastAsia" w:cstheme="minorBidi"/>
            <w:i w:val="0"/>
            <w:iCs w:val="0"/>
            <w:noProof/>
            <w:sz w:val="22"/>
            <w:szCs w:val="22"/>
            <w:lang w:eastAsia="en-GB" w:bidi="ar-SA"/>
          </w:rPr>
          <w:tab/>
        </w:r>
        <w:r w:rsidR="00540F90" w:rsidRPr="00DC5529">
          <w:rPr>
            <w:rStyle w:val="Hyperlink"/>
            <w:noProof/>
          </w:rPr>
          <w:t>Section 59</w:t>
        </w:r>
        <w:r w:rsidR="00540F90">
          <w:rPr>
            <w:noProof/>
            <w:webHidden/>
          </w:rPr>
          <w:tab/>
        </w:r>
        <w:r w:rsidR="00540F90">
          <w:rPr>
            <w:noProof/>
            <w:webHidden/>
          </w:rPr>
          <w:fldChar w:fldCharType="begin"/>
        </w:r>
        <w:r w:rsidR="00540F90">
          <w:rPr>
            <w:noProof/>
            <w:webHidden/>
          </w:rPr>
          <w:instrText xml:space="preserve"> PAGEREF _Toc433900436 \h </w:instrText>
        </w:r>
        <w:r w:rsidR="00540F90">
          <w:rPr>
            <w:noProof/>
            <w:webHidden/>
          </w:rPr>
        </w:r>
        <w:r w:rsidR="00540F90">
          <w:rPr>
            <w:noProof/>
            <w:webHidden/>
          </w:rPr>
          <w:fldChar w:fldCharType="separate"/>
        </w:r>
        <w:r w:rsidR="0029187F">
          <w:rPr>
            <w:noProof/>
            <w:webHidden/>
          </w:rPr>
          <w:t>7</w:t>
        </w:r>
        <w:r w:rsidR="00540F90">
          <w:rPr>
            <w:noProof/>
            <w:webHidden/>
          </w:rPr>
          <w:fldChar w:fldCharType="end"/>
        </w:r>
      </w:hyperlink>
    </w:p>
    <w:p w14:paraId="75DC8FAC" w14:textId="77777777" w:rsidR="00540F90" w:rsidRDefault="00DB7FB4">
      <w:pPr>
        <w:pStyle w:val="TOC3"/>
        <w:tabs>
          <w:tab w:val="left" w:pos="1100"/>
          <w:tab w:val="right" w:leader="dot" w:pos="9060"/>
        </w:tabs>
        <w:rPr>
          <w:rFonts w:eastAsiaTheme="minorEastAsia" w:cstheme="minorBidi"/>
          <w:i w:val="0"/>
          <w:iCs w:val="0"/>
          <w:noProof/>
          <w:sz w:val="22"/>
          <w:szCs w:val="22"/>
          <w:lang w:eastAsia="en-GB" w:bidi="ar-SA"/>
        </w:rPr>
      </w:pPr>
      <w:hyperlink w:anchor="_Toc433900437" w:history="1">
        <w:r w:rsidR="00540F90" w:rsidRPr="00DC5529">
          <w:rPr>
            <w:rStyle w:val="Hyperlink"/>
            <w:noProof/>
          </w:rPr>
          <w:t>2.4.2</w:t>
        </w:r>
        <w:r w:rsidR="00540F90">
          <w:rPr>
            <w:rFonts w:eastAsiaTheme="minorEastAsia" w:cstheme="minorBidi"/>
            <w:i w:val="0"/>
            <w:iCs w:val="0"/>
            <w:noProof/>
            <w:sz w:val="22"/>
            <w:szCs w:val="22"/>
            <w:lang w:eastAsia="en-GB" w:bidi="ar-SA"/>
          </w:rPr>
          <w:tab/>
        </w:r>
        <w:r w:rsidR="00540F90" w:rsidRPr="00DC5529">
          <w:rPr>
            <w:rStyle w:val="Hyperlink"/>
            <w:noProof/>
          </w:rPr>
          <w:t>Subsection 18(1)</w:t>
        </w:r>
        <w:r w:rsidR="00540F90">
          <w:rPr>
            <w:noProof/>
            <w:webHidden/>
          </w:rPr>
          <w:tab/>
        </w:r>
        <w:r w:rsidR="00540F90">
          <w:rPr>
            <w:noProof/>
            <w:webHidden/>
          </w:rPr>
          <w:fldChar w:fldCharType="begin"/>
        </w:r>
        <w:r w:rsidR="00540F90">
          <w:rPr>
            <w:noProof/>
            <w:webHidden/>
          </w:rPr>
          <w:instrText xml:space="preserve"> PAGEREF _Toc433900437 \h </w:instrText>
        </w:r>
        <w:r w:rsidR="00540F90">
          <w:rPr>
            <w:noProof/>
            <w:webHidden/>
          </w:rPr>
        </w:r>
        <w:r w:rsidR="00540F90">
          <w:rPr>
            <w:noProof/>
            <w:webHidden/>
          </w:rPr>
          <w:fldChar w:fldCharType="separate"/>
        </w:r>
        <w:r w:rsidR="0029187F">
          <w:rPr>
            <w:noProof/>
            <w:webHidden/>
          </w:rPr>
          <w:t>9</w:t>
        </w:r>
        <w:r w:rsidR="00540F90">
          <w:rPr>
            <w:noProof/>
            <w:webHidden/>
          </w:rPr>
          <w:fldChar w:fldCharType="end"/>
        </w:r>
      </w:hyperlink>
    </w:p>
    <w:p w14:paraId="2980A682" w14:textId="77777777" w:rsidR="00540F90" w:rsidRDefault="00DB7FB4">
      <w:pPr>
        <w:pStyle w:val="TOC3"/>
        <w:tabs>
          <w:tab w:val="left" w:pos="1100"/>
          <w:tab w:val="right" w:leader="dot" w:pos="9060"/>
        </w:tabs>
        <w:rPr>
          <w:rFonts w:eastAsiaTheme="minorEastAsia" w:cstheme="minorBidi"/>
          <w:i w:val="0"/>
          <w:iCs w:val="0"/>
          <w:noProof/>
          <w:sz w:val="22"/>
          <w:szCs w:val="22"/>
          <w:lang w:eastAsia="en-GB" w:bidi="ar-SA"/>
        </w:rPr>
      </w:pPr>
      <w:hyperlink w:anchor="_Toc433900438" w:history="1">
        <w:r w:rsidR="00540F90" w:rsidRPr="00DC5529">
          <w:rPr>
            <w:rStyle w:val="Hyperlink"/>
            <w:noProof/>
          </w:rPr>
          <w:t>2.4.3</w:t>
        </w:r>
        <w:r w:rsidR="00540F90">
          <w:rPr>
            <w:rFonts w:eastAsiaTheme="minorEastAsia" w:cstheme="minorBidi"/>
            <w:i w:val="0"/>
            <w:iCs w:val="0"/>
            <w:noProof/>
            <w:sz w:val="22"/>
            <w:szCs w:val="22"/>
            <w:lang w:eastAsia="en-GB" w:bidi="ar-SA"/>
          </w:rPr>
          <w:tab/>
        </w:r>
        <w:r w:rsidR="00540F90" w:rsidRPr="00DC5529">
          <w:rPr>
            <w:rStyle w:val="Hyperlink"/>
            <w:noProof/>
          </w:rPr>
          <w:t>Subsection 18(2) considerations</w:t>
        </w:r>
        <w:r w:rsidR="00540F90">
          <w:rPr>
            <w:noProof/>
            <w:webHidden/>
          </w:rPr>
          <w:tab/>
        </w:r>
        <w:r w:rsidR="00540F90">
          <w:rPr>
            <w:noProof/>
            <w:webHidden/>
          </w:rPr>
          <w:fldChar w:fldCharType="begin"/>
        </w:r>
        <w:r w:rsidR="00540F90">
          <w:rPr>
            <w:noProof/>
            <w:webHidden/>
          </w:rPr>
          <w:instrText xml:space="preserve"> PAGEREF _Toc433900438 \h </w:instrText>
        </w:r>
        <w:r w:rsidR="00540F90">
          <w:rPr>
            <w:noProof/>
            <w:webHidden/>
          </w:rPr>
        </w:r>
        <w:r w:rsidR="00540F90">
          <w:rPr>
            <w:noProof/>
            <w:webHidden/>
          </w:rPr>
          <w:fldChar w:fldCharType="separate"/>
        </w:r>
        <w:r w:rsidR="0029187F">
          <w:rPr>
            <w:noProof/>
            <w:webHidden/>
          </w:rPr>
          <w:t>9</w:t>
        </w:r>
        <w:r w:rsidR="00540F90">
          <w:rPr>
            <w:noProof/>
            <w:webHidden/>
          </w:rPr>
          <w:fldChar w:fldCharType="end"/>
        </w:r>
      </w:hyperlink>
    </w:p>
    <w:p w14:paraId="478087CB" w14:textId="77777777" w:rsidR="00540F90" w:rsidRDefault="00DB7FB4">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3900439" w:history="1">
        <w:r w:rsidR="00540F90" w:rsidRPr="00DC5529">
          <w:rPr>
            <w:rStyle w:val="Hyperlink"/>
            <w:noProof/>
          </w:rPr>
          <w:t>3</w:t>
        </w:r>
        <w:r w:rsidR="00540F90">
          <w:rPr>
            <w:rFonts w:eastAsiaTheme="minorEastAsia" w:cstheme="minorBidi"/>
            <w:b w:val="0"/>
            <w:bCs w:val="0"/>
            <w:caps w:val="0"/>
            <w:noProof/>
            <w:sz w:val="22"/>
            <w:szCs w:val="22"/>
            <w:lang w:eastAsia="en-GB" w:bidi="ar-SA"/>
          </w:rPr>
          <w:tab/>
        </w:r>
        <w:r w:rsidR="00540F90" w:rsidRPr="00DC5529">
          <w:rPr>
            <w:rStyle w:val="Hyperlink"/>
            <w:noProof/>
          </w:rPr>
          <w:t>Draft variation</w:t>
        </w:r>
        <w:r w:rsidR="00540F90">
          <w:rPr>
            <w:noProof/>
            <w:webHidden/>
          </w:rPr>
          <w:tab/>
        </w:r>
        <w:r w:rsidR="00540F90">
          <w:rPr>
            <w:noProof/>
            <w:webHidden/>
          </w:rPr>
          <w:fldChar w:fldCharType="begin"/>
        </w:r>
        <w:r w:rsidR="00540F90">
          <w:rPr>
            <w:noProof/>
            <w:webHidden/>
          </w:rPr>
          <w:instrText xml:space="preserve"> PAGEREF _Toc433900439 \h </w:instrText>
        </w:r>
        <w:r w:rsidR="00540F90">
          <w:rPr>
            <w:noProof/>
            <w:webHidden/>
          </w:rPr>
        </w:r>
        <w:r w:rsidR="00540F90">
          <w:rPr>
            <w:noProof/>
            <w:webHidden/>
          </w:rPr>
          <w:fldChar w:fldCharType="separate"/>
        </w:r>
        <w:r w:rsidR="0029187F">
          <w:rPr>
            <w:noProof/>
            <w:webHidden/>
          </w:rPr>
          <w:t>10</w:t>
        </w:r>
        <w:r w:rsidR="00540F90">
          <w:rPr>
            <w:noProof/>
            <w:webHidden/>
          </w:rPr>
          <w:fldChar w:fldCharType="end"/>
        </w:r>
      </w:hyperlink>
    </w:p>
    <w:p w14:paraId="28E643ED" w14:textId="77777777" w:rsidR="00540F90" w:rsidRDefault="00DB7FB4">
      <w:pPr>
        <w:pStyle w:val="TOC2"/>
        <w:tabs>
          <w:tab w:val="right" w:leader="dot" w:pos="9060"/>
        </w:tabs>
        <w:rPr>
          <w:rFonts w:eastAsiaTheme="minorEastAsia" w:cstheme="minorBidi"/>
          <w:smallCaps w:val="0"/>
          <w:noProof/>
          <w:sz w:val="22"/>
          <w:szCs w:val="22"/>
          <w:lang w:eastAsia="en-GB" w:bidi="ar-SA"/>
        </w:rPr>
      </w:pPr>
      <w:hyperlink w:anchor="_Toc433900440" w:history="1">
        <w:r w:rsidR="00540F90" w:rsidRPr="00DC5529">
          <w:rPr>
            <w:rStyle w:val="Hyperlink"/>
            <w:noProof/>
          </w:rPr>
          <w:t xml:space="preserve">Attachment A – Draft variation to the revised </w:t>
        </w:r>
        <w:r w:rsidR="00540F90" w:rsidRPr="00DC5529">
          <w:rPr>
            <w:rStyle w:val="Hyperlink"/>
            <w:i/>
            <w:noProof/>
          </w:rPr>
          <w:t xml:space="preserve">Australia New Zealand Food Standards Code </w:t>
        </w:r>
        <w:r w:rsidR="00540F90" w:rsidRPr="00DC5529">
          <w:rPr>
            <w:rStyle w:val="Hyperlink"/>
            <w:noProof/>
          </w:rPr>
          <w:t>(commencing 1 March 2016)</w:t>
        </w:r>
        <w:r w:rsidR="00540F90">
          <w:rPr>
            <w:noProof/>
            <w:webHidden/>
          </w:rPr>
          <w:tab/>
        </w:r>
        <w:r w:rsidR="00540F90">
          <w:rPr>
            <w:noProof/>
            <w:webHidden/>
          </w:rPr>
          <w:fldChar w:fldCharType="begin"/>
        </w:r>
        <w:r w:rsidR="00540F90">
          <w:rPr>
            <w:noProof/>
            <w:webHidden/>
          </w:rPr>
          <w:instrText xml:space="preserve"> PAGEREF _Toc433900440 \h </w:instrText>
        </w:r>
        <w:r w:rsidR="00540F90">
          <w:rPr>
            <w:noProof/>
            <w:webHidden/>
          </w:rPr>
        </w:r>
        <w:r w:rsidR="00540F90">
          <w:rPr>
            <w:noProof/>
            <w:webHidden/>
          </w:rPr>
          <w:fldChar w:fldCharType="separate"/>
        </w:r>
        <w:r w:rsidR="0029187F">
          <w:rPr>
            <w:noProof/>
            <w:webHidden/>
          </w:rPr>
          <w:t>11</w:t>
        </w:r>
        <w:r w:rsidR="00540F90">
          <w:rPr>
            <w:noProof/>
            <w:webHidden/>
          </w:rPr>
          <w:fldChar w:fldCharType="end"/>
        </w:r>
      </w:hyperlink>
    </w:p>
    <w:p w14:paraId="24C89206" w14:textId="77777777" w:rsidR="00540F90" w:rsidRDefault="00DB7FB4">
      <w:pPr>
        <w:pStyle w:val="TOC2"/>
        <w:tabs>
          <w:tab w:val="right" w:leader="dot" w:pos="9060"/>
        </w:tabs>
        <w:rPr>
          <w:rFonts w:eastAsiaTheme="minorEastAsia" w:cstheme="minorBidi"/>
          <w:smallCaps w:val="0"/>
          <w:noProof/>
          <w:sz w:val="22"/>
          <w:szCs w:val="22"/>
          <w:lang w:eastAsia="en-GB" w:bidi="ar-SA"/>
        </w:rPr>
      </w:pPr>
      <w:hyperlink w:anchor="_Toc433900441" w:history="1">
        <w:r w:rsidR="00540F90" w:rsidRPr="00DC5529">
          <w:rPr>
            <w:rStyle w:val="Hyperlink"/>
            <w:noProof/>
          </w:rPr>
          <w:t>Attachment B – Draft Explanatory Statement</w:t>
        </w:r>
        <w:r w:rsidR="00540F90">
          <w:rPr>
            <w:noProof/>
            <w:webHidden/>
          </w:rPr>
          <w:tab/>
        </w:r>
        <w:r w:rsidR="00540F90">
          <w:rPr>
            <w:noProof/>
            <w:webHidden/>
          </w:rPr>
          <w:fldChar w:fldCharType="begin"/>
        </w:r>
        <w:r w:rsidR="00540F90">
          <w:rPr>
            <w:noProof/>
            <w:webHidden/>
          </w:rPr>
          <w:instrText xml:space="preserve"> PAGEREF _Toc433900441 \h </w:instrText>
        </w:r>
        <w:r w:rsidR="00540F90">
          <w:rPr>
            <w:noProof/>
            <w:webHidden/>
          </w:rPr>
        </w:r>
        <w:r w:rsidR="00540F90">
          <w:rPr>
            <w:noProof/>
            <w:webHidden/>
          </w:rPr>
          <w:fldChar w:fldCharType="separate"/>
        </w:r>
        <w:r w:rsidR="0029187F">
          <w:rPr>
            <w:noProof/>
            <w:webHidden/>
          </w:rPr>
          <w:t>19</w:t>
        </w:r>
        <w:r w:rsidR="00540F90">
          <w:rPr>
            <w:noProof/>
            <w:webHidden/>
          </w:rPr>
          <w:fldChar w:fldCharType="end"/>
        </w:r>
      </w:hyperlink>
    </w:p>
    <w:p w14:paraId="4E93DA11" w14:textId="77777777" w:rsidR="00051ED9" w:rsidRPr="0059227F" w:rsidRDefault="00051ED9" w:rsidP="00051ED9">
      <w:pPr>
        <w:rPr>
          <w:rFonts w:cs="Arial"/>
        </w:rPr>
      </w:pPr>
      <w:r w:rsidRPr="002C4A91">
        <w:rPr>
          <w:rFonts w:cs="Arial"/>
          <w:sz w:val="20"/>
          <w:szCs w:val="20"/>
        </w:rPr>
        <w:fldChar w:fldCharType="end"/>
      </w:r>
    </w:p>
    <w:p w14:paraId="1921A907" w14:textId="77777777" w:rsidR="00D73931" w:rsidRPr="00E203C2" w:rsidRDefault="00D73931" w:rsidP="00051ED9"/>
    <w:p w14:paraId="3B5E25C5" w14:textId="77777777" w:rsidR="0037520F" w:rsidRPr="008844E4" w:rsidRDefault="0037520F" w:rsidP="0037520F">
      <w:pPr>
        <w:rPr>
          <w:b/>
          <w:szCs w:val="22"/>
        </w:rPr>
      </w:pPr>
      <w:r w:rsidRPr="008844E4">
        <w:rPr>
          <w:b/>
          <w:szCs w:val="22"/>
        </w:rPr>
        <w:t>Supporting documents</w:t>
      </w:r>
    </w:p>
    <w:p w14:paraId="25DBC132" w14:textId="77777777" w:rsidR="0037520F" w:rsidRPr="0089264A" w:rsidRDefault="0037520F" w:rsidP="0037520F">
      <w:pPr>
        <w:rPr>
          <w:szCs w:val="22"/>
        </w:rPr>
      </w:pPr>
    </w:p>
    <w:p w14:paraId="04C4799D" w14:textId="2392A6D7" w:rsidR="007F2D83" w:rsidRDefault="0037520F" w:rsidP="0037520F">
      <w:pPr>
        <w:rPr>
          <w:szCs w:val="22"/>
        </w:rPr>
      </w:pPr>
      <w:r w:rsidRPr="0089264A">
        <w:rPr>
          <w:szCs w:val="22"/>
        </w:rPr>
        <w:t xml:space="preserve">The following </w:t>
      </w:r>
      <w:r>
        <w:rPr>
          <w:szCs w:val="22"/>
        </w:rPr>
        <w:t>documents</w:t>
      </w:r>
      <w:r w:rsidRPr="0089264A">
        <w:rPr>
          <w:szCs w:val="22"/>
        </w:rPr>
        <w:t xml:space="preserve"> </w:t>
      </w:r>
      <w:r w:rsidR="00681754">
        <w:rPr>
          <w:szCs w:val="22"/>
        </w:rPr>
        <w:t xml:space="preserve">which informed the assessment of this </w:t>
      </w:r>
      <w:r w:rsidR="00681754" w:rsidRPr="007F2D83">
        <w:rPr>
          <w:szCs w:val="22"/>
        </w:rPr>
        <w:t>Proposal</w:t>
      </w:r>
      <w:r w:rsidRPr="007F2D83">
        <w:rPr>
          <w:szCs w:val="22"/>
        </w:rPr>
        <w:t xml:space="preserve"> are </w:t>
      </w:r>
      <w:r w:rsidRPr="0089264A">
        <w:rPr>
          <w:szCs w:val="22"/>
        </w:rPr>
        <w:t>available on the FSANZ we</w:t>
      </w:r>
      <w:r w:rsidRPr="007F2D83">
        <w:rPr>
          <w:szCs w:val="22"/>
        </w:rPr>
        <w:t xml:space="preserve">bsite at </w:t>
      </w:r>
      <w:hyperlink r:id="rId21" w:history="1">
        <w:r w:rsidR="007F2D83" w:rsidRPr="00BA0B47">
          <w:rPr>
            <w:rStyle w:val="Hyperlink"/>
            <w:szCs w:val="22"/>
          </w:rPr>
          <w:t>http://www.foodstandards.gov.au/code/proposals/Pages/M1011-MRLs.aspx</w:t>
        </w:r>
      </w:hyperlink>
    </w:p>
    <w:p w14:paraId="6C09FEB9" w14:textId="77777777" w:rsidR="0089264A" w:rsidRPr="0089264A" w:rsidRDefault="0089264A" w:rsidP="0089264A">
      <w:pPr>
        <w:rPr>
          <w:szCs w:val="22"/>
        </w:rPr>
      </w:pPr>
    </w:p>
    <w:p w14:paraId="567DF478" w14:textId="60982ADF" w:rsidR="0089264A" w:rsidRPr="00265FE1" w:rsidRDefault="0089264A" w:rsidP="003A7725">
      <w:pPr>
        <w:ind w:left="1134" w:hanging="1134"/>
      </w:pPr>
      <w:r w:rsidRPr="00265FE1">
        <w:t>SD1</w:t>
      </w:r>
      <w:r w:rsidRPr="00265FE1">
        <w:tab/>
      </w:r>
      <w:r w:rsidR="00CC3944" w:rsidRPr="00265FE1">
        <w:t xml:space="preserve">Proposed </w:t>
      </w:r>
      <w:r w:rsidR="002908DC" w:rsidRPr="00265FE1">
        <w:t xml:space="preserve">MRL changes, </w:t>
      </w:r>
      <w:r w:rsidR="00CB0F5F" w:rsidRPr="00265FE1">
        <w:t>origin of r</w:t>
      </w:r>
      <w:r w:rsidR="00265FE1" w:rsidRPr="00265FE1">
        <w:t>equests</w:t>
      </w:r>
      <w:r w:rsidR="00840135" w:rsidRPr="00265FE1">
        <w:t xml:space="preserve">, </w:t>
      </w:r>
      <w:r w:rsidR="00CB0F5F" w:rsidRPr="00265FE1">
        <w:t>c</w:t>
      </w:r>
      <w:r w:rsidR="002908DC" w:rsidRPr="00265FE1">
        <w:t xml:space="preserve">omparisons with Codex and </w:t>
      </w:r>
      <w:r w:rsidR="00CB0F5F" w:rsidRPr="00265FE1">
        <w:t>d</w:t>
      </w:r>
      <w:r w:rsidR="002908DC" w:rsidRPr="00265FE1">
        <w:t xml:space="preserve">ietary </w:t>
      </w:r>
      <w:r w:rsidR="00CB0F5F" w:rsidRPr="00265FE1">
        <w:t>e</w:t>
      </w:r>
      <w:r w:rsidR="002908DC" w:rsidRPr="00265FE1">
        <w:t xml:space="preserve">xposure </w:t>
      </w:r>
      <w:r w:rsidR="00CB0F5F" w:rsidRPr="00265FE1">
        <w:t>e</w:t>
      </w:r>
      <w:r w:rsidR="007F2D83" w:rsidRPr="00265FE1">
        <w:t xml:space="preserve">stimates for the Australian population </w:t>
      </w:r>
    </w:p>
    <w:p w14:paraId="31B2D686" w14:textId="77777777" w:rsidR="00DF4264" w:rsidRPr="00265FE1" w:rsidRDefault="00DF4264" w:rsidP="003A7725">
      <w:pPr>
        <w:ind w:left="1134" w:hanging="1134"/>
      </w:pPr>
    </w:p>
    <w:p w14:paraId="391883C6" w14:textId="77777777" w:rsidR="00051ED9" w:rsidRDefault="00562917" w:rsidP="00772BDC">
      <w:r w:rsidRPr="00E203C2">
        <w:br w:type="page"/>
      </w:r>
    </w:p>
    <w:p w14:paraId="7C841725" w14:textId="77777777" w:rsidR="00E063C6" w:rsidRDefault="00F33BB8" w:rsidP="000A5DF8">
      <w:pPr>
        <w:pStyle w:val="Heading1"/>
      </w:pPr>
      <w:bookmarkStart w:id="1" w:name="_Toc286391001"/>
      <w:bookmarkStart w:id="2" w:name="_Toc300933414"/>
      <w:bookmarkStart w:id="3" w:name="_Toc433900421"/>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5564495E" w14:textId="3191F43A" w:rsidR="00C72D8E" w:rsidRPr="00FB1B5F" w:rsidRDefault="00C72D8E" w:rsidP="00C72D8E">
      <w:pPr>
        <w:widowControl/>
        <w:autoSpaceDE w:val="0"/>
        <w:autoSpaceDN w:val="0"/>
        <w:adjustRightInd w:val="0"/>
        <w:rPr>
          <w:rFonts w:cs="Arial"/>
          <w:szCs w:val="22"/>
          <w:lang w:eastAsia="en-GB" w:bidi="ar-SA"/>
        </w:rPr>
      </w:pPr>
      <w:r w:rsidRPr="00DF4264">
        <w:rPr>
          <w:rFonts w:cs="Arial"/>
          <w:szCs w:val="22"/>
          <w:lang w:eastAsia="en-GB" w:bidi="ar-SA"/>
        </w:rPr>
        <w:t xml:space="preserve">The purpose of this Proposal is to consider incorporating certain maximum residue limits (MRLs) for agricultural and veterinary </w:t>
      </w:r>
      <w:r w:rsidR="00DF4264">
        <w:rPr>
          <w:rFonts w:cs="Arial"/>
          <w:szCs w:val="22"/>
          <w:lang w:eastAsia="en-GB" w:bidi="ar-SA"/>
        </w:rPr>
        <w:t xml:space="preserve">(agvet) </w:t>
      </w:r>
      <w:r w:rsidRPr="00DF4264">
        <w:rPr>
          <w:rFonts w:cs="Arial"/>
          <w:szCs w:val="22"/>
          <w:lang w:eastAsia="en-GB" w:bidi="ar-SA"/>
        </w:rPr>
        <w:t>chemicals that may legitimately occur in food in</w:t>
      </w:r>
      <w:r w:rsidR="00DF4264" w:rsidRPr="00DF4264">
        <w:rPr>
          <w:rFonts w:cs="Arial"/>
          <w:szCs w:val="22"/>
          <w:lang w:eastAsia="en-GB" w:bidi="ar-SA"/>
        </w:rPr>
        <w:t xml:space="preserve"> the </w:t>
      </w:r>
      <w:r w:rsidR="00BF5DDD" w:rsidRPr="00DF4264">
        <w:rPr>
          <w:rFonts w:cs="Arial"/>
          <w:szCs w:val="22"/>
          <w:lang w:eastAsia="en-GB" w:bidi="ar-SA"/>
        </w:rPr>
        <w:t xml:space="preserve">table to section </w:t>
      </w:r>
      <w:r w:rsidR="002C5419" w:rsidRPr="001D1563">
        <w:t>S20—3</w:t>
      </w:r>
      <w:r w:rsidR="002C5419">
        <w:t xml:space="preserve"> </w:t>
      </w:r>
      <w:r w:rsidR="00BF5DDD" w:rsidRPr="00DF4264">
        <w:rPr>
          <w:rFonts w:cs="Arial"/>
          <w:szCs w:val="22"/>
          <w:lang w:eastAsia="en-GB" w:bidi="ar-SA"/>
        </w:rPr>
        <w:t>in Schedule 20</w:t>
      </w:r>
      <w:r w:rsidRPr="00DF4264">
        <w:rPr>
          <w:rFonts w:cs="Arial"/>
          <w:szCs w:val="22"/>
          <w:lang w:eastAsia="en-GB" w:bidi="ar-SA"/>
        </w:rPr>
        <w:t>.</w:t>
      </w:r>
      <w:r w:rsidR="00DB273A">
        <w:rPr>
          <w:rFonts w:cs="Arial"/>
          <w:szCs w:val="22"/>
          <w:lang w:eastAsia="en-GB" w:bidi="ar-SA"/>
        </w:rPr>
        <w:t xml:space="preserve"> </w:t>
      </w:r>
      <w:r w:rsidR="00BF5DDD" w:rsidRPr="00DF4264">
        <w:rPr>
          <w:rFonts w:cs="Arial"/>
          <w:szCs w:val="22"/>
          <w:lang w:eastAsia="en-GB" w:bidi="ar-SA"/>
        </w:rPr>
        <w:t xml:space="preserve">The table </w:t>
      </w:r>
      <w:r w:rsidRPr="00DF4264">
        <w:rPr>
          <w:rFonts w:cs="Arial"/>
          <w:szCs w:val="22"/>
          <w:lang w:eastAsia="en-GB" w:bidi="ar-SA"/>
        </w:rPr>
        <w:t>lists the MRLs for ag</w:t>
      </w:r>
      <w:r w:rsidR="00DF4264" w:rsidRPr="00DF4264">
        <w:rPr>
          <w:rFonts w:cs="Arial"/>
          <w:szCs w:val="22"/>
          <w:lang w:eastAsia="en-GB" w:bidi="ar-SA"/>
        </w:rPr>
        <w:t xml:space="preserve">vet </w:t>
      </w:r>
      <w:r w:rsidRPr="00DF4264">
        <w:rPr>
          <w:rFonts w:cs="Arial"/>
          <w:szCs w:val="22"/>
          <w:lang w:eastAsia="en-GB" w:bidi="ar-SA"/>
        </w:rPr>
        <w:t xml:space="preserve">chemical residues which may occur in foods in Australia. </w:t>
      </w:r>
      <w:r w:rsidRPr="00DF4264">
        <w:rPr>
          <w:noProof/>
        </w:rPr>
        <w:t>Limits</w:t>
      </w:r>
      <w:r w:rsidRPr="00443D9D">
        <w:rPr>
          <w:noProof/>
        </w:rPr>
        <w:t xml:space="preserve"> prescribed in the Code constitute a mandatory requirement applying to all food products of a particular class</w:t>
      </w:r>
      <w:r w:rsidR="00DB273A">
        <w:rPr>
          <w:noProof/>
        </w:rPr>
        <w:t>,</w:t>
      </w:r>
      <w:r w:rsidRPr="00443D9D">
        <w:rPr>
          <w:noProof/>
        </w:rPr>
        <w:t xml:space="preserve"> whether produced domestically or imported.</w:t>
      </w:r>
    </w:p>
    <w:p w14:paraId="035F7B83" w14:textId="77777777" w:rsidR="00C72D8E" w:rsidRPr="00FB1B5F" w:rsidRDefault="00C72D8E" w:rsidP="00C72D8E">
      <w:pPr>
        <w:widowControl/>
        <w:autoSpaceDE w:val="0"/>
        <w:autoSpaceDN w:val="0"/>
        <w:adjustRightInd w:val="0"/>
        <w:rPr>
          <w:rFonts w:cs="Arial"/>
          <w:szCs w:val="22"/>
          <w:lang w:eastAsia="en-GB" w:bidi="ar-SA"/>
        </w:rPr>
      </w:pPr>
    </w:p>
    <w:p w14:paraId="0111F456" w14:textId="6B2512EC" w:rsidR="00C72D8E" w:rsidRPr="00FB1B5F" w:rsidRDefault="00C72D8E" w:rsidP="00C72D8E">
      <w:pPr>
        <w:widowControl/>
        <w:autoSpaceDE w:val="0"/>
        <w:autoSpaceDN w:val="0"/>
        <w:adjustRightInd w:val="0"/>
        <w:rPr>
          <w:rFonts w:cs="Arial"/>
          <w:szCs w:val="22"/>
          <w:lang w:eastAsia="en-GB" w:bidi="ar-SA"/>
        </w:rPr>
      </w:pPr>
      <w:r w:rsidRPr="00FB1B5F">
        <w:rPr>
          <w:rFonts w:cs="Arial"/>
          <w:szCs w:val="22"/>
          <w:lang w:eastAsia="en-GB" w:bidi="ar-SA"/>
        </w:rPr>
        <w:t>The Proposal includes</w:t>
      </w:r>
      <w:r>
        <w:rPr>
          <w:rFonts w:cs="Arial"/>
          <w:szCs w:val="22"/>
          <w:lang w:eastAsia="en-GB" w:bidi="ar-SA"/>
        </w:rPr>
        <w:t xml:space="preserve"> consideration </w:t>
      </w:r>
      <w:r w:rsidRPr="00FB1B5F">
        <w:rPr>
          <w:rFonts w:cs="Arial"/>
          <w:szCs w:val="22"/>
          <w:lang w:eastAsia="en-GB" w:bidi="ar-SA"/>
        </w:rPr>
        <w:t>of MRLs gazetted by the Australian Pesticides and Veterinary Medicines Au</w:t>
      </w:r>
      <w:r w:rsidR="00DF4264">
        <w:rPr>
          <w:rFonts w:cs="Arial"/>
          <w:szCs w:val="22"/>
          <w:lang w:eastAsia="en-GB" w:bidi="ar-SA"/>
        </w:rPr>
        <w:t xml:space="preserve">thority (APVMA), including </w:t>
      </w:r>
      <w:r>
        <w:rPr>
          <w:rFonts w:cs="Arial"/>
          <w:szCs w:val="22"/>
          <w:lang w:eastAsia="en-GB" w:bidi="ar-SA"/>
        </w:rPr>
        <w:t>deletions and reductions</w:t>
      </w:r>
      <w:r w:rsidRPr="00FB1B5F">
        <w:rPr>
          <w:rFonts w:cs="Arial"/>
          <w:szCs w:val="22"/>
          <w:lang w:eastAsia="en-GB" w:bidi="ar-SA"/>
        </w:rPr>
        <w:t xml:space="preserve"> </w:t>
      </w:r>
      <w:r w:rsidR="00DF4264">
        <w:rPr>
          <w:rFonts w:cs="Arial"/>
          <w:szCs w:val="22"/>
          <w:lang w:eastAsia="en-GB" w:bidi="ar-SA"/>
        </w:rPr>
        <w:t xml:space="preserve">of certain </w:t>
      </w:r>
      <w:r w:rsidR="00CA4F0E">
        <w:rPr>
          <w:rFonts w:cs="Arial"/>
          <w:szCs w:val="22"/>
          <w:lang w:eastAsia="en-GB" w:bidi="ar-SA"/>
        </w:rPr>
        <w:t xml:space="preserve">agvet </w:t>
      </w:r>
      <w:r w:rsidR="00DF4264">
        <w:rPr>
          <w:rFonts w:cs="Arial"/>
          <w:szCs w:val="22"/>
          <w:lang w:eastAsia="en-GB" w:bidi="ar-SA"/>
        </w:rPr>
        <w:t xml:space="preserve">chemicals. This </w:t>
      </w:r>
      <w:r w:rsidR="00DB273A">
        <w:rPr>
          <w:rFonts w:cs="Arial"/>
          <w:szCs w:val="22"/>
          <w:lang w:eastAsia="en-GB" w:bidi="ar-SA"/>
        </w:rPr>
        <w:t>P</w:t>
      </w:r>
      <w:r w:rsidR="00DF4264">
        <w:rPr>
          <w:rFonts w:cs="Arial"/>
          <w:szCs w:val="22"/>
          <w:lang w:eastAsia="en-GB" w:bidi="ar-SA"/>
        </w:rPr>
        <w:t xml:space="preserve">roposal also considers </w:t>
      </w:r>
      <w:r w:rsidRPr="00FB1B5F">
        <w:rPr>
          <w:rFonts w:cs="Arial"/>
          <w:szCs w:val="22"/>
          <w:lang w:eastAsia="en-GB" w:bidi="ar-SA"/>
        </w:rPr>
        <w:t>MRLs requested by other parties to align the Code with Codex or trading partner standards.</w:t>
      </w:r>
      <w:r>
        <w:rPr>
          <w:rFonts w:cs="Arial"/>
          <w:szCs w:val="22"/>
          <w:lang w:eastAsia="en-GB" w:bidi="ar-SA"/>
        </w:rPr>
        <w:t xml:space="preserve"> The Proposal also includes amendments as part of routine FSANZ Code maintenance. </w:t>
      </w:r>
    </w:p>
    <w:p w14:paraId="28D72D02" w14:textId="77777777" w:rsidR="00C72D8E" w:rsidRPr="00FB1B5F" w:rsidRDefault="00C72D8E" w:rsidP="00C72D8E">
      <w:pPr>
        <w:widowControl/>
        <w:autoSpaceDE w:val="0"/>
        <w:autoSpaceDN w:val="0"/>
        <w:adjustRightInd w:val="0"/>
        <w:rPr>
          <w:rFonts w:cs="Arial"/>
          <w:szCs w:val="22"/>
          <w:lang w:eastAsia="en-GB" w:bidi="ar-SA"/>
        </w:rPr>
      </w:pPr>
    </w:p>
    <w:p w14:paraId="61E66E2F" w14:textId="78F6EE80" w:rsidR="00C72D8E" w:rsidRDefault="00C72D8E" w:rsidP="00C72D8E">
      <w:pPr>
        <w:widowControl/>
        <w:autoSpaceDE w:val="0"/>
        <w:autoSpaceDN w:val="0"/>
        <w:adjustRightInd w:val="0"/>
        <w:rPr>
          <w:rFonts w:cs="Arial"/>
          <w:szCs w:val="22"/>
          <w:lang w:eastAsia="en-GB" w:bidi="ar-SA"/>
        </w:rPr>
      </w:pPr>
      <w:r w:rsidRPr="00FB1B5F">
        <w:rPr>
          <w:rFonts w:cs="Arial"/>
          <w:szCs w:val="22"/>
          <w:lang w:eastAsia="en-GB" w:bidi="ar-SA"/>
        </w:rPr>
        <w:t>Dietary exposure assessments</w:t>
      </w:r>
      <w:r>
        <w:rPr>
          <w:rFonts w:cs="Arial"/>
          <w:szCs w:val="22"/>
          <w:lang w:eastAsia="en-GB" w:bidi="ar-SA"/>
        </w:rPr>
        <w:t xml:space="preserve"> (DEAs)</w:t>
      </w:r>
      <w:r w:rsidRPr="00FB1B5F">
        <w:rPr>
          <w:rFonts w:cs="Arial"/>
          <w:szCs w:val="22"/>
          <w:lang w:eastAsia="en-GB" w:bidi="ar-SA"/>
        </w:rPr>
        <w:t xml:space="preserve"> indicate that the proposed limits for the </w:t>
      </w:r>
      <w:r w:rsidR="008326DB">
        <w:rPr>
          <w:rFonts w:cs="Arial"/>
          <w:szCs w:val="22"/>
          <w:lang w:eastAsia="en-GB" w:bidi="ar-SA"/>
        </w:rPr>
        <w:t xml:space="preserve">agvet </w:t>
      </w:r>
      <w:r w:rsidRPr="00FB1B5F">
        <w:rPr>
          <w:rFonts w:cs="Arial"/>
          <w:szCs w:val="22"/>
          <w:lang w:eastAsia="en-GB" w:bidi="ar-SA"/>
        </w:rPr>
        <w:t xml:space="preserve">chemical residues of interest do not present any public health and safety concerns. </w:t>
      </w:r>
    </w:p>
    <w:p w14:paraId="601DD8DA" w14:textId="77777777" w:rsidR="00C72D8E" w:rsidRDefault="00C72D8E" w:rsidP="00C72D8E">
      <w:pPr>
        <w:widowControl/>
        <w:autoSpaceDE w:val="0"/>
        <w:autoSpaceDN w:val="0"/>
        <w:adjustRightInd w:val="0"/>
        <w:rPr>
          <w:rFonts w:cs="Arial"/>
          <w:szCs w:val="22"/>
          <w:lang w:eastAsia="en-GB" w:bidi="ar-SA"/>
        </w:rPr>
      </w:pPr>
    </w:p>
    <w:p w14:paraId="74150845" w14:textId="475325FE" w:rsidR="00C72D8E" w:rsidRPr="00FB1B5F" w:rsidRDefault="00C72D8E" w:rsidP="00C72D8E">
      <w:pPr>
        <w:widowControl/>
        <w:autoSpaceDE w:val="0"/>
        <w:autoSpaceDN w:val="0"/>
        <w:adjustRightInd w:val="0"/>
        <w:rPr>
          <w:rFonts w:cs="Arial"/>
          <w:szCs w:val="22"/>
          <w:lang w:eastAsia="en-GB" w:bidi="ar-SA"/>
        </w:rPr>
      </w:pPr>
      <w:r w:rsidRPr="00FB1B5F">
        <w:rPr>
          <w:rFonts w:cs="Arial"/>
          <w:szCs w:val="22"/>
          <w:lang w:eastAsia="en-GB" w:bidi="ar-SA"/>
        </w:rPr>
        <w:t xml:space="preserve">Inclusion of the MRLs in the Code </w:t>
      </w:r>
      <w:r>
        <w:rPr>
          <w:rFonts w:cs="Arial"/>
          <w:szCs w:val="22"/>
          <w:lang w:eastAsia="en-GB" w:bidi="ar-SA"/>
        </w:rPr>
        <w:t xml:space="preserve">as proposed </w:t>
      </w:r>
      <w:r w:rsidRPr="00FB1B5F">
        <w:rPr>
          <w:rFonts w:cs="Arial"/>
          <w:szCs w:val="22"/>
          <w:lang w:eastAsia="en-GB" w:bidi="ar-SA"/>
        </w:rPr>
        <w:t xml:space="preserve">will permit the sale of foods containing legitimate residues </w:t>
      </w:r>
      <w:r w:rsidR="002C5419">
        <w:rPr>
          <w:rFonts w:cs="Arial"/>
          <w:szCs w:val="22"/>
          <w:lang w:eastAsia="en-GB" w:bidi="ar-SA"/>
        </w:rPr>
        <w:t xml:space="preserve">at levels that are </w:t>
      </w:r>
      <w:r w:rsidRPr="00FB1B5F">
        <w:rPr>
          <w:rFonts w:cs="Arial"/>
          <w:szCs w:val="22"/>
          <w:lang w:eastAsia="en-GB" w:bidi="ar-SA"/>
        </w:rPr>
        <w:t>consistent with the effective control of pests and diseases</w:t>
      </w:r>
      <w:r w:rsidR="002C5419">
        <w:rPr>
          <w:rFonts w:cs="Arial"/>
          <w:szCs w:val="22"/>
          <w:lang w:eastAsia="en-GB" w:bidi="ar-SA"/>
        </w:rPr>
        <w:t xml:space="preserve"> and which dietary assessments have confirmed are safe for human consumption</w:t>
      </w:r>
      <w:r w:rsidRPr="00FB1B5F">
        <w:rPr>
          <w:rFonts w:cs="Arial"/>
          <w:szCs w:val="22"/>
          <w:lang w:eastAsia="en-GB" w:bidi="ar-SA"/>
        </w:rPr>
        <w:t>.</w:t>
      </w:r>
    </w:p>
    <w:p w14:paraId="65EB408A" w14:textId="77777777" w:rsidR="00C72D8E" w:rsidRPr="00FB1B5F" w:rsidRDefault="00C72D8E" w:rsidP="00C72D8E">
      <w:pPr>
        <w:widowControl/>
        <w:autoSpaceDE w:val="0"/>
        <w:autoSpaceDN w:val="0"/>
        <w:adjustRightInd w:val="0"/>
        <w:rPr>
          <w:rFonts w:cs="Arial"/>
          <w:szCs w:val="22"/>
          <w:lang w:eastAsia="en-GB" w:bidi="ar-SA"/>
        </w:rPr>
      </w:pPr>
    </w:p>
    <w:p w14:paraId="0D17E98B" w14:textId="40738BAC" w:rsidR="00C72D8E" w:rsidRPr="00FB1B5F" w:rsidRDefault="002C5419" w:rsidP="00C72D8E">
      <w:pPr>
        <w:widowControl/>
        <w:autoSpaceDE w:val="0"/>
        <w:autoSpaceDN w:val="0"/>
        <w:adjustRightInd w:val="0"/>
        <w:rPr>
          <w:rFonts w:cs="Arial"/>
          <w:i/>
          <w:iCs/>
          <w:szCs w:val="22"/>
          <w:lang w:eastAsia="en-GB" w:bidi="ar-SA"/>
        </w:rPr>
      </w:pPr>
      <w:r>
        <w:rPr>
          <w:rFonts w:cs="Arial"/>
          <w:szCs w:val="22"/>
          <w:lang w:eastAsia="en-GB" w:bidi="ar-SA"/>
        </w:rPr>
        <w:t xml:space="preserve">The Proposal relates to Australia only. </w:t>
      </w:r>
      <w:r w:rsidR="00C72D8E" w:rsidRPr="00FB1B5F">
        <w:rPr>
          <w:rFonts w:cs="Arial"/>
          <w:szCs w:val="22"/>
          <w:lang w:eastAsia="en-GB" w:bidi="ar-SA"/>
        </w:rPr>
        <w:t xml:space="preserve">The </w:t>
      </w:r>
      <w:r w:rsidR="00C72D8E" w:rsidRPr="00FB1B5F">
        <w:rPr>
          <w:rFonts w:cs="Arial"/>
          <w:i/>
          <w:iCs/>
          <w:szCs w:val="22"/>
          <w:lang w:eastAsia="en-GB" w:bidi="ar-SA"/>
        </w:rPr>
        <w:t xml:space="preserve">Agreement between the Government of Australia and the Government of New Zealand concerning a Joint Food Standards System </w:t>
      </w:r>
      <w:r w:rsidR="00C72D8E" w:rsidRPr="00FB1B5F">
        <w:rPr>
          <w:rFonts w:cs="Arial"/>
          <w:szCs w:val="22"/>
          <w:lang w:eastAsia="en-GB" w:bidi="ar-SA"/>
        </w:rPr>
        <w:t>(the Treaty) excludes MRLs for agricultural and</w:t>
      </w:r>
      <w:r w:rsidR="00C72D8E" w:rsidRPr="00FB1B5F">
        <w:rPr>
          <w:rFonts w:cs="Arial"/>
          <w:i/>
          <w:iCs/>
          <w:szCs w:val="22"/>
          <w:lang w:eastAsia="en-GB" w:bidi="ar-SA"/>
        </w:rPr>
        <w:t xml:space="preserve"> </w:t>
      </w:r>
      <w:r w:rsidR="00C72D8E" w:rsidRPr="00FB1B5F">
        <w:rPr>
          <w:rFonts w:cs="Arial"/>
          <w:szCs w:val="22"/>
          <w:lang w:eastAsia="en-GB" w:bidi="ar-SA"/>
        </w:rPr>
        <w:t>veterinary chemicals in food from the system setting joint food standards.</w:t>
      </w:r>
    </w:p>
    <w:p w14:paraId="69673330" w14:textId="77777777" w:rsidR="00C72D8E" w:rsidRPr="00FB1B5F" w:rsidRDefault="00C72D8E" w:rsidP="00C72D8E">
      <w:pPr>
        <w:widowControl/>
        <w:autoSpaceDE w:val="0"/>
        <w:autoSpaceDN w:val="0"/>
        <w:adjustRightInd w:val="0"/>
        <w:rPr>
          <w:rFonts w:cs="Arial"/>
          <w:szCs w:val="22"/>
          <w:lang w:eastAsia="en-GB" w:bidi="ar-SA"/>
        </w:rPr>
      </w:pPr>
    </w:p>
    <w:p w14:paraId="3723B365" w14:textId="77777777" w:rsidR="00C72D8E" w:rsidRPr="00750040" w:rsidRDefault="00C72D8E" w:rsidP="00C72D8E">
      <w:pPr>
        <w:widowControl/>
        <w:autoSpaceDE w:val="0"/>
        <w:autoSpaceDN w:val="0"/>
        <w:adjustRightInd w:val="0"/>
        <w:rPr>
          <w:rFonts w:cs="Arial"/>
          <w:szCs w:val="22"/>
          <w:lang w:eastAsia="en-GB" w:bidi="ar-SA"/>
        </w:rPr>
      </w:pPr>
      <w:r w:rsidRPr="00750040">
        <w:rPr>
          <w:rFonts w:cs="Arial"/>
          <w:szCs w:val="22"/>
          <w:lang w:eastAsia="en-GB" w:bidi="ar-SA"/>
        </w:rPr>
        <w:t>FSANZ has made a Sanitary and Phytosanitary notification to the World Trade Organization (WTO).</w:t>
      </w:r>
    </w:p>
    <w:p w14:paraId="600D3F9D" w14:textId="77777777" w:rsidR="0053464E" w:rsidRDefault="0053464E" w:rsidP="00A56E34">
      <w:bookmarkStart w:id="9" w:name="_Toc286391003"/>
      <w:r>
        <w:br w:type="page"/>
      </w:r>
    </w:p>
    <w:p w14:paraId="774E637E" w14:textId="77777777" w:rsidR="002A5F8B" w:rsidRPr="000B6AF2" w:rsidRDefault="00F33BB8" w:rsidP="000B6AF2">
      <w:pPr>
        <w:pStyle w:val="Heading1"/>
      </w:pPr>
      <w:bookmarkStart w:id="10" w:name="_Toc300933417"/>
      <w:bookmarkStart w:id="11" w:name="_Toc433900422"/>
      <w:r>
        <w:lastRenderedPageBreak/>
        <w:t>1</w:t>
      </w:r>
      <w:r w:rsidR="001542D8">
        <w:tab/>
      </w:r>
      <w:r w:rsidR="002A5F8B" w:rsidRPr="000B6AF2">
        <w:t>Introduction</w:t>
      </w:r>
      <w:bookmarkEnd w:id="9"/>
      <w:bookmarkEnd w:id="10"/>
      <w:bookmarkEnd w:id="11"/>
    </w:p>
    <w:p w14:paraId="3127C48B" w14:textId="659313D4" w:rsidR="0053464E" w:rsidRPr="0053464E" w:rsidRDefault="00F33BB8" w:rsidP="00A56E34">
      <w:pPr>
        <w:pStyle w:val="Heading2"/>
      </w:pPr>
      <w:bookmarkStart w:id="12" w:name="_Toc300761891"/>
      <w:bookmarkStart w:id="13" w:name="_Toc300933420"/>
      <w:bookmarkStart w:id="14" w:name="_Toc433900423"/>
      <w:r>
        <w:t>1</w:t>
      </w:r>
      <w:r w:rsidR="0053464E" w:rsidRPr="0053464E">
        <w:t>.</w:t>
      </w:r>
      <w:r w:rsidR="00C72D8E">
        <w:t>1</w:t>
      </w:r>
      <w:r w:rsidR="0053464E" w:rsidRPr="0053464E">
        <w:tab/>
        <w:t xml:space="preserve">The </w:t>
      </w:r>
      <w:bookmarkEnd w:id="12"/>
      <w:r w:rsidR="00256D65" w:rsidRPr="001F0240">
        <w:t>Proposal</w:t>
      </w:r>
      <w:bookmarkEnd w:id="13"/>
      <w:bookmarkEnd w:id="14"/>
    </w:p>
    <w:p w14:paraId="732838BE" w14:textId="4BF28BA3" w:rsidR="00C72D8E" w:rsidRPr="00FB1B5F" w:rsidRDefault="00C72D8E" w:rsidP="00C72D8E">
      <w:pPr>
        <w:widowControl/>
        <w:autoSpaceDE w:val="0"/>
        <w:autoSpaceDN w:val="0"/>
        <w:adjustRightInd w:val="0"/>
        <w:rPr>
          <w:rFonts w:cs="Arial"/>
          <w:iCs/>
          <w:szCs w:val="22"/>
          <w:lang w:val="en-AU" w:eastAsia="en-GB" w:bidi="ar-SA"/>
        </w:rPr>
      </w:pPr>
      <w:bookmarkStart w:id="15" w:name="_Toc300761892"/>
      <w:bookmarkStart w:id="16" w:name="_Toc300933421"/>
      <w:r w:rsidRPr="001F0240">
        <w:rPr>
          <w:rFonts w:cs="Arial"/>
          <w:szCs w:val="22"/>
          <w:lang w:eastAsia="en-GB" w:bidi="ar-SA"/>
        </w:rPr>
        <w:t xml:space="preserve">The Proposal was prepared to consider varying certain </w:t>
      </w:r>
      <w:r w:rsidR="00DB273A">
        <w:rPr>
          <w:rFonts w:cs="Arial"/>
          <w:szCs w:val="22"/>
          <w:lang w:eastAsia="en-GB" w:bidi="ar-SA"/>
        </w:rPr>
        <w:t xml:space="preserve">agvet </w:t>
      </w:r>
      <w:r w:rsidRPr="001F0240">
        <w:rPr>
          <w:rFonts w:cs="Arial"/>
          <w:szCs w:val="22"/>
          <w:lang w:eastAsia="en-GB" w:bidi="ar-SA"/>
        </w:rPr>
        <w:t xml:space="preserve">MRLs in the Code. This is a routine </w:t>
      </w:r>
      <w:r w:rsidRPr="00411943">
        <w:rPr>
          <w:rFonts w:cs="Arial"/>
          <w:szCs w:val="22"/>
          <w:lang w:eastAsia="en-GB" w:bidi="ar-SA"/>
        </w:rPr>
        <w:t>process, both to include limits to allow the sale of food</w:t>
      </w:r>
      <w:r w:rsidRPr="00411943">
        <w:rPr>
          <w:rFonts w:cs="Arial"/>
          <w:i/>
          <w:iCs/>
          <w:szCs w:val="22"/>
          <w:lang w:eastAsia="en-GB" w:bidi="ar-SA"/>
        </w:rPr>
        <w:t xml:space="preserve"> </w:t>
      </w:r>
      <w:r w:rsidRPr="00411943">
        <w:rPr>
          <w:rFonts w:cs="Arial"/>
          <w:szCs w:val="22"/>
          <w:lang w:eastAsia="en-GB" w:bidi="ar-SA"/>
        </w:rPr>
        <w:t xml:space="preserve">with legitimate residues and to </w:t>
      </w:r>
      <w:r w:rsidRPr="00411943">
        <w:rPr>
          <w:rFonts w:cs="Arial"/>
          <w:szCs w:val="22"/>
          <w:lang w:val="en-AU" w:eastAsia="en-GB" w:bidi="ar-SA"/>
        </w:rPr>
        <w:t>remove limits that the APVMA has already removed from the APVMA MRL Standard</w:t>
      </w:r>
      <w:r w:rsidRPr="00411943">
        <w:rPr>
          <w:rStyle w:val="FootnoteReference"/>
          <w:rFonts w:cs="Arial"/>
          <w:szCs w:val="22"/>
          <w:lang w:val="en-AU" w:eastAsia="en-GB" w:bidi="ar-SA"/>
        </w:rPr>
        <w:footnoteReference w:id="1"/>
      </w:r>
      <w:r w:rsidRPr="00411943">
        <w:rPr>
          <w:rFonts w:cs="Arial"/>
          <w:szCs w:val="22"/>
          <w:lang w:val="en-AU" w:eastAsia="en-GB" w:bidi="ar-SA"/>
        </w:rPr>
        <w:t>.</w:t>
      </w:r>
      <w:r w:rsidRPr="00411943">
        <w:rPr>
          <w:rFonts w:cs="Arial"/>
          <w:iCs/>
          <w:szCs w:val="22"/>
          <w:lang w:val="en-AU" w:eastAsia="en-GB" w:bidi="ar-SA"/>
        </w:rPr>
        <w:t xml:space="preserve"> The Proposal </w:t>
      </w:r>
      <w:r w:rsidRPr="00411943">
        <w:rPr>
          <w:rFonts w:cs="Arial"/>
          <w:szCs w:val="22"/>
          <w:lang w:val="en-AU" w:eastAsia="en-GB" w:bidi="ar-SA"/>
        </w:rPr>
        <w:t xml:space="preserve">includes consideration of MRL variations proposed by the APVMA, as well as MRL harmonisation requests from other </w:t>
      </w:r>
      <w:r w:rsidRPr="00411943">
        <w:rPr>
          <w:rFonts w:cs="Arial"/>
          <w:szCs w:val="22"/>
          <w:lang w:eastAsia="en-GB" w:bidi="ar-SA"/>
        </w:rPr>
        <w:t>interested parties.</w:t>
      </w:r>
    </w:p>
    <w:p w14:paraId="257B95E6" w14:textId="76871090" w:rsidR="0053464E" w:rsidRPr="0053464E" w:rsidRDefault="00F33BB8" w:rsidP="00A56E34">
      <w:pPr>
        <w:pStyle w:val="Heading2"/>
      </w:pPr>
      <w:bookmarkStart w:id="17" w:name="_Toc433900424"/>
      <w:r>
        <w:t>1</w:t>
      </w:r>
      <w:r w:rsidR="00A56E34">
        <w:t>.</w:t>
      </w:r>
      <w:r w:rsidR="00C72D8E">
        <w:t>2</w:t>
      </w:r>
      <w:r w:rsidR="00A56E34">
        <w:tab/>
        <w:t>The c</w:t>
      </w:r>
      <w:r w:rsidR="0053464E" w:rsidRPr="0053464E">
        <w:t>urrent Standard</w:t>
      </w:r>
      <w:bookmarkEnd w:id="15"/>
      <w:bookmarkEnd w:id="16"/>
      <w:bookmarkEnd w:id="17"/>
    </w:p>
    <w:p w14:paraId="11326A4E" w14:textId="19D76770" w:rsidR="00D209C9" w:rsidRDefault="00D209C9" w:rsidP="0053464E">
      <w:pPr>
        <w:rPr>
          <w:color w:val="000000" w:themeColor="text1"/>
        </w:rPr>
      </w:pPr>
      <w:r>
        <w:rPr>
          <w:color w:val="000000" w:themeColor="text1"/>
        </w:rPr>
        <w:t>All references to the Code in this assessment summary and related SD are to the revised Code</w:t>
      </w:r>
      <w:r w:rsidRPr="00D209C9">
        <w:t xml:space="preserve"> </w:t>
      </w:r>
      <w:r>
        <w:t>which takes effect and replaces the current Code on 1 March 2016</w:t>
      </w:r>
      <w:r>
        <w:rPr>
          <w:color w:val="000000" w:themeColor="text1"/>
        </w:rPr>
        <w:t xml:space="preserve">. </w:t>
      </w:r>
      <w:r>
        <w:t xml:space="preserve">This is because the gazettal of any draft variation is not </w:t>
      </w:r>
      <w:r w:rsidRPr="001F0240">
        <w:t xml:space="preserve">expected until after this date, if approved </w:t>
      </w:r>
      <w:r>
        <w:t>by the FSANZ Board</w:t>
      </w:r>
      <w:r w:rsidRPr="00D209C9">
        <w:t xml:space="preserve"> </w:t>
      </w:r>
      <w:r>
        <w:t>and no review of that decision is requested by Ministers</w:t>
      </w:r>
      <w:r w:rsidR="00E52F84">
        <w:t>.</w:t>
      </w:r>
      <w:r>
        <w:t xml:space="preserve"> </w:t>
      </w:r>
      <w:r w:rsidR="002C4A91">
        <w:t>FSANZ</w:t>
      </w:r>
      <w:r>
        <w:t xml:space="preserve"> therefore considers it is unnecessary to amend the current Code.</w:t>
      </w:r>
      <w:r w:rsidRPr="001E1FAB">
        <w:rPr>
          <w:color w:val="000000" w:themeColor="text1"/>
        </w:rPr>
        <w:t xml:space="preserve"> </w:t>
      </w:r>
      <w:r w:rsidR="00DB273A">
        <w:rPr>
          <w:color w:val="000000" w:themeColor="text1"/>
        </w:rPr>
        <w:t>V</w:t>
      </w:r>
      <w:r w:rsidR="00856902">
        <w:rPr>
          <w:color w:val="000000" w:themeColor="text1"/>
        </w:rPr>
        <w:t>ariations arising from a Code maintenance proposal specifically for MRLs (M1013) will make minor consequential amendments and corrections to Schedule 20</w:t>
      </w:r>
      <w:r w:rsidR="004615F7">
        <w:rPr>
          <w:color w:val="000000" w:themeColor="text1"/>
        </w:rPr>
        <w:t xml:space="preserve"> and will </w:t>
      </w:r>
      <w:r w:rsidR="00856902">
        <w:rPr>
          <w:color w:val="000000" w:themeColor="text1"/>
        </w:rPr>
        <w:t>take effect on 1 March 2016.</w:t>
      </w:r>
    </w:p>
    <w:p w14:paraId="70D796D1" w14:textId="4875269D" w:rsidR="00C72D8E" w:rsidRDefault="00C72D8E" w:rsidP="0053464E">
      <w:pPr>
        <w:rPr>
          <w:color w:val="000000" w:themeColor="text1"/>
        </w:rPr>
      </w:pPr>
    </w:p>
    <w:p w14:paraId="178AD431" w14:textId="24107E5E" w:rsidR="00C72D8E" w:rsidRPr="00443D9D" w:rsidRDefault="00BF5DDD" w:rsidP="00C72D8E">
      <w:pPr>
        <w:widowControl/>
        <w:autoSpaceDE w:val="0"/>
        <w:autoSpaceDN w:val="0"/>
        <w:adjustRightInd w:val="0"/>
      </w:pPr>
      <w:r w:rsidRPr="00411943">
        <w:rPr>
          <w:rFonts w:cs="Arial"/>
          <w:szCs w:val="22"/>
          <w:lang w:eastAsia="en-GB" w:bidi="ar-SA"/>
        </w:rPr>
        <w:t xml:space="preserve">The table to section </w:t>
      </w:r>
      <w:r w:rsidR="002C5419" w:rsidRPr="001D1563">
        <w:t>S20—3</w:t>
      </w:r>
      <w:r w:rsidRPr="00411943">
        <w:rPr>
          <w:rFonts w:cs="Arial"/>
          <w:szCs w:val="22"/>
          <w:lang w:eastAsia="en-GB" w:bidi="ar-SA"/>
        </w:rPr>
        <w:t xml:space="preserve"> in Schedule 20 </w:t>
      </w:r>
      <w:r w:rsidR="00C72D8E" w:rsidRPr="00411943">
        <w:rPr>
          <w:rFonts w:cs="Arial"/>
          <w:szCs w:val="22"/>
          <w:lang w:eastAsia="en-GB" w:bidi="ar-SA"/>
        </w:rPr>
        <w:t>lists the limits for ag</w:t>
      </w:r>
      <w:r w:rsidR="00411943" w:rsidRPr="00411943">
        <w:rPr>
          <w:rFonts w:cs="Arial"/>
          <w:szCs w:val="22"/>
          <w:lang w:eastAsia="en-GB" w:bidi="ar-SA"/>
        </w:rPr>
        <w:t xml:space="preserve">vet </w:t>
      </w:r>
      <w:r w:rsidR="00C72D8E" w:rsidRPr="00411943">
        <w:rPr>
          <w:rFonts w:cs="Arial"/>
          <w:szCs w:val="22"/>
          <w:lang w:eastAsia="en-GB" w:bidi="ar-SA"/>
        </w:rPr>
        <w:t xml:space="preserve">chemical residues which may occur in foods. </w:t>
      </w:r>
      <w:r w:rsidR="00C72D8E" w:rsidRPr="00411943">
        <w:rPr>
          <w:noProof/>
        </w:rPr>
        <w:t xml:space="preserve">Limits prescribed in the Code constitute a mandatory requirement applying to all food products of a particular class whether produced domestically or imported. Food products with residues exceeding the relevant limit listed in the Code cannot legally be supplied in Australia. This ensures </w:t>
      </w:r>
      <w:r w:rsidR="00C72D8E" w:rsidRPr="00411943">
        <w:t>that residues of ag</w:t>
      </w:r>
      <w:r w:rsidR="00411943" w:rsidRPr="00411943">
        <w:t xml:space="preserve">vet </w:t>
      </w:r>
      <w:r w:rsidR="00C72D8E" w:rsidRPr="00411943">
        <w:t xml:space="preserve">chemicals </w:t>
      </w:r>
      <w:r w:rsidR="002C5419">
        <w:t xml:space="preserve">in food </w:t>
      </w:r>
      <w:r w:rsidR="00C72D8E" w:rsidRPr="00411943">
        <w:t>are kept as low as possible</w:t>
      </w:r>
      <w:r w:rsidR="002C5419">
        <w:t xml:space="preserve">, </w:t>
      </w:r>
      <w:r w:rsidR="004F5041">
        <w:t>are</w:t>
      </w:r>
      <w:r w:rsidR="004F5041" w:rsidRPr="00411943">
        <w:t xml:space="preserve"> consistent</w:t>
      </w:r>
      <w:r w:rsidR="00C72D8E" w:rsidRPr="00411943">
        <w:t xml:space="preserve"> with the approved use of chemica</w:t>
      </w:r>
      <w:r w:rsidR="00C72D8E" w:rsidRPr="001F0240">
        <w:t>l products to control pests and diseases of plants and animals</w:t>
      </w:r>
      <w:r w:rsidR="002C5419">
        <w:t>, and are at levels that have been assessed as being safe for human consumption</w:t>
      </w:r>
      <w:r w:rsidR="00C72D8E" w:rsidRPr="001F0240">
        <w:t>.</w:t>
      </w:r>
    </w:p>
    <w:p w14:paraId="369589AD" w14:textId="48E61648" w:rsidR="00AF387F" w:rsidRPr="00C72D8E" w:rsidRDefault="00F33BB8" w:rsidP="00D062E4">
      <w:pPr>
        <w:pStyle w:val="Heading2"/>
        <w:rPr>
          <w:u w:color="FFFF00"/>
        </w:rPr>
      </w:pPr>
      <w:bookmarkStart w:id="18" w:name="_Toc286391007"/>
      <w:bookmarkStart w:id="19" w:name="_Toc300933423"/>
      <w:bookmarkStart w:id="20" w:name="_Toc433900425"/>
      <w:bookmarkStart w:id="21" w:name="_Toc175381432"/>
      <w:r>
        <w:rPr>
          <w:u w:color="FFFF00"/>
        </w:rPr>
        <w:t>1</w:t>
      </w:r>
      <w:r w:rsidR="00606C88">
        <w:rPr>
          <w:u w:color="FFFF00"/>
        </w:rPr>
        <w:t>.</w:t>
      </w:r>
      <w:r w:rsidR="00C72D8E">
        <w:rPr>
          <w:u w:color="FFFF00"/>
        </w:rPr>
        <w:t>3</w:t>
      </w:r>
      <w:r w:rsidR="001542D8">
        <w:rPr>
          <w:u w:color="FFFF00"/>
        </w:rPr>
        <w:tab/>
      </w:r>
      <w:r w:rsidR="00741EFE">
        <w:rPr>
          <w:u w:color="FFFF00"/>
        </w:rPr>
        <w:t xml:space="preserve">Reasons for </w:t>
      </w:r>
      <w:bookmarkEnd w:id="18"/>
      <w:bookmarkEnd w:id="19"/>
      <w:r w:rsidR="00DE79D9" w:rsidRPr="00C72D8E">
        <w:t>preparing the Proposal</w:t>
      </w:r>
      <w:bookmarkEnd w:id="20"/>
    </w:p>
    <w:p w14:paraId="2900C721" w14:textId="07A0E5C0" w:rsidR="00C72D8E" w:rsidRPr="001F0240" w:rsidRDefault="00C72D8E" w:rsidP="00C72D8E">
      <w:pPr>
        <w:widowControl/>
        <w:autoSpaceDE w:val="0"/>
        <w:autoSpaceDN w:val="0"/>
        <w:adjustRightInd w:val="0"/>
        <w:rPr>
          <w:rFonts w:cs="Arial"/>
          <w:szCs w:val="22"/>
          <w:lang w:eastAsia="en-GB" w:bidi="ar-SA"/>
        </w:rPr>
      </w:pPr>
      <w:bookmarkStart w:id="22" w:name="_Toc286391008"/>
      <w:bookmarkStart w:id="23" w:name="_Toc11735630"/>
      <w:bookmarkStart w:id="24" w:name="_Toc29883114"/>
      <w:bookmarkStart w:id="25" w:name="_Toc41906801"/>
      <w:bookmarkStart w:id="26" w:name="_Toc41907548"/>
      <w:bookmarkStart w:id="27" w:name="_Toc120358578"/>
      <w:bookmarkStart w:id="28" w:name="_Toc175381435"/>
      <w:bookmarkEnd w:id="4"/>
      <w:bookmarkEnd w:id="5"/>
      <w:bookmarkEnd w:id="6"/>
      <w:bookmarkEnd w:id="7"/>
      <w:bookmarkEnd w:id="8"/>
      <w:bookmarkEnd w:id="21"/>
      <w:r w:rsidRPr="001F0240">
        <w:rPr>
          <w:rFonts w:cs="Arial"/>
          <w:szCs w:val="22"/>
          <w:lang w:eastAsia="en-GB" w:bidi="ar-SA"/>
        </w:rPr>
        <w:t>The purpose of this Proposal is to vary MRLs for residues of ag</w:t>
      </w:r>
      <w:r w:rsidR="0036152D">
        <w:rPr>
          <w:rFonts w:cs="Arial"/>
          <w:szCs w:val="22"/>
          <w:lang w:eastAsia="en-GB" w:bidi="ar-SA"/>
        </w:rPr>
        <w:t xml:space="preserve">vet </w:t>
      </w:r>
      <w:r w:rsidRPr="001F0240">
        <w:rPr>
          <w:rFonts w:cs="Arial"/>
          <w:szCs w:val="22"/>
          <w:lang w:eastAsia="en-GB" w:bidi="ar-SA"/>
        </w:rPr>
        <w:t xml:space="preserve">chemicals in food, see </w:t>
      </w:r>
      <w:r w:rsidRPr="001F0240">
        <w:rPr>
          <w:rFonts w:cs="Arial"/>
          <w:b/>
          <w:szCs w:val="22"/>
          <w:lang w:eastAsia="en-GB" w:bidi="ar-SA"/>
        </w:rPr>
        <w:t>Attachments A</w:t>
      </w:r>
      <w:r w:rsidR="00872D63">
        <w:rPr>
          <w:rFonts w:cs="Arial"/>
          <w:b/>
          <w:szCs w:val="22"/>
          <w:lang w:eastAsia="en-GB" w:bidi="ar-SA"/>
        </w:rPr>
        <w:t xml:space="preserve"> </w:t>
      </w:r>
      <w:r w:rsidR="00872D63" w:rsidRPr="00872D63">
        <w:rPr>
          <w:rFonts w:cs="Arial"/>
          <w:szCs w:val="22"/>
          <w:lang w:eastAsia="en-GB" w:bidi="ar-SA"/>
        </w:rPr>
        <w:t>and</w:t>
      </w:r>
      <w:r w:rsidRPr="001F0240">
        <w:rPr>
          <w:rFonts w:cs="Arial"/>
          <w:b/>
          <w:szCs w:val="22"/>
          <w:lang w:eastAsia="en-GB" w:bidi="ar-SA"/>
        </w:rPr>
        <w:t xml:space="preserve"> B</w:t>
      </w:r>
      <w:r w:rsidRPr="001F0240">
        <w:rPr>
          <w:rFonts w:cs="Arial"/>
          <w:szCs w:val="22"/>
          <w:lang w:eastAsia="en-GB" w:bidi="ar-SA"/>
        </w:rPr>
        <w:t>.</w:t>
      </w:r>
    </w:p>
    <w:p w14:paraId="1DE410E9" w14:textId="77777777" w:rsidR="00C72D8E" w:rsidRPr="00C72D8E" w:rsidRDefault="00C72D8E" w:rsidP="00C72D8E">
      <w:pPr>
        <w:widowControl/>
        <w:autoSpaceDE w:val="0"/>
        <w:autoSpaceDN w:val="0"/>
        <w:adjustRightInd w:val="0"/>
        <w:rPr>
          <w:rFonts w:cs="Arial"/>
          <w:szCs w:val="22"/>
          <w:highlight w:val="yellow"/>
          <w:lang w:eastAsia="en-GB" w:bidi="ar-SA"/>
        </w:rPr>
      </w:pPr>
    </w:p>
    <w:p w14:paraId="51697EE7" w14:textId="0467E669" w:rsidR="00C72D8E" w:rsidRPr="00575D17" w:rsidRDefault="00C72D8E" w:rsidP="00C72D8E">
      <w:pPr>
        <w:widowControl/>
        <w:autoSpaceDE w:val="0"/>
        <w:autoSpaceDN w:val="0"/>
        <w:adjustRightInd w:val="0"/>
        <w:rPr>
          <w:rFonts w:cs="Arial"/>
          <w:szCs w:val="22"/>
          <w:lang w:eastAsia="en-GB" w:bidi="ar-SA"/>
        </w:rPr>
      </w:pPr>
      <w:r w:rsidRPr="00575D17">
        <w:rPr>
          <w:rFonts w:cs="Arial"/>
          <w:szCs w:val="22"/>
          <w:lang w:eastAsia="en-GB" w:bidi="ar-SA"/>
        </w:rPr>
        <w:t>The Proposal includes consideration of MRLs to further align the Code with Codex and trading partner standards. The</w:t>
      </w:r>
      <w:r w:rsidR="00575D17">
        <w:rPr>
          <w:rFonts w:cs="Arial"/>
          <w:szCs w:val="22"/>
          <w:lang w:eastAsia="en-GB" w:bidi="ar-SA"/>
        </w:rPr>
        <w:t xml:space="preserve"> </w:t>
      </w:r>
      <w:r w:rsidRPr="00575D17">
        <w:rPr>
          <w:rFonts w:cs="Arial"/>
          <w:szCs w:val="22"/>
          <w:lang w:eastAsia="en-GB" w:bidi="ar-SA"/>
        </w:rPr>
        <w:t xml:space="preserve">MRLs </w:t>
      </w:r>
      <w:r w:rsidR="00575D17">
        <w:rPr>
          <w:rFonts w:cs="Arial"/>
          <w:szCs w:val="22"/>
          <w:lang w:eastAsia="en-GB" w:bidi="ar-SA"/>
        </w:rPr>
        <w:t xml:space="preserve">included in this proposal </w:t>
      </w:r>
      <w:r w:rsidRPr="00575D17">
        <w:rPr>
          <w:rFonts w:cs="Arial"/>
          <w:szCs w:val="22"/>
          <w:lang w:eastAsia="en-GB" w:bidi="ar-SA"/>
        </w:rPr>
        <w:t xml:space="preserve">were requested by the Australian Food and Grocery Council, BASF Agricultural Solutions, Bayer Crop Science, </w:t>
      </w:r>
      <w:r w:rsidR="00795071" w:rsidRPr="00575D17">
        <w:rPr>
          <w:rFonts w:cs="Arial"/>
          <w:szCs w:val="22"/>
          <w:lang w:eastAsia="en-GB" w:bidi="ar-SA"/>
        </w:rPr>
        <w:t xml:space="preserve">the </w:t>
      </w:r>
      <w:r w:rsidR="00795071" w:rsidRPr="00575D17">
        <w:t>California Cherry Board</w:t>
      </w:r>
      <w:r w:rsidR="00795071" w:rsidRPr="00575D17">
        <w:rPr>
          <w:rFonts w:cs="Arial"/>
          <w:szCs w:val="22"/>
          <w:lang w:eastAsia="en-GB" w:bidi="ar-SA"/>
        </w:rPr>
        <w:t xml:space="preserve"> </w:t>
      </w:r>
      <w:r w:rsidR="00795071" w:rsidRPr="00575D17">
        <w:t xml:space="preserve">in collaboration with the California Fresh Fruit Association and </w:t>
      </w:r>
      <w:r w:rsidR="00795071" w:rsidRPr="00575D17">
        <w:rPr>
          <w:rFonts w:cs="Arial"/>
          <w:szCs w:val="22"/>
          <w:lang w:eastAsia="en-GB" w:bidi="ar-SA"/>
        </w:rPr>
        <w:t xml:space="preserve">Northwest Horticultural Council, </w:t>
      </w:r>
      <w:r w:rsidRPr="00575D17">
        <w:rPr>
          <w:rFonts w:cs="Arial"/>
          <w:szCs w:val="22"/>
          <w:lang w:eastAsia="en-GB" w:bidi="ar-SA"/>
        </w:rPr>
        <w:t xml:space="preserve">California Citrus Quality Council, the California Table Grape Commission, the Cranberry Marketing Committee, DuPont Crop Protection, the Food and Beverage Importers Association, </w:t>
      </w:r>
      <w:r w:rsidR="001F0240" w:rsidRPr="00575D17">
        <w:rPr>
          <w:rFonts w:cs="Arial"/>
          <w:szCs w:val="22"/>
          <w:lang w:eastAsia="en-GB" w:bidi="ar-SA"/>
        </w:rPr>
        <w:t xml:space="preserve">Morlife </w:t>
      </w:r>
      <w:r w:rsidR="00575D17">
        <w:rPr>
          <w:rFonts w:cs="Arial"/>
          <w:szCs w:val="22"/>
          <w:lang w:eastAsia="en-GB" w:bidi="ar-SA"/>
        </w:rPr>
        <w:t xml:space="preserve">Pty Ltd </w:t>
      </w:r>
      <w:r w:rsidR="00795071" w:rsidRPr="00575D17">
        <w:rPr>
          <w:rFonts w:cs="Arial"/>
          <w:szCs w:val="22"/>
          <w:lang w:eastAsia="en-GB" w:bidi="ar-SA"/>
        </w:rPr>
        <w:t xml:space="preserve">and </w:t>
      </w:r>
      <w:r w:rsidRPr="00575D17">
        <w:rPr>
          <w:rFonts w:cs="Arial"/>
          <w:szCs w:val="22"/>
          <w:lang w:eastAsia="en-GB" w:bidi="ar-SA"/>
        </w:rPr>
        <w:t>the US Hop Industry</w:t>
      </w:r>
      <w:r w:rsidR="001F0240" w:rsidRPr="00575D17">
        <w:rPr>
          <w:rFonts w:cs="Arial"/>
          <w:szCs w:val="22"/>
          <w:lang w:eastAsia="en-GB" w:bidi="ar-SA"/>
        </w:rPr>
        <w:t xml:space="preserve">. </w:t>
      </w:r>
    </w:p>
    <w:p w14:paraId="57364FF7" w14:textId="77777777" w:rsidR="00C72D8E" w:rsidRPr="00C72D8E" w:rsidRDefault="00C72D8E" w:rsidP="00C72D8E">
      <w:pPr>
        <w:widowControl/>
        <w:autoSpaceDE w:val="0"/>
        <w:autoSpaceDN w:val="0"/>
        <w:adjustRightInd w:val="0"/>
        <w:rPr>
          <w:rFonts w:cs="Arial"/>
          <w:szCs w:val="22"/>
          <w:highlight w:val="yellow"/>
          <w:lang w:eastAsia="en-GB" w:bidi="ar-SA"/>
        </w:rPr>
      </w:pPr>
    </w:p>
    <w:p w14:paraId="59A68DB9" w14:textId="295B8B55" w:rsidR="00C72D8E" w:rsidRPr="008B0887" w:rsidRDefault="00C72D8E" w:rsidP="00C72D8E">
      <w:pPr>
        <w:widowControl/>
        <w:autoSpaceDE w:val="0"/>
        <w:autoSpaceDN w:val="0"/>
        <w:adjustRightInd w:val="0"/>
        <w:rPr>
          <w:rFonts w:cs="Arial"/>
          <w:szCs w:val="22"/>
          <w:lang w:eastAsia="en-GB" w:bidi="ar-SA"/>
        </w:rPr>
      </w:pPr>
      <w:r w:rsidRPr="008B0887">
        <w:rPr>
          <w:rFonts w:cs="Arial"/>
          <w:szCs w:val="22"/>
          <w:lang w:eastAsia="en-GB" w:bidi="ar-SA"/>
        </w:rPr>
        <w:t>The Proposal also includes MRL variations for other chemicals proposed by the APVMA</w:t>
      </w:r>
      <w:r w:rsidR="00575D17">
        <w:rPr>
          <w:rFonts w:cs="Arial"/>
          <w:szCs w:val="22"/>
          <w:lang w:eastAsia="en-GB" w:bidi="ar-SA"/>
        </w:rPr>
        <w:t xml:space="preserve"> to further align</w:t>
      </w:r>
      <w:r w:rsidR="00DB273A">
        <w:rPr>
          <w:rFonts w:cs="Arial"/>
          <w:szCs w:val="22"/>
          <w:lang w:eastAsia="en-GB" w:bidi="ar-SA"/>
        </w:rPr>
        <w:t xml:space="preserve"> Schedule 20 </w:t>
      </w:r>
      <w:r w:rsidR="00575D17">
        <w:rPr>
          <w:rFonts w:cs="Arial"/>
          <w:szCs w:val="22"/>
          <w:lang w:eastAsia="en-GB" w:bidi="ar-SA"/>
        </w:rPr>
        <w:t>with the APVMA MRL Standard</w:t>
      </w:r>
      <w:r w:rsidRPr="008B0887">
        <w:rPr>
          <w:rFonts w:cs="Arial"/>
          <w:szCs w:val="22"/>
          <w:lang w:eastAsia="en-GB" w:bidi="ar-SA"/>
        </w:rPr>
        <w:t xml:space="preserve">. </w:t>
      </w:r>
    </w:p>
    <w:p w14:paraId="6597C7A0" w14:textId="77777777" w:rsidR="00C72D8E" w:rsidRPr="008B0887" w:rsidRDefault="00C72D8E" w:rsidP="00C72D8E">
      <w:pPr>
        <w:widowControl/>
        <w:autoSpaceDE w:val="0"/>
        <w:autoSpaceDN w:val="0"/>
        <w:adjustRightInd w:val="0"/>
        <w:rPr>
          <w:rFonts w:cs="Arial"/>
          <w:szCs w:val="22"/>
          <w:lang w:eastAsia="en-GB" w:bidi="ar-SA"/>
        </w:rPr>
      </w:pPr>
    </w:p>
    <w:p w14:paraId="7F725FDD" w14:textId="77777777" w:rsidR="00CF372A" w:rsidRDefault="00A769ED" w:rsidP="00C72D8E">
      <w:pPr>
        <w:widowControl/>
        <w:autoSpaceDE w:val="0"/>
        <w:autoSpaceDN w:val="0"/>
        <w:adjustRightInd w:val="0"/>
        <w:rPr>
          <w:noProof/>
        </w:rPr>
      </w:pPr>
      <w:r>
        <w:rPr>
          <w:noProof/>
        </w:rPr>
        <w:t>C</w:t>
      </w:r>
      <w:r w:rsidR="00C72D8E" w:rsidRPr="008B0887">
        <w:rPr>
          <w:noProof/>
        </w:rPr>
        <w:t xml:space="preserve">ountries </w:t>
      </w:r>
      <w:r>
        <w:rPr>
          <w:noProof/>
        </w:rPr>
        <w:t xml:space="preserve">which establish MRLs routinely use </w:t>
      </w:r>
      <w:r w:rsidR="00C72D8E" w:rsidRPr="008B0887">
        <w:rPr>
          <w:noProof/>
        </w:rPr>
        <w:t xml:space="preserve">good agricultural practice (GAP) </w:t>
      </w:r>
      <w:r>
        <w:rPr>
          <w:noProof/>
        </w:rPr>
        <w:t>and</w:t>
      </w:r>
      <w:r w:rsidR="00C72D8E" w:rsidRPr="008B0887">
        <w:rPr>
          <w:noProof/>
        </w:rPr>
        <w:t xml:space="preserve"> goo</w:t>
      </w:r>
      <w:r w:rsidR="00575D17">
        <w:rPr>
          <w:noProof/>
        </w:rPr>
        <w:t xml:space="preserve">d veterinary practice (GVP). Agvet </w:t>
      </w:r>
      <w:r w:rsidR="00C72D8E" w:rsidRPr="008B0887">
        <w:rPr>
          <w:noProof/>
        </w:rPr>
        <w:t>chemicals are used differently in different countries around the world as pests, diseases and environmental factors differ and because product use patterns may differ. This means that residues in imported foods may legitimately differ from those in domestically produced foods.</w:t>
      </w:r>
      <w:r w:rsidR="00CF372A">
        <w:rPr>
          <w:noProof/>
        </w:rPr>
        <w:br w:type="page"/>
      </w:r>
    </w:p>
    <w:p w14:paraId="203FF67D" w14:textId="7D8C0395" w:rsidR="00C72D8E" w:rsidRPr="008B0887" w:rsidRDefault="00C72D8E" w:rsidP="00C72D8E">
      <w:pPr>
        <w:widowControl/>
        <w:autoSpaceDE w:val="0"/>
        <w:autoSpaceDN w:val="0"/>
        <w:adjustRightInd w:val="0"/>
        <w:rPr>
          <w:rFonts w:cs="Arial"/>
          <w:szCs w:val="22"/>
          <w:lang w:eastAsia="en-GB" w:bidi="ar-SA"/>
        </w:rPr>
      </w:pPr>
      <w:r w:rsidRPr="008B0887">
        <w:rPr>
          <w:rFonts w:cs="Arial"/>
          <w:szCs w:val="22"/>
          <w:lang w:eastAsia="en-GB" w:bidi="ar-SA"/>
        </w:rPr>
        <w:lastRenderedPageBreak/>
        <w:t>The proposed MRLs will permit the sale of foods containing legitimate residues</w:t>
      </w:r>
      <w:r w:rsidR="00CA33D4">
        <w:rPr>
          <w:rFonts w:cs="Arial"/>
          <w:szCs w:val="22"/>
          <w:lang w:eastAsia="en-GB" w:bidi="ar-SA"/>
        </w:rPr>
        <w:t xml:space="preserve">, </w:t>
      </w:r>
      <w:r w:rsidRPr="008B0887">
        <w:rPr>
          <w:rFonts w:cs="Arial"/>
          <w:szCs w:val="22"/>
          <w:lang w:eastAsia="en-GB" w:bidi="ar-SA"/>
        </w:rPr>
        <w:t xml:space="preserve">protect public health and safety </w:t>
      </w:r>
      <w:r w:rsidR="00CA33D4">
        <w:rPr>
          <w:rFonts w:cs="Arial"/>
          <w:szCs w:val="22"/>
          <w:lang w:eastAsia="en-GB" w:bidi="ar-SA"/>
        </w:rPr>
        <w:t>and minimise</w:t>
      </w:r>
      <w:r w:rsidRPr="008B0887">
        <w:rPr>
          <w:rFonts w:cs="Arial"/>
          <w:szCs w:val="22"/>
          <w:lang w:eastAsia="en-GB" w:bidi="ar-SA"/>
        </w:rPr>
        <w:t xml:space="preserve"> residues in foods consistent with the effective control of pests and diseases.</w:t>
      </w:r>
    </w:p>
    <w:p w14:paraId="50DFDC65" w14:textId="77777777" w:rsidR="00C72D8E" w:rsidRPr="008B0887" w:rsidRDefault="00C72D8E" w:rsidP="00C72D8E">
      <w:pPr>
        <w:widowControl/>
        <w:rPr>
          <w:rFonts w:cs="Arial"/>
          <w:szCs w:val="22"/>
          <w:lang w:eastAsia="en-GB" w:bidi="ar-SA"/>
        </w:rPr>
      </w:pPr>
    </w:p>
    <w:p w14:paraId="29BF796C" w14:textId="14164396" w:rsidR="00DD17F7" w:rsidRDefault="00C72D8E" w:rsidP="00C72D8E">
      <w:pPr>
        <w:widowControl/>
        <w:rPr>
          <w:rFonts w:cs="Arial"/>
          <w:b/>
          <w:szCs w:val="22"/>
          <w:lang w:val="en-AU" w:eastAsia="en-GB" w:bidi="ar-SA"/>
        </w:rPr>
      </w:pPr>
      <w:r w:rsidRPr="008B0887">
        <w:rPr>
          <w:rFonts w:cs="Arial"/>
          <w:szCs w:val="22"/>
          <w:lang w:eastAsia="en-GB" w:bidi="ar-SA"/>
        </w:rPr>
        <w:t>The proposed MRLs may minimise trade disruption and extend consumer choice</w:t>
      </w:r>
      <w:r w:rsidR="005E2FB1">
        <w:rPr>
          <w:rFonts w:cs="Arial"/>
          <w:szCs w:val="22"/>
          <w:lang w:eastAsia="en-GB" w:bidi="ar-SA"/>
        </w:rPr>
        <w:t xml:space="preserve"> for a range of commodities</w:t>
      </w:r>
      <w:r w:rsidRPr="008B0887">
        <w:rPr>
          <w:rFonts w:cs="Arial"/>
          <w:szCs w:val="22"/>
          <w:lang w:eastAsia="en-GB" w:bidi="ar-SA"/>
        </w:rPr>
        <w:t xml:space="preserve">. </w:t>
      </w:r>
      <w:r w:rsidRPr="008B0887">
        <w:rPr>
          <w:rFonts w:cs="Arial"/>
          <w:szCs w:val="22"/>
          <w:lang w:val="en-AU" w:eastAsia="en-GB" w:bidi="ar-SA"/>
        </w:rPr>
        <w:t>MRLs proposed in relation to requests to harmonise limits in the Code with trading partner or Codex limits</w:t>
      </w:r>
      <w:r w:rsidR="00575D17">
        <w:rPr>
          <w:rFonts w:cs="Arial"/>
          <w:szCs w:val="22"/>
          <w:lang w:val="en-AU" w:eastAsia="en-GB" w:bidi="ar-SA"/>
        </w:rPr>
        <w:t xml:space="preserve"> and </w:t>
      </w:r>
      <w:r w:rsidRPr="008B0887">
        <w:rPr>
          <w:rFonts w:cs="Arial"/>
          <w:szCs w:val="22"/>
          <w:lang w:val="en-AU" w:eastAsia="en-GB" w:bidi="ar-SA"/>
        </w:rPr>
        <w:t xml:space="preserve">as a result of APVMA variations </w:t>
      </w:r>
      <w:r w:rsidR="00575D17" w:rsidRPr="008B0887">
        <w:rPr>
          <w:rFonts w:cs="Arial"/>
          <w:szCs w:val="22"/>
          <w:lang w:val="en-AU" w:eastAsia="en-GB" w:bidi="ar-SA"/>
        </w:rPr>
        <w:t xml:space="preserve">are listed in </w:t>
      </w:r>
      <w:r w:rsidR="00575D17" w:rsidRPr="008B0887">
        <w:rPr>
          <w:rFonts w:cs="Arial"/>
          <w:b/>
          <w:szCs w:val="22"/>
          <w:lang w:val="en-AU" w:eastAsia="en-GB" w:bidi="ar-SA"/>
        </w:rPr>
        <w:t>SD1</w:t>
      </w:r>
      <w:r w:rsidR="00575D17">
        <w:rPr>
          <w:rFonts w:cs="Arial"/>
          <w:b/>
          <w:szCs w:val="22"/>
          <w:lang w:val="en-AU" w:eastAsia="en-GB" w:bidi="ar-SA"/>
        </w:rPr>
        <w:t xml:space="preserve">. </w:t>
      </w:r>
      <w:r w:rsidR="00DD17F7">
        <w:rPr>
          <w:rFonts w:cs="Arial"/>
          <w:szCs w:val="22"/>
          <w:lang w:val="en-AU" w:eastAsia="en-GB" w:bidi="ar-SA"/>
        </w:rPr>
        <w:t xml:space="preserve">This document also includes information on the current status </w:t>
      </w:r>
      <w:r w:rsidR="004615F7">
        <w:rPr>
          <w:rFonts w:cs="Arial"/>
          <w:szCs w:val="22"/>
          <w:lang w:val="en-AU" w:eastAsia="en-GB" w:bidi="ar-SA"/>
        </w:rPr>
        <w:t xml:space="preserve">of the proposed MRLs </w:t>
      </w:r>
      <w:r w:rsidR="00DD17F7">
        <w:rPr>
          <w:rFonts w:cs="Arial"/>
          <w:szCs w:val="22"/>
          <w:lang w:val="en-AU" w:eastAsia="en-GB" w:bidi="ar-SA"/>
        </w:rPr>
        <w:t>in the Code, how the proposed MRL</w:t>
      </w:r>
      <w:r w:rsidR="00A11D22">
        <w:rPr>
          <w:rFonts w:cs="Arial"/>
          <w:szCs w:val="22"/>
          <w:lang w:val="en-AU" w:eastAsia="en-GB" w:bidi="ar-SA"/>
        </w:rPr>
        <w:t>s compare</w:t>
      </w:r>
      <w:r w:rsidR="00DD17F7">
        <w:rPr>
          <w:rFonts w:cs="Arial"/>
          <w:szCs w:val="22"/>
          <w:lang w:val="en-AU" w:eastAsia="en-GB" w:bidi="ar-SA"/>
        </w:rPr>
        <w:t xml:space="preserve"> with Codex </w:t>
      </w:r>
      <w:r w:rsidR="00A11D22">
        <w:rPr>
          <w:rFonts w:cs="Arial"/>
          <w:szCs w:val="22"/>
          <w:lang w:val="en-AU" w:eastAsia="en-GB" w:bidi="ar-SA"/>
        </w:rPr>
        <w:t xml:space="preserve">limits and </w:t>
      </w:r>
      <w:r w:rsidR="00DD17F7">
        <w:rPr>
          <w:rFonts w:cs="Arial"/>
          <w:szCs w:val="22"/>
          <w:lang w:val="en-AU" w:eastAsia="en-GB" w:bidi="ar-SA"/>
        </w:rPr>
        <w:t xml:space="preserve">dietary exposure estimates for the Australian population. </w:t>
      </w:r>
    </w:p>
    <w:p w14:paraId="7B0C6B32" w14:textId="62D0B37C" w:rsidR="00E6448B" w:rsidRPr="002968F2" w:rsidRDefault="00E6448B" w:rsidP="00E6448B">
      <w:pPr>
        <w:pStyle w:val="Heading3"/>
      </w:pPr>
      <w:bookmarkStart w:id="29" w:name="_Toc433900426"/>
      <w:r>
        <w:t>1</w:t>
      </w:r>
      <w:r w:rsidRPr="002968F2">
        <w:t>.3.</w:t>
      </w:r>
      <w:r>
        <w:t>1</w:t>
      </w:r>
      <w:r w:rsidRPr="002968F2">
        <w:tab/>
        <w:t>Codex Alimentarius Commission Standards</w:t>
      </w:r>
      <w:bookmarkEnd w:id="29"/>
    </w:p>
    <w:p w14:paraId="26796769" w14:textId="77777777" w:rsidR="00E6448B" w:rsidRDefault="00E6448B" w:rsidP="00E6448B">
      <w:pPr>
        <w:widowControl/>
        <w:autoSpaceDE w:val="0"/>
        <w:autoSpaceDN w:val="0"/>
        <w:adjustRightInd w:val="0"/>
        <w:rPr>
          <w:rFonts w:cs="Arial"/>
          <w:szCs w:val="22"/>
          <w:lang w:eastAsia="en-GB" w:bidi="ar-SA"/>
        </w:rPr>
      </w:pPr>
      <w:r w:rsidRPr="002968F2">
        <w:rPr>
          <w:rFonts w:cs="Arial"/>
          <w:szCs w:val="22"/>
          <w:lang w:eastAsia="en-GB" w:bidi="ar-SA"/>
        </w:rPr>
        <w:t>Codex standards are used as the relevant international standard to determine whether a new or changed standard requires a WTO notification.</w:t>
      </w:r>
    </w:p>
    <w:p w14:paraId="1A80DF91" w14:textId="77777777" w:rsidR="00E6448B" w:rsidRPr="002968F2" w:rsidRDefault="00E6448B" w:rsidP="00E6448B">
      <w:pPr>
        <w:widowControl/>
        <w:autoSpaceDE w:val="0"/>
        <w:autoSpaceDN w:val="0"/>
        <w:adjustRightInd w:val="0"/>
        <w:rPr>
          <w:rFonts w:cs="Arial"/>
          <w:szCs w:val="22"/>
          <w:lang w:eastAsia="en-GB" w:bidi="ar-SA"/>
        </w:rPr>
      </w:pPr>
    </w:p>
    <w:p w14:paraId="5D0D8EE6" w14:textId="46A37C66" w:rsidR="00E6448B" w:rsidRPr="002968F2" w:rsidRDefault="00E6448B" w:rsidP="00E6448B">
      <w:pPr>
        <w:widowControl/>
        <w:autoSpaceDE w:val="0"/>
        <w:autoSpaceDN w:val="0"/>
        <w:adjustRightInd w:val="0"/>
        <w:rPr>
          <w:rFonts w:cs="Arial"/>
          <w:szCs w:val="22"/>
          <w:lang w:eastAsia="en-GB" w:bidi="ar-SA"/>
        </w:rPr>
      </w:pPr>
      <w:r w:rsidRPr="002968F2">
        <w:rPr>
          <w:rFonts w:cs="Arial"/>
          <w:szCs w:val="22"/>
          <w:lang w:eastAsia="en-GB" w:bidi="ar-SA"/>
        </w:rPr>
        <w:t>FSANZ may consider varying limits for residues of ag</w:t>
      </w:r>
      <w:r>
        <w:rPr>
          <w:rFonts w:cs="Arial"/>
          <w:szCs w:val="22"/>
          <w:lang w:eastAsia="en-GB" w:bidi="ar-SA"/>
        </w:rPr>
        <w:t xml:space="preserve">vet </w:t>
      </w:r>
      <w:r w:rsidRPr="002968F2">
        <w:rPr>
          <w:rFonts w:cs="Arial"/>
          <w:szCs w:val="22"/>
          <w:lang w:eastAsia="en-GB" w:bidi="ar-SA"/>
        </w:rPr>
        <w:t xml:space="preserve">chemicals in food in a Proposal where interested parties have identified </w:t>
      </w:r>
      <w:r w:rsidR="005E2FB1">
        <w:rPr>
          <w:rFonts w:cs="Arial"/>
          <w:szCs w:val="22"/>
          <w:lang w:eastAsia="en-GB" w:bidi="ar-SA"/>
        </w:rPr>
        <w:t>differences</w:t>
      </w:r>
      <w:r w:rsidRPr="002968F2">
        <w:rPr>
          <w:rFonts w:cs="Arial"/>
          <w:szCs w:val="22"/>
          <w:lang w:eastAsia="en-GB" w:bidi="ar-SA"/>
        </w:rPr>
        <w:t xml:space="preserve"> between the Code and international standards that may result in adverse impacts</w:t>
      </w:r>
      <w:r w:rsidR="00CA4F0E">
        <w:rPr>
          <w:rFonts w:cs="Arial"/>
          <w:szCs w:val="22"/>
          <w:lang w:eastAsia="en-GB" w:bidi="ar-SA"/>
        </w:rPr>
        <w:t xml:space="preserve"> on trade</w:t>
      </w:r>
      <w:r w:rsidRPr="002968F2">
        <w:rPr>
          <w:rFonts w:cs="Arial"/>
          <w:szCs w:val="22"/>
          <w:lang w:eastAsia="en-GB" w:bidi="ar-SA"/>
        </w:rPr>
        <w:t xml:space="preserve">. FSANZ must have regard to its WTO obligations, the promotion of consistency between domestic and international food standards and the promotion of fair trading in food. These matters encompass a consideration of international standards and trade issues. The assessment </w:t>
      </w:r>
      <w:r w:rsidR="00862D28">
        <w:rPr>
          <w:rFonts w:cs="Arial"/>
          <w:szCs w:val="22"/>
          <w:lang w:eastAsia="en-GB" w:bidi="ar-SA"/>
        </w:rPr>
        <w:t xml:space="preserve">also </w:t>
      </w:r>
      <w:r w:rsidRPr="002968F2">
        <w:rPr>
          <w:rFonts w:cs="Arial"/>
          <w:szCs w:val="22"/>
          <w:lang w:eastAsia="en-GB" w:bidi="ar-SA"/>
        </w:rPr>
        <w:t>gives careful consideration to public health and safety.</w:t>
      </w:r>
    </w:p>
    <w:p w14:paraId="5C5449DC" w14:textId="77777777" w:rsidR="00E6448B" w:rsidRPr="002968F2" w:rsidRDefault="00E6448B" w:rsidP="00E6448B">
      <w:pPr>
        <w:widowControl/>
        <w:autoSpaceDE w:val="0"/>
        <w:autoSpaceDN w:val="0"/>
        <w:adjustRightInd w:val="0"/>
        <w:rPr>
          <w:rFonts w:cs="Arial"/>
        </w:rPr>
      </w:pPr>
    </w:p>
    <w:p w14:paraId="0B0A5ECD" w14:textId="7D4F8EE9" w:rsidR="00E6448B" w:rsidRPr="008B0887" w:rsidRDefault="00E6448B" w:rsidP="00E6448B">
      <w:pPr>
        <w:rPr>
          <w:rFonts w:cs="Arial"/>
          <w:szCs w:val="22"/>
          <w:lang w:val="en-AU" w:eastAsia="en-GB" w:bidi="ar-SA"/>
        </w:rPr>
      </w:pPr>
      <w:r w:rsidRPr="002968F2">
        <w:rPr>
          <w:b/>
          <w:color w:val="000000"/>
          <w:szCs w:val="22"/>
        </w:rPr>
        <w:t>S</w:t>
      </w:r>
      <w:r>
        <w:rPr>
          <w:b/>
          <w:color w:val="000000"/>
          <w:szCs w:val="22"/>
        </w:rPr>
        <w:t>D</w:t>
      </w:r>
      <w:r w:rsidRPr="002968F2">
        <w:rPr>
          <w:color w:val="000000"/>
          <w:szCs w:val="22"/>
        </w:rPr>
        <w:t xml:space="preserve"> </w:t>
      </w:r>
      <w:r w:rsidRPr="002968F2">
        <w:rPr>
          <w:b/>
          <w:color w:val="000000"/>
          <w:szCs w:val="22"/>
        </w:rPr>
        <w:t>1</w:t>
      </w:r>
      <w:r w:rsidRPr="002968F2">
        <w:rPr>
          <w:color w:val="000000"/>
          <w:szCs w:val="22"/>
        </w:rPr>
        <w:t xml:space="preserve"> lists MRLs proposed for inclusion in the Code received from both harmonisation requests and from the APVMA</w:t>
      </w:r>
      <w:r>
        <w:rPr>
          <w:color w:val="000000"/>
          <w:szCs w:val="22"/>
        </w:rPr>
        <w:t xml:space="preserve">, along with the </w:t>
      </w:r>
      <w:r w:rsidRPr="002968F2">
        <w:rPr>
          <w:color w:val="000000"/>
          <w:szCs w:val="22"/>
        </w:rPr>
        <w:t>corresponding Codex limits</w:t>
      </w:r>
      <w:r>
        <w:rPr>
          <w:color w:val="000000"/>
          <w:szCs w:val="22"/>
        </w:rPr>
        <w:t xml:space="preserve">. </w:t>
      </w:r>
    </w:p>
    <w:p w14:paraId="1B6DDD05" w14:textId="2725D2B1" w:rsidR="00DE79D9" w:rsidRDefault="00D3171B" w:rsidP="00DE79D9">
      <w:pPr>
        <w:pStyle w:val="Heading2"/>
      </w:pPr>
      <w:bookmarkStart w:id="30" w:name="_Toc433900427"/>
      <w:r>
        <w:t>1</w:t>
      </w:r>
      <w:r w:rsidR="00606C88">
        <w:t>.</w:t>
      </w:r>
      <w:r w:rsidR="00C72D8E">
        <w:t>4</w:t>
      </w:r>
      <w:r w:rsidR="00DE79D9">
        <w:tab/>
        <w:t>Procedure for assessment</w:t>
      </w:r>
      <w:bookmarkEnd w:id="30"/>
    </w:p>
    <w:p w14:paraId="60C4BB51" w14:textId="644EB731" w:rsidR="00DE79D9" w:rsidRPr="00C72D8E" w:rsidRDefault="00DE79D9" w:rsidP="00DE79D9">
      <w:r w:rsidRPr="00C72D8E">
        <w:t>The Proposal is being assessed under the General Procedure.</w:t>
      </w:r>
    </w:p>
    <w:p w14:paraId="7652FC99" w14:textId="77777777" w:rsidR="00DE79D9" w:rsidRPr="00D062E4" w:rsidRDefault="00DE79D9" w:rsidP="00180C41"/>
    <w:p w14:paraId="68B1622E" w14:textId="77777777" w:rsidR="00AF387F" w:rsidRPr="00180C41" w:rsidRDefault="00D3171B" w:rsidP="00180C41">
      <w:pPr>
        <w:pStyle w:val="Heading1"/>
      </w:pPr>
      <w:bookmarkStart w:id="31" w:name="_Toc300933424"/>
      <w:bookmarkStart w:id="32" w:name="_Toc433900428"/>
      <w:r>
        <w:t>2</w:t>
      </w:r>
      <w:r w:rsidR="001542D8">
        <w:tab/>
      </w:r>
      <w:r w:rsidR="00350DBD">
        <w:t>S</w:t>
      </w:r>
      <w:r w:rsidR="00FB1533">
        <w:t>ummary of the a</w:t>
      </w:r>
      <w:r w:rsidR="00FD2FBE">
        <w:t>ssessment</w:t>
      </w:r>
      <w:bookmarkEnd w:id="22"/>
      <w:bookmarkEnd w:id="31"/>
      <w:bookmarkEnd w:id="32"/>
    </w:p>
    <w:p w14:paraId="137A02DF" w14:textId="15491C05" w:rsidR="004F69F6" w:rsidRPr="008B0887" w:rsidRDefault="00D3171B" w:rsidP="004646F8">
      <w:pPr>
        <w:pStyle w:val="Heading2"/>
      </w:pPr>
      <w:bookmarkStart w:id="33" w:name="_Toc286391009"/>
      <w:bookmarkStart w:id="34" w:name="_Toc300933425"/>
      <w:bookmarkStart w:id="35" w:name="_Toc433900429"/>
      <w:bookmarkStart w:id="36" w:name="_Toc120358583"/>
      <w:bookmarkStart w:id="37" w:name="_Toc175381440"/>
      <w:r w:rsidRPr="008B0887">
        <w:t>2</w:t>
      </w:r>
      <w:r w:rsidR="00271F00" w:rsidRPr="008B0887">
        <w:t>.</w:t>
      </w:r>
      <w:r w:rsidR="0064644E" w:rsidRPr="008B0887">
        <w:t>1</w:t>
      </w:r>
      <w:r w:rsidR="00271F00" w:rsidRPr="008B0887">
        <w:tab/>
      </w:r>
      <w:r w:rsidR="004F69F6" w:rsidRPr="008B0887">
        <w:t xml:space="preserve">Risk </w:t>
      </w:r>
      <w:r w:rsidR="00741EFE" w:rsidRPr="008B0887">
        <w:t>a</w:t>
      </w:r>
      <w:r w:rsidR="004F69F6" w:rsidRPr="008B0887">
        <w:t>ssessment</w:t>
      </w:r>
      <w:bookmarkEnd w:id="33"/>
      <w:bookmarkEnd w:id="34"/>
      <w:bookmarkEnd w:id="35"/>
      <w:r w:rsidR="004F69F6" w:rsidRPr="008B0887">
        <w:t xml:space="preserve"> </w:t>
      </w:r>
      <w:bookmarkEnd w:id="36"/>
      <w:bookmarkEnd w:id="37"/>
    </w:p>
    <w:p w14:paraId="33E8117D" w14:textId="244F1B1D" w:rsidR="0064644E" w:rsidRPr="008B0887" w:rsidRDefault="0064644E" w:rsidP="0064644E">
      <w:pPr>
        <w:rPr>
          <w:noProof/>
          <w:color w:val="000000" w:themeColor="text1"/>
        </w:rPr>
      </w:pPr>
      <w:bookmarkStart w:id="38" w:name="_Toc175381442"/>
      <w:bookmarkStart w:id="39" w:name="_Toc286391010"/>
      <w:bookmarkStart w:id="40" w:name="_Toc300933426"/>
      <w:r w:rsidRPr="008B0887">
        <w:rPr>
          <w:noProof/>
        </w:rPr>
        <w:t xml:space="preserve">To assess the public health and safety implications of chemical residues in food, FSANZ estimates the dietary exposure to chemical residues from potentially treated foods in the diet </w:t>
      </w:r>
      <w:r w:rsidRPr="008B0887">
        <w:rPr>
          <w:noProof/>
          <w:color w:val="000000" w:themeColor="text1"/>
        </w:rPr>
        <w:t>and compares the dietary exposure with the relevant HBGV, for example the acceptable daily intake (ADI) or the acute reference dose (ARfD).</w:t>
      </w:r>
    </w:p>
    <w:p w14:paraId="68F3BBCE" w14:textId="77777777" w:rsidR="0064644E" w:rsidRPr="008B0887" w:rsidRDefault="0064644E" w:rsidP="0064644E">
      <w:pPr>
        <w:rPr>
          <w:noProof/>
          <w:color w:val="000000" w:themeColor="text1"/>
        </w:rPr>
      </w:pPr>
    </w:p>
    <w:p w14:paraId="6978AE0B" w14:textId="6783F69E" w:rsidR="0064644E" w:rsidRPr="008B0887" w:rsidRDefault="0064644E" w:rsidP="0064644E">
      <w:r w:rsidRPr="008B0887">
        <w:t xml:space="preserve">The ADI and ARfD for individual </w:t>
      </w:r>
      <w:r w:rsidRPr="008B0887">
        <w:rPr>
          <w:rFonts w:cs="Arial"/>
          <w:szCs w:val="22"/>
          <w:lang w:eastAsia="en-GB" w:bidi="ar-SA"/>
        </w:rPr>
        <w:t>ag</w:t>
      </w:r>
      <w:r w:rsidR="00595E9E">
        <w:rPr>
          <w:rFonts w:cs="Arial"/>
          <w:szCs w:val="22"/>
          <w:lang w:eastAsia="en-GB" w:bidi="ar-SA"/>
        </w:rPr>
        <w:t xml:space="preserve">vet </w:t>
      </w:r>
      <w:r w:rsidRPr="008B0887">
        <w:rPr>
          <w:rFonts w:cs="Arial"/>
          <w:szCs w:val="22"/>
          <w:lang w:eastAsia="en-GB" w:bidi="ar-SA"/>
        </w:rPr>
        <w:t xml:space="preserve">chemicals </w:t>
      </w:r>
      <w:r w:rsidRPr="008B0887">
        <w:t xml:space="preserve">are established by the </w:t>
      </w:r>
      <w:r w:rsidR="00595E9E">
        <w:t xml:space="preserve">Australian </w:t>
      </w:r>
      <w:r w:rsidRPr="008B0887">
        <w:t>Office of Chemical Safety (OCS) following an assessment of the toxic</w:t>
      </w:r>
      <w:r w:rsidR="006A08DB">
        <w:t>ity</w:t>
      </w:r>
      <w:r w:rsidRPr="008B0887">
        <w:t xml:space="preserve"> of each chemical. In the case that an Australian ADI or ARfD has not been established, a Joint Food and Agriculture Organization / World Health Organization Meeting on Pesticide Residues (JMPR) ADI or ARfD may be used for risk assessment purposes. </w:t>
      </w:r>
    </w:p>
    <w:p w14:paraId="55B9BE87" w14:textId="77777777" w:rsidR="0064644E" w:rsidRPr="008B0887" w:rsidRDefault="0064644E" w:rsidP="0064644E">
      <w:pPr>
        <w:rPr>
          <w:noProof/>
          <w:color w:val="000000" w:themeColor="text1"/>
        </w:rPr>
      </w:pPr>
    </w:p>
    <w:p w14:paraId="51CF1569" w14:textId="4C98EDB4" w:rsidR="0064644E" w:rsidRPr="008B0887" w:rsidRDefault="0064644E" w:rsidP="0064644E">
      <w:pPr>
        <w:rPr>
          <w:noProof/>
        </w:rPr>
      </w:pPr>
      <w:r w:rsidRPr="008B0887">
        <w:rPr>
          <w:noProof/>
          <w:color w:val="000000" w:themeColor="text1"/>
        </w:rPr>
        <w:t>FSANZ conducts and reviews DEA’s using internationally recognised risk assessment methodology. V</w:t>
      </w:r>
      <w:r w:rsidRPr="008B0887">
        <w:rPr>
          <w:noProof/>
          <w:color w:val="000000" w:themeColor="text1"/>
          <w:szCs w:val="21"/>
        </w:rPr>
        <w:t>ariations to limits in the</w:t>
      </w:r>
      <w:r w:rsidRPr="008B0887">
        <w:rPr>
          <w:iCs/>
          <w:noProof/>
          <w:color w:val="000000" w:themeColor="text1"/>
          <w:szCs w:val="21"/>
        </w:rPr>
        <w:t xml:space="preserve"> Code</w:t>
      </w:r>
      <w:r w:rsidRPr="008B0887">
        <w:rPr>
          <w:noProof/>
          <w:color w:val="000000" w:themeColor="text1"/>
          <w:szCs w:val="21"/>
        </w:rPr>
        <w:t xml:space="preserve"> will not be supported</w:t>
      </w:r>
      <w:r w:rsidRPr="008B0887">
        <w:rPr>
          <w:noProof/>
          <w:szCs w:val="21"/>
        </w:rPr>
        <w:t xml:space="preserve"> where estimated dietary exposures to the residues of a chemical indicate a potential public health and safety risk for the</w:t>
      </w:r>
      <w:r w:rsidR="00872D63">
        <w:rPr>
          <w:noProof/>
          <w:szCs w:val="21"/>
        </w:rPr>
        <w:t xml:space="preserve"> Australian</w:t>
      </w:r>
      <w:r w:rsidRPr="008B0887">
        <w:rPr>
          <w:noProof/>
          <w:szCs w:val="21"/>
        </w:rPr>
        <w:t xml:space="preserve"> population or a population sub group.</w:t>
      </w:r>
    </w:p>
    <w:p w14:paraId="10754B38" w14:textId="77777777" w:rsidR="0064644E" w:rsidRPr="008B0887" w:rsidRDefault="0064644E" w:rsidP="0064644E">
      <w:pPr>
        <w:rPr>
          <w:noProof/>
          <w:szCs w:val="21"/>
        </w:rPr>
      </w:pPr>
    </w:p>
    <w:p w14:paraId="7ED3504C" w14:textId="77777777" w:rsidR="0064644E" w:rsidRPr="008B0887" w:rsidRDefault="0064644E" w:rsidP="0064644E">
      <w:pPr>
        <w:rPr>
          <w:noProof/>
          <w:szCs w:val="21"/>
        </w:rPr>
      </w:pPr>
      <w:r w:rsidRPr="008B0887">
        <w:rPr>
          <w:noProof/>
          <w:szCs w:val="21"/>
        </w:rPr>
        <w:t>The steps undertaken in conducting a DEA are:</w:t>
      </w:r>
    </w:p>
    <w:p w14:paraId="0BBC7337" w14:textId="77777777" w:rsidR="0064644E" w:rsidRPr="008B0887" w:rsidRDefault="0064644E" w:rsidP="0064644E">
      <w:pPr>
        <w:rPr>
          <w:noProof/>
          <w:szCs w:val="21"/>
        </w:rPr>
      </w:pPr>
    </w:p>
    <w:p w14:paraId="579CC558" w14:textId="3B32D487" w:rsidR="00CF372A" w:rsidRDefault="0064644E" w:rsidP="0064644E">
      <w:pPr>
        <w:pStyle w:val="FSBullet1"/>
        <w:rPr>
          <w:noProof/>
        </w:rPr>
      </w:pPr>
      <w:r w:rsidRPr="008B0887">
        <w:rPr>
          <w:noProof/>
        </w:rPr>
        <w:t>determining the residues of a chemical in a treated food</w:t>
      </w:r>
      <w:r w:rsidR="00CF372A">
        <w:rPr>
          <w:noProof/>
        </w:rPr>
        <w:br w:type="page"/>
      </w:r>
    </w:p>
    <w:p w14:paraId="53A9E6EE" w14:textId="29B51DDB" w:rsidR="0064644E" w:rsidRPr="008B0887" w:rsidRDefault="00872D63" w:rsidP="0064644E">
      <w:pPr>
        <w:pStyle w:val="FSBullet1"/>
        <w:rPr>
          <w:noProof/>
        </w:rPr>
      </w:pPr>
      <w:r>
        <w:rPr>
          <w:noProof/>
        </w:rPr>
        <w:lastRenderedPageBreak/>
        <w:t>estimating</w:t>
      </w:r>
      <w:r w:rsidRPr="008B0887">
        <w:rPr>
          <w:noProof/>
        </w:rPr>
        <w:t xml:space="preserve"> </w:t>
      </w:r>
      <w:r w:rsidR="0064644E" w:rsidRPr="008B0887">
        <w:rPr>
          <w:noProof/>
        </w:rPr>
        <w:t>dietary exposure to a chemical from relevant foods, using residue data and food consumption data from Australian national nutrition surveys; and</w:t>
      </w:r>
    </w:p>
    <w:p w14:paraId="380D20C3" w14:textId="77777777" w:rsidR="0064644E" w:rsidRPr="008B0887" w:rsidRDefault="0064644E" w:rsidP="0064644E"/>
    <w:p w14:paraId="6AAEACAF" w14:textId="77777777" w:rsidR="0064644E" w:rsidRPr="008B0887" w:rsidRDefault="0064644E" w:rsidP="0064644E">
      <w:pPr>
        <w:pStyle w:val="FSBullet1"/>
        <w:rPr>
          <w:noProof/>
        </w:rPr>
      </w:pPr>
      <w:r w:rsidRPr="008B0887">
        <w:rPr>
          <w:noProof/>
        </w:rPr>
        <w:t>completing a risk characterisation where estimated dietary exposures are compared to the relevant HBGV.</w:t>
      </w:r>
    </w:p>
    <w:p w14:paraId="602B8BE3" w14:textId="77777777" w:rsidR="0064644E" w:rsidRPr="008B0887" w:rsidRDefault="0064644E" w:rsidP="0064644E">
      <w:pPr>
        <w:rPr>
          <w:lang w:bidi="ar-SA"/>
        </w:rPr>
      </w:pPr>
    </w:p>
    <w:p w14:paraId="01A26C12" w14:textId="078F5C23" w:rsidR="0064644E" w:rsidRPr="0064644E" w:rsidRDefault="0064644E" w:rsidP="0064644E">
      <w:pPr>
        <w:rPr>
          <w:lang w:bidi="ar-SA"/>
        </w:rPr>
      </w:pPr>
      <w:r w:rsidRPr="008B0887">
        <w:rPr>
          <w:rFonts w:cs="Arial"/>
          <w:szCs w:val="22"/>
          <w:lang w:eastAsia="en-GB" w:bidi="ar-SA"/>
        </w:rPr>
        <w:t>A summary of the dietary exposure estimates for each a</w:t>
      </w:r>
      <w:r w:rsidRPr="008B0887">
        <w:rPr>
          <w:noProof/>
        </w:rPr>
        <w:t>g</w:t>
      </w:r>
      <w:r w:rsidR="00E20E00">
        <w:rPr>
          <w:noProof/>
        </w:rPr>
        <w:t xml:space="preserve">vet </w:t>
      </w:r>
      <w:r w:rsidRPr="008B0887">
        <w:rPr>
          <w:noProof/>
        </w:rPr>
        <w:t xml:space="preserve">chemical </w:t>
      </w:r>
      <w:r w:rsidRPr="008B0887">
        <w:rPr>
          <w:rFonts w:cs="Arial"/>
          <w:szCs w:val="22"/>
          <w:lang w:eastAsia="en-GB" w:bidi="ar-SA"/>
        </w:rPr>
        <w:t xml:space="preserve">included in this proposal is provided in </w:t>
      </w:r>
      <w:r w:rsidRPr="008B0887">
        <w:rPr>
          <w:rFonts w:cs="Arial"/>
          <w:b/>
          <w:szCs w:val="22"/>
          <w:lang w:eastAsia="en-GB" w:bidi="ar-SA"/>
        </w:rPr>
        <w:t>SD1</w:t>
      </w:r>
      <w:r w:rsidRPr="008B0887">
        <w:rPr>
          <w:rFonts w:cs="Arial"/>
          <w:szCs w:val="22"/>
          <w:lang w:eastAsia="en-GB" w:bidi="ar-SA"/>
        </w:rPr>
        <w:t>.</w:t>
      </w:r>
    </w:p>
    <w:p w14:paraId="2F71C6E5" w14:textId="36EE7360" w:rsidR="004F69F6" w:rsidRPr="00932F14" w:rsidRDefault="00D3171B" w:rsidP="0064644E">
      <w:pPr>
        <w:pStyle w:val="Heading2"/>
      </w:pPr>
      <w:bookmarkStart w:id="41" w:name="_Toc433900430"/>
      <w:r>
        <w:t>2</w:t>
      </w:r>
      <w:r w:rsidR="0045556F">
        <w:t>.</w:t>
      </w:r>
      <w:r w:rsidR="0064644E">
        <w:t>2</w:t>
      </w:r>
      <w:r w:rsidR="00271F00">
        <w:tab/>
      </w:r>
      <w:bookmarkEnd w:id="38"/>
      <w:bookmarkEnd w:id="39"/>
      <w:bookmarkEnd w:id="40"/>
      <w:r w:rsidR="0045556F">
        <w:t>R</w:t>
      </w:r>
      <w:r w:rsidR="00707E72">
        <w:t>isk m</w:t>
      </w:r>
      <w:r w:rsidR="008A35FB">
        <w:t>anagement</w:t>
      </w:r>
      <w:bookmarkEnd w:id="41"/>
    </w:p>
    <w:p w14:paraId="7229BB33" w14:textId="149944AE" w:rsidR="00D3171B" w:rsidRDefault="0064644E" w:rsidP="00DD3C5E">
      <w:bookmarkStart w:id="42" w:name="_Toc300761910"/>
      <w:r w:rsidRPr="008B0887">
        <w:t>FSANZ is committed to maintaining limits in the Code that reflect residues that may leg</w:t>
      </w:r>
      <w:r w:rsidR="003E58F9">
        <w:t xml:space="preserve">itimately </w:t>
      </w:r>
      <w:r w:rsidRPr="008B0887">
        <w:t>occur in food; this ensures that such food may be sold. The safety of the residues in the context of the Australian diet is a key consideration. FSANZ will only approve variations to limits in the</w:t>
      </w:r>
      <w:r w:rsidRPr="008B0887">
        <w:rPr>
          <w:iCs/>
        </w:rPr>
        <w:t xml:space="preserve"> Code</w:t>
      </w:r>
      <w:r w:rsidRPr="008B0887">
        <w:t xml:space="preserve"> where the risk assessment concludes that estimated dietary exposure is within </w:t>
      </w:r>
      <w:r w:rsidR="008B0887" w:rsidRPr="008B0887">
        <w:t>HBGVs</w:t>
      </w:r>
      <w:r w:rsidRPr="008B0887">
        <w:t xml:space="preserve">. FSANZ may consider including MRLs in the Code that </w:t>
      </w:r>
      <w:r w:rsidR="004616BB" w:rsidRPr="008B0887">
        <w:t xml:space="preserve">do not present safety concerns </w:t>
      </w:r>
      <w:r w:rsidR="004616BB">
        <w:t xml:space="preserve">and which </w:t>
      </w:r>
      <w:r w:rsidRPr="008B0887">
        <w:t>are harmonised with those established by a trading partner in certain circumstances, including when the residues are: likely to occur in food available in Australia; associated with the controlled use of chemical products in the country where the food is produced.</w:t>
      </w:r>
    </w:p>
    <w:p w14:paraId="45FF9095" w14:textId="28732290" w:rsidR="00E520FE" w:rsidRPr="00932F14" w:rsidRDefault="00E520FE" w:rsidP="00E520FE">
      <w:pPr>
        <w:pStyle w:val="Heading2"/>
      </w:pPr>
      <w:bookmarkStart w:id="43" w:name="_Toc300933435"/>
      <w:bookmarkStart w:id="44" w:name="_Toc433900431"/>
      <w:r>
        <w:t>2.</w:t>
      </w:r>
      <w:r w:rsidR="0064644E">
        <w:t>3</w:t>
      </w:r>
      <w:r>
        <w:tab/>
        <w:t>Risk communication</w:t>
      </w:r>
      <w:bookmarkEnd w:id="43"/>
      <w:bookmarkEnd w:id="44"/>
      <w:r>
        <w:t xml:space="preserve"> </w:t>
      </w:r>
    </w:p>
    <w:p w14:paraId="785A841C" w14:textId="4C8D3986" w:rsidR="00E520FE" w:rsidRPr="008B0887" w:rsidRDefault="00E520FE" w:rsidP="00022DBC">
      <w:pPr>
        <w:pStyle w:val="Heading3"/>
        <w:rPr>
          <w:color w:val="auto"/>
        </w:rPr>
      </w:pPr>
      <w:bookmarkStart w:id="45" w:name="_Toc300933437"/>
      <w:bookmarkStart w:id="46" w:name="_Toc433900432"/>
      <w:bookmarkStart w:id="47" w:name="_Toc286391012"/>
      <w:r w:rsidRPr="008B0887">
        <w:rPr>
          <w:color w:val="auto"/>
        </w:rPr>
        <w:t>2.</w:t>
      </w:r>
      <w:r w:rsidR="0064644E" w:rsidRPr="008B0887">
        <w:rPr>
          <w:color w:val="auto"/>
        </w:rPr>
        <w:t>3</w:t>
      </w:r>
      <w:r w:rsidRPr="008B0887">
        <w:rPr>
          <w:color w:val="auto"/>
        </w:rPr>
        <w:t>.1</w:t>
      </w:r>
      <w:r w:rsidRPr="008B0887">
        <w:rPr>
          <w:color w:val="auto"/>
        </w:rPr>
        <w:tab/>
        <w:t>Consultation</w:t>
      </w:r>
      <w:bookmarkEnd w:id="45"/>
      <w:bookmarkEnd w:id="46"/>
    </w:p>
    <w:p w14:paraId="438B1A29" w14:textId="77777777" w:rsidR="0027513D" w:rsidRPr="008B0887" w:rsidRDefault="0027513D" w:rsidP="0027513D">
      <w:pPr>
        <w:rPr>
          <w:szCs w:val="22"/>
        </w:rPr>
      </w:pPr>
      <w:r w:rsidRPr="008B0887">
        <w:rPr>
          <w:szCs w:val="22"/>
        </w:rPr>
        <w:t xml:space="preserve">Consultation is a key part of FSANZ’s standards development process. </w:t>
      </w:r>
    </w:p>
    <w:p w14:paraId="4A7777A0" w14:textId="77777777" w:rsidR="0027513D" w:rsidRPr="008B0887" w:rsidRDefault="0027513D" w:rsidP="0027513D"/>
    <w:p w14:paraId="74CC68FD" w14:textId="17213514" w:rsidR="0064644E" w:rsidRPr="008B0887" w:rsidRDefault="0064644E" w:rsidP="0064644E">
      <w:pPr>
        <w:rPr>
          <w:lang w:eastAsia="en-GB" w:bidi="ar-SA"/>
        </w:rPr>
      </w:pPr>
      <w:r w:rsidRPr="008B0887">
        <w:rPr>
          <w:lang w:eastAsia="en-GB" w:bidi="ar-SA"/>
        </w:rPr>
        <w:t>FSANZ has adopted a basic communication strategy for this Proposal, with a focus on alerting the community that changes to the Code are being contemplated.</w:t>
      </w:r>
      <w:r w:rsidR="00DB273A" w:rsidRPr="008C1AE6">
        <w:rPr>
          <w:color w:val="000000" w:themeColor="text1"/>
        </w:rPr>
        <w:t xml:space="preserve"> </w:t>
      </w:r>
      <w:r w:rsidR="00DB273A" w:rsidRPr="008B0887">
        <w:rPr>
          <w:lang w:eastAsia="en-GB" w:bidi="ar-SA"/>
        </w:rPr>
        <w:t>FSANZ publishes details about proposed changes, submissions and sub</w:t>
      </w:r>
      <w:r w:rsidR="00DB273A">
        <w:rPr>
          <w:lang w:eastAsia="en-GB" w:bidi="ar-SA"/>
        </w:rPr>
        <w:t xml:space="preserve">sequent reports on its website. </w:t>
      </w:r>
      <w:r w:rsidR="00DB273A" w:rsidRPr="008C1AE6">
        <w:rPr>
          <w:color w:val="000000" w:themeColor="text1"/>
        </w:rPr>
        <w:t>All calls for submissions are notified via the FSANZ Notification Circular, media release and through FSANZ’s social media tools and Food Standards News. Subscribers and interested parties are also notified about the availability of reports for public comment.</w:t>
      </w:r>
    </w:p>
    <w:p w14:paraId="60E4B27C" w14:textId="77777777" w:rsidR="0064644E" w:rsidRPr="008B0887" w:rsidRDefault="0064644E" w:rsidP="0064644E">
      <w:pPr>
        <w:rPr>
          <w:lang w:eastAsia="en-GB" w:bidi="ar-SA"/>
        </w:rPr>
      </w:pPr>
    </w:p>
    <w:p w14:paraId="40A03390" w14:textId="77777777" w:rsidR="0064644E" w:rsidRPr="008B0887" w:rsidRDefault="0064644E" w:rsidP="0064644E">
      <w:pPr>
        <w:rPr>
          <w:lang w:eastAsia="en-GB" w:bidi="ar-SA"/>
        </w:rPr>
      </w:pPr>
      <w:r w:rsidRPr="008B0887">
        <w:rPr>
          <w:lang w:eastAsia="en-GB" w:bidi="ar-SA"/>
        </w:rPr>
        <w:t>FSANZ is seeking public comment on the proposed changes to the Code outlined in this consultation document to help finalise the assessment. All comments are welcome. However FSANZ is particularly interested in comments on any impacts (costs/benefits) of the proposed variations, in particular, likely impacts on importation of food if specific variations are advanced and any public health and safety considerations associated with the proposed changes.</w:t>
      </w:r>
    </w:p>
    <w:p w14:paraId="5CE6E018" w14:textId="77777777" w:rsidR="0064644E" w:rsidRPr="008B0887" w:rsidRDefault="0064644E" w:rsidP="0064644E">
      <w:pPr>
        <w:rPr>
          <w:lang w:eastAsia="en-GB" w:bidi="ar-SA"/>
        </w:rPr>
      </w:pPr>
    </w:p>
    <w:p w14:paraId="6C73EE75" w14:textId="6DCD8489" w:rsidR="0064644E" w:rsidRPr="008B0887" w:rsidRDefault="0064644E" w:rsidP="0064644E">
      <w:pPr>
        <w:rPr>
          <w:szCs w:val="22"/>
        </w:rPr>
      </w:pPr>
      <w:r w:rsidRPr="008B0887">
        <w:rPr>
          <w:lang w:eastAsia="en-GB" w:bidi="ar-SA"/>
        </w:rPr>
        <w:t xml:space="preserve">Individuals and organisations making submissions on this Proposal will be notified at each stage of the assessment. If the FSANZ Board approves the draft variations to the Code, FSANZ will notify its decision to the </w:t>
      </w:r>
      <w:r w:rsidR="00DB273A">
        <w:rPr>
          <w:rFonts w:cs="Helvetica"/>
          <w:lang w:val="en-AU"/>
        </w:rPr>
        <w:t>Australia and New Zealand Ministerial Forum on Food Regulation (convening as the Australia and New Zealand Food Regulation Ministerial Council)</w:t>
      </w:r>
      <w:r w:rsidRPr="008B0887">
        <w:t>.</w:t>
      </w:r>
      <w:r w:rsidRPr="008B0887">
        <w:rPr>
          <w:lang w:eastAsia="en-GB" w:bidi="ar-SA"/>
        </w:rPr>
        <w:t xml:space="preserve"> FSANZ will notify the gazetted changes to the Code in the national press and on the FSANZ website.</w:t>
      </w:r>
    </w:p>
    <w:p w14:paraId="4105E00F" w14:textId="4D84FBC8" w:rsidR="00E520FE" w:rsidRPr="00022DBC" w:rsidRDefault="00022DBC" w:rsidP="00022DBC">
      <w:pPr>
        <w:pStyle w:val="Heading3"/>
      </w:pPr>
      <w:bookmarkStart w:id="48" w:name="_Toc300761912"/>
      <w:bookmarkStart w:id="49" w:name="_Toc300933439"/>
      <w:bookmarkStart w:id="50" w:name="_Toc433900433"/>
      <w:bookmarkEnd w:id="47"/>
      <w:r w:rsidRPr="00022DBC">
        <w:t>2</w:t>
      </w:r>
      <w:r w:rsidR="0064644E">
        <w:t>.3</w:t>
      </w:r>
      <w:r w:rsidRPr="00022DBC">
        <w:t>.2</w:t>
      </w:r>
      <w:r w:rsidR="00E520FE" w:rsidRPr="00022DBC">
        <w:tab/>
        <w:t>World Trade Organization (WTO)</w:t>
      </w:r>
      <w:bookmarkEnd w:id="48"/>
      <w:bookmarkEnd w:id="49"/>
      <w:bookmarkEnd w:id="50"/>
    </w:p>
    <w:p w14:paraId="19717C37"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6D9CD25E" w14:textId="463213FC" w:rsidR="00CF372A" w:rsidRDefault="00CF372A" w:rsidP="00E520FE">
      <w:pPr>
        <w:tabs>
          <w:tab w:val="left" w:pos="1560"/>
        </w:tabs>
        <w:rPr>
          <w:rFonts w:cs="Arial"/>
        </w:rPr>
      </w:pPr>
      <w:r>
        <w:rPr>
          <w:rFonts w:cs="Arial"/>
        </w:rPr>
        <w:br w:type="page"/>
      </w:r>
    </w:p>
    <w:p w14:paraId="4E85E981" w14:textId="5D8F5B6F" w:rsidR="00E520FE" w:rsidRPr="008B0887" w:rsidRDefault="00E520FE" w:rsidP="00E520FE">
      <w:pPr>
        <w:tabs>
          <w:tab w:val="left" w:pos="1560"/>
        </w:tabs>
        <w:rPr>
          <w:rFonts w:cs="Arial"/>
          <w:iCs/>
        </w:rPr>
      </w:pPr>
      <w:r w:rsidRPr="008B0887">
        <w:rPr>
          <w:rFonts w:cs="Arial"/>
        </w:rPr>
        <w:lastRenderedPageBreak/>
        <w:t xml:space="preserve">There are relevant international standards and amending the Code to </w:t>
      </w:r>
      <w:r w:rsidR="008B0887" w:rsidRPr="008B0887">
        <w:rPr>
          <w:rFonts w:cs="Arial"/>
        </w:rPr>
        <w:t xml:space="preserve">amend MRLs in </w:t>
      </w:r>
      <w:r w:rsidR="002C5419">
        <w:rPr>
          <w:rFonts w:cs="Arial"/>
        </w:rPr>
        <w:t>t</w:t>
      </w:r>
      <w:r w:rsidR="00BF5DDD">
        <w:rPr>
          <w:rFonts w:cs="Arial"/>
        </w:rPr>
        <w:t xml:space="preserve">he table to section </w:t>
      </w:r>
      <w:r w:rsidR="002C5419" w:rsidRPr="001D1563">
        <w:t>S20—3</w:t>
      </w:r>
      <w:r w:rsidR="002C5419">
        <w:t xml:space="preserve"> </w:t>
      </w:r>
      <w:r w:rsidR="00BF5DDD">
        <w:rPr>
          <w:rFonts w:cs="Arial"/>
        </w:rPr>
        <w:t>in Schedule 20</w:t>
      </w:r>
      <w:r w:rsidR="008B0887" w:rsidRPr="008B0887">
        <w:rPr>
          <w:rFonts w:cs="Arial"/>
        </w:rPr>
        <w:t xml:space="preserve"> </w:t>
      </w:r>
      <w:r w:rsidRPr="008B0887">
        <w:rPr>
          <w:rFonts w:cs="Arial"/>
        </w:rPr>
        <w:t>may have a significant effect on international trade as</w:t>
      </w:r>
      <w:r w:rsidR="008B0887" w:rsidRPr="008B0887">
        <w:rPr>
          <w:rFonts w:cs="Arial"/>
        </w:rPr>
        <w:t xml:space="preserve"> </w:t>
      </w:r>
      <w:r w:rsidR="008B0887" w:rsidRPr="008B0887">
        <w:t>limits prescribed in the Code constitute a mandatory requirement applying to all food products of a particular class whether produced domestically or imported. Food products with residues exceeding the relevant limit listed in the Code cannot legally be supplied in Australia.</w:t>
      </w:r>
      <w:r w:rsidR="008B0887" w:rsidRPr="008B0887">
        <w:rPr>
          <w:rFonts w:cs="Arial"/>
        </w:rPr>
        <w:t xml:space="preserve"> </w:t>
      </w:r>
      <w:r w:rsidRPr="008B0887">
        <w:rPr>
          <w:rFonts w:cs="Arial"/>
          <w:iCs/>
        </w:rPr>
        <w:t xml:space="preserve">Therefore, a notification to the WTO under </w:t>
      </w:r>
      <w:r w:rsidRPr="008B0887">
        <w:rPr>
          <w:rFonts w:cs="Arial"/>
        </w:rPr>
        <w:t xml:space="preserve">Australia’s </w:t>
      </w:r>
      <w:r w:rsidRPr="008B0887">
        <w:rPr>
          <w:rFonts w:cs="Arial"/>
          <w:iCs/>
        </w:rPr>
        <w:t xml:space="preserve">obligations under the WTO </w:t>
      </w:r>
      <w:r w:rsidR="00D04529" w:rsidRPr="008B0887">
        <w:rPr>
          <w:rFonts w:cs="Arial"/>
          <w:iCs/>
        </w:rPr>
        <w:t xml:space="preserve">Application of </w:t>
      </w:r>
      <w:r w:rsidRPr="008B0887">
        <w:rPr>
          <w:rFonts w:cs="Arial"/>
          <w:iCs/>
        </w:rPr>
        <w:t>Sanitary and Phytosanitary Measures Agreement has been made to</w:t>
      </w:r>
      <w:r w:rsidRPr="008B0887">
        <w:rPr>
          <w:rFonts w:cs="Arial"/>
        </w:rPr>
        <w:t xml:space="preserve"> enable other WTO members to comment on the proposed amendments.</w:t>
      </w:r>
    </w:p>
    <w:p w14:paraId="7BC6B880" w14:textId="5538777D" w:rsidR="0064644E" w:rsidRPr="00CD0EE0" w:rsidRDefault="0064644E" w:rsidP="0064644E">
      <w:pPr>
        <w:pStyle w:val="Heading3"/>
      </w:pPr>
      <w:bookmarkStart w:id="51" w:name="_Toc362021579"/>
      <w:bookmarkStart w:id="52" w:name="_Toc401583093"/>
      <w:bookmarkStart w:id="53" w:name="_Toc402167817"/>
      <w:bookmarkStart w:id="54" w:name="_Toc433900434"/>
      <w:r w:rsidRPr="00CD0EE0">
        <w:t>2.3.</w:t>
      </w:r>
      <w:r w:rsidR="003E58F9">
        <w:t>3</w:t>
      </w:r>
      <w:r w:rsidRPr="00CD0EE0">
        <w:tab/>
        <w:t>Impacts on imported foods of MRL variations proposed by the APVMA</w:t>
      </w:r>
      <w:bookmarkEnd w:id="51"/>
      <w:bookmarkEnd w:id="52"/>
      <w:bookmarkEnd w:id="53"/>
      <w:bookmarkEnd w:id="54"/>
    </w:p>
    <w:p w14:paraId="11A1080E" w14:textId="77777777" w:rsidR="0064644E" w:rsidRPr="00CD0EE0" w:rsidRDefault="0064644E" w:rsidP="0064644E">
      <w:pPr>
        <w:widowControl/>
        <w:autoSpaceDE w:val="0"/>
        <w:autoSpaceDN w:val="0"/>
        <w:adjustRightInd w:val="0"/>
        <w:rPr>
          <w:rFonts w:cs="Arial"/>
          <w:szCs w:val="22"/>
          <w:lang w:val="en-AU" w:eastAsia="en-GB" w:bidi="ar-SA"/>
        </w:rPr>
      </w:pPr>
      <w:r w:rsidRPr="00CD0EE0">
        <w:rPr>
          <w:rFonts w:cs="Arial"/>
          <w:szCs w:val="22"/>
          <w:lang w:val="en-AU" w:eastAsia="en-GB" w:bidi="ar-SA"/>
        </w:rPr>
        <w:t>Deletions or reductions of MRLs may affect imported foods containing residues that currently comply with existing MRLs. In cases where deletions are proposed by the APVMA, these existing MRLs are no longer required for domestically produced food.</w:t>
      </w:r>
    </w:p>
    <w:p w14:paraId="69BEB6CF" w14:textId="77777777" w:rsidR="0064644E" w:rsidRPr="00CD0EE0" w:rsidRDefault="0064644E" w:rsidP="0064644E">
      <w:pPr>
        <w:widowControl/>
        <w:autoSpaceDE w:val="0"/>
        <w:autoSpaceDN w:val="0"/>
        <w:adjustRightInd w:val="0"/>
        <w:rPr>
          <w:rFonts w:cs="Arial"/>
          <w:szCs w:val="22"/>
          <w:lang w:val="en-AU" w:eastAsia="en-GB" w:bidi="ar-SA"/>
        </w:rPr>
      </w:pPr>
    </w:p>
    <w:p w14:paraId="5478061B" w14:textId="7050F293" w:rsidR="0064644E" w:rsidRPr="00CD0EE0" w:rsidRDefault="0064644E" w:rsidP="0064644E">
      <w:pPr>
        <w:rPr>
          <w:rFonts w:cs="Arial"/>
          <w:szCs w:val="22"/>
          <w:lang w:val="en-AU" w:eastAsia="en-GB" w:bidi="ar-SA"/>
        </w:rPr>
      </w:pPr>
      <w:r w:rsidRPr="00CD0EE0">
        <w:rPr>
          <w:rFonts w:cs="Arial"/>
          <w:szCs w:val="22"/>
          <w:lang w:val="en-AU" w:eastAsia="en-GB" w:bidi="ar-SA"/>
        </w:rPr>
        <w:t xml:space="preserve">FSANZ is committed to ensuring that the implications of MRL variations are considered. Under the current process for considering variations to the Code, FSANZ encourages submissions including information demonstrating a need for an alternative specific MRL variation to be considered rather than the proposed </w:t>
      </w:r>
      <w:r w:rsidR="0099465E">
        <w:rPr>
          <w:rFonts w:cs="Arial"/>
          <w:szCs w:val="22"/>
          <w:lang w:val="en-AU" w:eastAsia="en-GB" w:bidi="ar-SA"/>
        </w:rPr>
        <w:t>deletion or reduction</w:t>
      </w:r>
      <w:r w:rsidRPr="00CD0EE0">
        <w:rPr>
          <w:rFonts w:cs="Arial"/>
          <w:szCs w:val="22"/>
          <w:lang w:val="en-AU" w:eastAsia="en-GB" w:bidi="ar-SA"/>
        </w:rPr>
        <w:t xml:space="preserve">. FSANZ will consider amending proposed MRL variations to continue to allow the sale of imported food where such MRLs are supported by adequate data or information demonstrating that the residues are legitimate and likely to occur. The risk assessment will consider dietary exposure in the context of the Australian diet </w:t>
      </w:r>
      <w:r w:rsidRPr="00CD0EE0">
        <w:rPr>
          <w:noProof/>
          <w:szCs w:val="21"/>
        </w:rPr>
        <w:t>and the potential public health and safety risk for the population or a population sub group</w:t>
      </w:r>
      <w:r w:rsidRPr="00CD0EE0">
        <w:rPr>
          <w:rFonts w:cs="Arial"/>
          <w:szCs w:val="22"/>
          <w:lang w:val="en-AU" w:eastAsia="en-GB" w:bidi="ar-SA"/>
        </w:rPr>
        <w:t>. Further information on data requirements for a variation to be considered may be obtained from FSANZ.</w:t>
      </w:r>
    </w:p>
    <w:p w14:paraId="1B8F0AA9" w14:textId="77777777" w:rsidR="0064644E" w:rsidRPr="00CD0EE0" w:rsidRDefault="0064644E" w:rsidP="0064644E">
      <w:pPr>
        <w:widowControl/>
        <w:autoSpaceDE w:val="0"/>
        <w:autoSpaceDN w:val="0"/>
        <w:adjustRightInd w:val="0"/>
        <w:rPr>
          <w:rFonts w:cs="Arial"/>
          <w:szCs w:val="22"/>
          <w:lang w:val="en-AU" w:eastAsia="en-GB" w:bidi="ar-SA"/>
        </w:rPr>
      </w:pPr>
    </w:p>
    <w:p w14:paraId="5998A87F" w14:textId="77777777" w:rsidR="0064644E" w:rsidRPr="00CD0EE0" w:rsidRDefault="0064644E" w:rsidP="0064644E">
      <w:pPr>
        <w:widowControl/>
        <w:autoSpaceDE w:val="0"/>
        <w:autoSpaceDN w:val="0"/>
        <w:adjustRightInd w:val="0"/>
        <w:rPr>
          <w:rFonts w:cs="Arial"/>
          <w:szCs w:val="22"/>
          <w:lang w:val="en-AU" w:eastAsia="en-GB" w:bidi="ar-SA"/>
        </w:rPr>
      </w:pPr>
      <w:r w:rsidRPr="00CD0EE0">
        <w:rPr>
          <w:rFonts w:cs="Arial"/>
          <w:szCs w:val="22"/>
          <w:lang w:val="en-AU" w:eastAsia="en-GB" w:bidi="ar-SA"/>
        </w:rPr>
        <w:t xml:space="preserve">To assist in identifying possible impacts on imported foods, the deletions or reduction of MRLs proposed by the APVMA are included in in </w:t>
      </w:r>
      <w:r w:rsidRPr="00CD0EE0">
        <w:rPr>
          <w:rFonts w:cs="Arial"/>
          <w:b/>
          <w:szCs w:val="22"/>
          <w:lang w:val="en-AU" w:eastAsia="en-GB" w:bidi="ar-SA"/>
        </w:rPr>
        <w:t>SD1</w:t>
      </w:r>
      <w:r w:rsidRPr="00CD0EE0">
        <w:rPr>
          <w:rStyle w:val="FootnoteReference"/>
          <w:rFonts w:cs="Arial"/>
          <w:szCs w:val="22"/>
          <w:lang w:val="en-AU" w:eastAsia="en-GB" w:bidi="ar-SA"/>
        </w:rPr>
        <w:footnoteReference w:id="2"/>
      </w:r>
      <w:r w:rsidRPr="00CD0EE0">
        <w:rPr>
          <w:rFonts w:cs="Arial"/>
          <w:szCs w:val="22"/>
          <w:lang w:val="en-AU" w:eastAsia="en-GB" w:bidi="ar-SA"/>
        </w:rPr>
        <w:t>.</w:t>
      </w:r>
    </w:p>
    <w:p w14:paraId="5084E554" w14:textId="77777777" w:rsidR="0064644E" w:rsidRPr="00CD0EE0" w:rsidRDefault="0064644E" w:rsidP="0064644E">
      <w:pPr>
        <w:widowControl/>
        <w:autoSpaceDE w:val="0"/>
        <w:autoSpaceDN w:val="0"/>
        <w:adjustRightInd w:val="0"/>
        <w:rPr>
          <w:rFonts w:cs="Arial"/>
          <w:b/>
          <w:szCs w:val="22"/>
          <w:lang w:val="en-AU" w:eastAsia="en-GB" w:bidi="ar-SA"/>
        </w:rPr>
      </w:pPr>
    </w:p>
    <w:p w14:paraId="155EB583" w14:textId="77777777" w:rsidR="0064644E" w:rsidRDefault="0064644E" w:rsidP="00E6448B">
      <w:pPr>
        <w:widowControl/>
        <w:pBdr>
          <w:top w:val="single" w:sz="4" w:space="1" w:color="auto"/>
          <w:left w:val="single" w:sz="4" w:space="4" w:color="auto"/>
          <w:bottom w:val="single" w:sz="4" w:space="1" w:color="auto"/>
          <w:right w:val="single" w:sz="4" w:space="4" w:color="auto"/>
        </w:pBdr>
        <w:shd w:val="clear" w:color="auto" w:fill="EAF1DD" w:themeFill="accent3" w:themeFillTint="33"/>
        <w:rPr>
          <w:rFonts w:cs="Arial"/>
          <w:b/>
          <w:bCs/>
          <w:sz w:val="28"/>
          <w:szCs w:val="22"/>
          <w:lang w:bidi="ar-SA"/>
        </w:rPr>
      </w:pPr>
      <w:r w:rsidRPr="00CD0EE0">
        <w:rPr>
          <w:rFonts w:cs="Arial"/>
          <w:b/>
          <w:szCs w:val="22"/>
          <w:lang w:val="en-AU" w:eastAsia="en-GB" w:bidi="ar-SA"/>
        </w:rPr>
        <w:t>FSANZ requests comment on any possible ramifications for imported foods of the proposed variations.</w:t>
      </w:r>
    </w:p>
    <w:p w14:paraId="63104E7A" w14:textId="142B064B" w:rsidR="00E520FE" w:rsidRDefault="00022DBC" w:rsidP="00022DBC">
      <w:pPr>
        <w:pStyle w:val="Heading2"/>
      </w:pPr>
      <w:bookmarkStart w:id="55" w:name="_Toc433900435"/>
      <w:r>
        <w:t>2.</w:t>
      </w:r>
      <w:r w:rsidR="00A30F17">
        <w:t>4</w:t>
      </w:r>
      <w:r>
        <w:tab/>
        <w:t>FSANZ Act assessment requirements</w:t>
      </w:r>
      <w:bookmarkEnd w:id="55"/>
    </w:p>
    <w:p w14:paraId="5FA70190" w14:textId="0849B8FD" w:rsidR="00726C2F" w:rsidRPr="00A30F17" w:rsidRDefault="00726C2F" w:rsidP="00726C2F">
      <w:r w:rsidRPr="00A30F17">
        <w:t xml:space="preserve">When assessing this Proposal and the subsequent development of a food regulatory measure, FSANZ has had regard to the </w:t>
      </w:r>
      <w:r w:rsidRPr="00A30F17" w:rsidDel="00932F14">
        <w:t xml:space="preserve">following </w:t>
      </w:r>
      <w:r w:rsidRPr="00A30F17">
        <w:t>matters in section 59 of the FSANZ Act:</w:t>
      </w:r>
    </w:p>
    <w:p w14:paraId="1C271CA6" w14:textId="570FA52A" w:rsidR="00726C2F" w:rsidRPr="00CD0EE0" w:rsidRDefault="00A30F17" w:rsidP="00726C2F">
      <w:pPr>
        <w:pStyle w:val="Heading3"/>
        <w:rPr>
          <w:color w:val="auto"/>
        </w:rPr>
      </w:pPr>
      <w:bookmarkStart w:id="56" w:name="_Toc433900436"/>
      <w:r w:rsidRPr="00CD0EE0">
        <w:rPr>
          <w:color w:val="auto"/>
        </w:rPr>
        <w:t>2.4</w:t>
      </w:r>
      <w:r w:rsidR="00726C2F" w:rsidRPr="00CD0EE0">
        <w:rPr>
          <w:color w:val="auto"/>
        </w:rPr>
        <w:t>.1</w:t>
      </w:r>
      <w:r w:rsidR="00726C2F" w:rsidRPr="00CD0EE0">
        <w:rPr>
          <w:color w:val="auto"/>
        </w:rPr>
        <w:tab/>
        <w:t>Section 59</w:t>
      </w:r>
      <w:bookmarkEnd w:id="56"/>
    </w:p>
    <w:p w14:paraId="2382D3DD" w14:textId="6113EEDC" w:rsidR="00726C2F" w:rsidRPr="00CD0EE0" w:rsidRDefault="00726C2F" w:rsidP="00726C2F">
      <w:pPr>
        <w:pStyle w:val="Heading4"/>
      </w:pPr>
      <w:r w:rsidRPr="00CD0EE0">
        <w:t>2.</w:t>
      </w:r>
      <w:r w:rsidR="00A30F17" w:rsidRPr="00CD0EE0">
        <w:t>4</w:t>
      </w:r>
      <w:r w:rsidRPr="00CD0EE0">
        <w:t>.1.1</w:t>
      </w:r>
      <w:r w:rsidRPr="00CD0EE0">
        <w:tab/>
        <w:t>Cost benefit analysis</w:t>
      </w:r>
    </w:p>
    <w:p w14:paraId="0719662C" w14:textId="2FDB8870" w:rsidR="00A30F17" w:rsidRPr="00A30F17" w:rsidRDefault="00A30F17" w:rsidP="00A30F17">
      <w:pPr>
        <w:rPr>
          <w:bCs/>
          <w:highlight w:val="yellow"/>
        </w:rPr>
      </w:pPr>
      <w:r w:rsidRPr="00CD0EE0">
        <w:rPr>
          <w:bCs/>
        </w:rPr>
        <w:t xml:space="preserve">In 2010, the Office of Best Practice Regulation provided a standing exemption from the need to assess if a Regulation Impact Statement </w:t>
      </w:r>
      <w:r w:rsidR="00F370BF">
        <w:rPr>
          <w:bCs/>
        </w:rPr>
        <w:t>wa</w:t>
      </w:r>
      <w:r w:rsidRPr="00CD0EE0">
        <w:rPr>
          <w:bCs/>
        </w:rPr>
        <w:t xml:space="preserve">s required for applications relating to </w:t>
      </w:r>
      <w:r w:rsidR="00FA7295">
        <w:rPr>
          <w:bCs/>
        </w:rPr>
        <w:t xml:space="preserve">MRLs </w:t>
      </w:r>
      <w:r w:rsidRPr="00CD0EE0">
        <w:rPr>
          <w:bCs/>
        </w:rPr>
        <w:t xml:space="preserve">as they </w:t>
      </w:r>
      <w:r w:rsidR="00F370BF">
        <w:rPr>
          <w:bCs/>
        </w:rPr>
        <w:t>we</w:t>
      </w:r>
      <w:r w:rsidRPr="00CD0EE0">
        <w:rPr>
          <w:bCs/>
        </w:rPr>
        <w:t xml:space="preserve">re machinery in nature and their use </w:t>
      </w:r>
      <w:r w:rsidR="00F370BF">
        <w:rPr>
          <w:bCs/>
        </w:rPr>
        <w:t>wa</w:t>
      </w:r>
      <w:r w:rsidRPr="00CD0EE0">
        <w:rPr>
          <w:bCs/>
        </w:rPr>
        <w:t>s voluntary. A limited impact analysis on different stakeholders is provided below.</w:t>
      </w:r>
    </w:p>
    <w:p w14:paraId="7471697E" w14:textId="77777777" w:rsidR="00A30F17" w:rsidRPr="00A30F17" w:rsidRDefault="00A30F17" w:rsidP="00A30F17">
      <w:pPr>
        <w:rPr>
          <w:highlight w:val="yellow"/>
        </w:rPr>
      </w:pPr>
    </w:p>
    <w:p w14:paraId="26853643" w14:textId="77777777" w:rsidR="00CF372A" w:rsidRDefault="00A30F17" w:rsidP="00A30F17">
      <w:pPr>
        <w:rPr>
          <w:rFonts w:cs="Arial"/>
          <w:szCs w:val="22"/>
          <w:lang w:eastAsia="en-GB" w:bidi="ar-SA"/>
        </w:rPr>
      </w:pPr>
      <w:r w:rsidRPr="00CD0EE0">
        <w:t xml:space="preserve">The direct and indirect benefits that would arise from a food regulatory measure developed or varied as a result of the proposal outweigh the costs to the community, Government or industry that would arise from the development or variation of the food regulatory measure. </w:t>
      </w:r>
      <w:r w:rsidRPr="00CD0EE0">
        <w:rPr>
          <w:rFonts w:cs="Arial"/>
          <w:szCs w:val="22"/>
          <w:lang w:val="en-AU" w:eastAsia="en-GB" w:bidi="ar-SA"/>
        </w:rPr>
        <w:t>The proposed MRL variations</w:t>
      </w:r>
      <w:r w:rsidRPr="00CD0EE0">
        <w:rPr>
          <w:rFonts w:cs="Arial"/>
          <w:szCs w:val="22"/>
          <w:lang w:eastAsia="en-GB" w:bidi="ar-SA"/>
        </w:rPr>
        <w:t xml:space="preserve"> benefit Australian Government, state and territory agencies, growers and producers, in that they serve to further harmonise agricultural and food standards. </w:t>
      </w:r>
      <w:r w:rsidR="00CF372A">
        <w:rPr>
          <w:rFonts w:cs="Arial"/>
          <w:szCs w:val="22"/>
          <w:lang w:eastAsia="en-GB" w:bidi="ar-SA"/>
        </w:rPr>
        <w:br w:type="page"/>
      </w:r>
    </w:p>
    <w:p w14:paraId="3DE8F9DD" w14:textId="2D76180B" w:rsidR="00A30F17" w:rsidRPr="00CD0EE0" w:rsidRDefault="00A30F17" w:rsidP="00A30F17">
      <w:pPr>
        <w:rPr>
          <w:rFonts w:cs="Arial"/>
          <w:szCs w:val="22"/>
          <w:lang w:eastAsia="en-GB" w:bidi="ar-SA"/>
        </w:rPr>
      </w:pPr>
      <w:r w:rsidRPr="00CD0EE0">
        <w:rPr>
          <w:rFonts w:cs="Arial"/>
          <w:szCs w:val="22"/>
          <w:lang w:eastAsia="en-GB" w:bidi="ar-SA"/>
        </w:rPr>
        <w:lastRenderedPageBreak/>
        <w:t>Achieving further consistency between agricultural and food legislation will minimise compliance costs to primary producers and assist in efficient enforcement of regulations.</w:t>
      </w:r>
    </w:p>
    <w:p w14:paraId="2DC66D20" w14:textId="77777777" w:rsidR="00A30F17" w:rsidRPr="00CD0EE0" w:rsidRDefault="00A30F17" w:rsidP="00A30F17">
      <w:pPr>
        <w:widowControl/>
        <w:autoSpaceDE w:val="0"/>
        <w:autoSpaceDN w:val="0"/>
        <w:adjustRightInd w:val="0"/>
        <w:rPr>
          <w:rFonts w:cs="Arial"/>
          <w:szCs w:val="22"/>
          <w:lang w:eastAsia="en-GB" w:bidi="ar-SA"/>
        </w:rPr>
      </w:pPr>
    </w:p>
    <w:p w14:paraId="3055364C" w14:textId="77777777" w:rsidR="00A30F17" w:rsidRPr="00CD0EE0" w:rsidRDefault="00A30F17" w:rsidP="00A30F17">
      <w:pPr>
        <w:widowControl/>
        <w:autoSpaceDE w:val="0"/>
        <w:autoSpaceDN w:val="0"/>
        <w:adjustRightInd w:val="0"/>
        <w:rPr>
          <w:rFonts w:cs="Arial"/>
          <w:szCs w:val="22"/>
          <w:lang w:eastAsia="en-GB" w:bidi="ar-SA"/>
        </w:rPr>
      </w:pPr>
      <w:r w:rsidRPr="00CD0EE0">
        <w:rPr>
          <w:rFonts w:cs="Arial"/>
          <w:szCs w:val="22"/>
          <w:lang w:eastAsia="en-GB" w:bidi="ar-SA"/>
        </w:rPr>
        <w:t>Importers may benefit or be disadvantaged by the approval of the proposed draft variations. Additional or increased MRLs may benefit importers and consequently consumers in that this may extend the options to source safe foods. Conversely, importers and consequently consumers may be disadvantaged where proposed additional or increased MRLs are not progressed as this may unnecessarily limit sources of certain foods.</w:t>
      </w:r>
    </w:p>
    <w:p w14:paraId="5010DB00" w14:textId="77777777" w:rsidR="00A30F17" w:rsidRPr="00CD0EE0" w:rsidRDefault="00A30F17" w:rsidP="00A30F17">
      <w:pPr>
        <w:widowControl/>
        <w:autoSpaceDE w:val="0"/>
        <w:autoSpaceDN w:val="0"/>
        <w:adjustRightInd w:val="0"/>
        <w:rPr>
          <w:rFonts w:cs="Arial"/>
          <w:szCs w:val="22"/>
          <w:lang w:eastAsia="en-GB" w:bidi="ar-SA"/>
        </w:rPr>
      </w:pPr>
    </w:p>
    <w:p w14:paraId="31AE5D3A" w14:textId="77777777" w:rsidR="00A30F17" w:rsidRDefault="00A30F17" w:rsidP="00A30F17">
      <w:pPr>
        <w:widowControl/>
        <w:autoSpaceDE w:val="0"/>
        <w:autoSpaceDN w:val="0"/>
        <w:adjustRightInd w:val="0"/>
      </w:pPr>
      <w:r w:rsidRPr="00CD0EE0">
        <w:rPr>
          <w:rFonts w:cs="Arial"/>
          <w:szCs w:val="22"/>
          <w:lang w:eastAsia="en-GB" w:bidi="ar-SA"/>
        </w:rPr>
        <w:t>Any MRL deletions or reductions have the potential to restrict importation of foods and could potentially result in higher food prices and a reduced product range available to consumers. However, if a need is identified through consultation, there is scope under current processes to retain specific MRLs for imported foods where the residues do not present a human health risk, and there is a legitimate Codex or trading partner MRL.</w:t>
      </w:r>
    </w:p>
    <w:p w14:paraId="46A0AFBE" w14:textId="012C9D4E" w:rsidR="00726C2F" w:rsidRDefault="00726C2F" w:rsidP="00726C2F">
      <w:pPr>
        <w:pStyle w:val="Heading4"/>
      </w:pPr>
      <w:r>
        <w:t>2.</w:t>
      </w:r>
      <w:r w:rsidR="00A30F17">
        <w:t>4</w:t>
      </w:r>
      <w:r>
        <w:t>.1.2</w:t>
      </w:r>
      <w:r>
        <w:tab/>
        <w:t>Other measures</w:t>
      </w:r>
    </w:p>
    <w:p w14:paraId="1D82D5FB" w14:textId="279B6CF7" w:rsidR="00726C2F" w:rsidRPr="004F5041"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w:t>
      </w:r>
      <w:r w:rsidRPr="00A30F17">
        <w:t>as a result of the Proposal.</w:t>
      </w:r>
    </w:p>
    <w:p w14:paraId="3F57BC60" w14:textId="4D2489DD" w:rsidR="00726C2F" w:rsidRDefault="008B0075" w:rsidP="008B0075">
      <w:pPr>
        <w:pStyle w:val="Heading4"/>
      </w:pPr>
      <w:r>
        <w:t>2.</w:t>
      </w:r>
      <w:r w:rsidR="005E2098">
        <w:t>4</w:t>
      </w:r>
      <w:r>
        <w:t>.1.3</w:t>
      </w:r>
      <w:r>
        <w:tab/>
        <w:t>A</w:t>
      </w:r>
      <w:r w:rsidR="00726C2F" w:rsidRPr="00914030">
        <w:t>ny relevant New Zealand standards</w:t>
      </w:r>
    </w:p>
    <w:p w14:paraId="698CABD8" w14:textId="099B8969" w:rsidR="00A30F17" w:rsidRDefault="00A30F17" w:rsidP="00A30F17">
      <w:pPr>
        <w:widowControl/>
        <w:autoSpaceDE w:val="0"/>
        <w:autoSpaceDN w:val="0"/>
        <w:adjustRightInd w:val="0"/>
        <w:rPr>
          <w:rFonts w:cs="Arial"/>
          <w:szCs w:val="22"/>
          <w:lang w:val="en-AU" w:eastAsia="en-GB" w:bidi="ar-SA"/>
        </w:rPr>
      </w:pPr>
      <w:r>
        <w:rPr>
          <w:rFonts w:cs="Arial"/>
          <w:szCs w:val="22"/>
          <w:lang w:val="en-AU" w:eastAsia="en-GB" w:bidi="ar-SA"/>
        </w:rPr>
        <w:t xml:space="preserve">The </w:t>
      </w:r>
      <w:r>
        <w:rPr>
          <w:rFonts w:cs="Arial"/>
          <w:i/>
          <w:iCs/>
          <w:szCs w:val="22"/>
          <w:lang w:val="en-AU" w:eastAsia="en-GB" w:bidi="ar-SA"/>
        </w:rPr>
        <w:t xml:space="preserve">Agreement between the Government of Australia and the Government of New Zealand concerning a Joint Food Standards System </w:t>
      </w:r>
      <w:r>
        <w:rPr>
          <w:rFonts w:cs="Arial"/>
          <w:szCs w:val="22"/>
          <w:lang w:val="en-AU" w:eastAsia="en-GB" w:bidi="ar-SA"/>
        </w:rPr>
        <w:t xml:space="preserve">(the Treaty) excludes MRLs for </w:t>
      </w:r>
      <w:r w:rsidR="00DF6DFD">
        <w:rPr>
          <w:rFonts w:cs="Arial"/>
          <w:szCs w:val="22"/>
          <w:lang w:val="en-AU" w:eastAsia="en-GB" w:bidi="ar-SA"/>
        </w:rPr>
        <w:t>agvet</w:t>
      </w:r>
      <w:r>
        <w:rPr>
          <w:rFonts w:cs="Arial"/>
          <w:szCs w:val="22"/>
          <w:lang w:val="en-AU" w:eastAsia="en-GB" w:bidi="ar-SA"/>
        </w:rPr>
        <w:t xml:space="preserve"> chemicals in food from the system setting joint food standards. </w:t>
      </w:r>
      <w:r w:rsidRPr="00891D0F">
        <w:rPr>
          <w:rFonts w:cs="Arial"/>
          <w:szCs w:val="22"/>
          <w:lang w:val="en-AU" w:eastAsia="en-GB" w:bidi="ar-SA"/>
        </w:rPr>
        <w:t>Aus</w:t>
      </w:r>
      <w:r>
        <w:rPr>
          <w:rFonts w:cs="Arial"/>
          <w:szCs w:val="22"/>
          <w:lang w:val="en-AU" w:eastAsia="en-GB" w:bidi="ar-SA"/>
        </w:rPr>
        <w:t xml:space="preserve">tralia and New </w:t>
      </w:r>
      <w:r w:rsidRPr="00891D0F">
        <w:rPr>
          <w:rFonts w:cs="Arial"/>
          <w:szCs w:val="22"/>
          <w:lang w:val="en-AU" w:eastAsia="en-GB" w:bidi="ar-SA"/>
        </w:rPr>
        <w:t xml:space="preserve">Zealand independently and separately develop MRLs </w:t>
      </w:r>
      <w:r>
        <w:rPr>
          <w:rFonts w:cs="Arial"/>
          <w:szCs w:val="22"/>
          <w:lang w:val="en-AU" w:eastAsia="en-GB" w:bidi="ar-SA"/>
        </w:rPr>
        <w:t>for ag</w:t>
      </w:r>
      <w:r w:rsidR="00FA7295">
        <w:rPr>
          <w:rFonts w:cs="Arial"/>
          <w:szCs w:val="22"/>
          <w:lang w:val="en-AU" w:eastAsia="en-GB" w:bidi="ar-SA"/>
        </w:rPr>
        <w:t xml:space="preserve">vet </w:t>
      </w:r>
      <w:r w:rsidRPr="00891D0F">
        <w:rPr>
          <w:rFonts w:cs="Arial"/>
          <w:szCs w:val="22"/>
          <w:lang w:val="en-AU" w:eastAsia="en-GB" w:bidi="ar-SA"/>
        </w:rPr>
        <w:t>chemicals in food.</w:t>
      </w:r>
    </w:p>
    <w:p w14:paraId="54A97773" w14:textId="77777777" w:rsidR="00A30F17" w:rsidRDefault="00A30F17" w:rsidP="00A30F17">
      <w:pPr>
        <w:widowControl/>
        <w:autoSpaceDE w:val="0"/>
        <w:autoSpaceDN w:val="0"/>
        <w:adjustRightInd w:val="0"/>
        <w:rPr>
          <w:rFonts w:cs="Arial"/>
          <w:szCs w:val="22"/>
          <w:lang w:val="en-AU" w:eastAsia="en-GB" w:bidi="ar-SA"/>
        </w:rPr>
      </w:pPr>
    </w:p>
    <w:p w14:paraId="04586BE5" w14:textId="77777777" w:rsidR="00A30F17" w:rsidRDefault="00A30F17" w:rsidP="00A30F17">
      <w:pPr>
        <w:rPr>
          <w:lang w:val="en-AU" w:eastAsia="en-GB" w:bidi="ar-SA"/>
        </w:rPr>
      </w:pPr>
      <w:r>
        <w:rPr>
          <w:lang w:val="en-AU" w:eastAsia="en-GB" w:bidi="ar-SA"/>
        </w:rPr>
        <w:t xml:space="preserve">All domestically produced food sold in New Zealand must comply with the New Zealand (Maximum Residue Limits of Agricultural Compounds) Food Standards </w:t>
      </w:r>
      <w:r w:rsidRPr="00E74208">
        <w:rPr>
          <w:lang w:val="en-AU" w:eastAsia="en-GB" w:bidi="ar-SA"/>
        </w:rPr>
        <w:t>2012</w:t>
      </w:r>
      <w:r>
        <w:rPr>
          <w:lang w:val="en-AU" w:eastAsia="en-GB" w:bidi="ar-SA"/>
        </w:rPr>
        <w:t xml:space="preserve"> and any amendments (the New Zealand MRL Standards). If food is imported into New Zealand, such food must comply either with the New Zealand MRL Standards or with Codex MRLs (except for food imported from Australia).</w:t>
      </w:r>
    </w:p>
    <w:p w14:paraId="4F2FDFFF" w14:textId="77777777" w:rsidR="00A30F17" w:rsidRDefault="00A30F17" w:rsidP="00A30F17">
      <w:pPr>
        <w:rPr>
          <w:lang w:val="en-AU" w:eastAsia="en-GB" w:bidi="ar-SA"/>
        </w:rPr>
      </w:pPr>
    </w:p>
    <w:p w14:paraId="7AB10F20" w14:textId="0180BEAA" w:rsidR="00A30F17" w:rsidRDefault="00A30F17" w:rsidP="00A30F17">
      <w:pPr>
        <w:rPr>
          <w:lang w:val="en-AU" w:eastAsia="en-GB" w:bidi="ar-SA"/>
        </w:rPr>
      </w:pPr>
      <w:r>
        <w:rPr>
          <w:lang w:val="en-AU" w:eastAsia="en-GB" w:bidi="ar-SA"/>
        </w:rPr>
        <w:t xml:space="preserve">Under the New Zealand MRL Standards, agricultural chemical residues in food must comply with the specific MRLs listed in the Standards. The New Zealand MRL Standards also include a provision for residues of up to 0.1 </w:t>
      </w:r>
      <w:r w:rsidR="00FA7295">
        <w:rPr>
          <w:lang w:val="en-AU" w:eastAsia="en-GB" w:bidi="ar-SA"/>
        </w:rPr>
        <w:t>mg/kg for agricultural chemical</w:t>
      </w:r>
      <w:r>
        <w:rPr>
          <w:lang w:val="en-AU" w:eastAsia="en-GB" w:bidi="ar-SA"/>
        </w:rPr>
        <w:t>/commodity combinations not specifically listed.</w:t>
      </w:r>
    </w:p>
    <w:p w14:paraId="759E487D" w14:textId="67FDCDD9" w:rsidR="00A30F17" w:rsidRDefault="00A30F17" w:rsidP="00A30F17">
      <w:pPr>
        <w:widowControl/>
        <w:autoSpaceDE w:val="0"/>
        <w:autoSpaceDN w:val="0"/>
        <w:adjustRightInd w:val="0"/>
        <w:rPr>
          <w:rFonts w:cs="Arial"/>
          <w:color w:val="000000"/>
          <w:szCs w:val="22"/>
          <w:lang w:val="en-AU" w:eastAsia="en-GB" w:bidi="ar-SA"/>
        </w:rPr>
      </w:pPr>
    </w:p>
    <w:p w14:paraId="544FEC01" w14:textId="77777777" w:rsidR="00A30F17" w:rsidRDefault="00A30F17" w:rsidP="00A30F17">
      <w:pPr>
        <w:widowControl/>
        <w:autoSpaceDE w:val="0"/>
        <w:autoSpaceDN w:val="0"/>
        <w:adjustRightInd w:val="0"/>
        <w:ind w:right="-286"/>
        <w:rPr>
          <w:rFonts w:cs="Arial"/>
          <w:color w:val="000000"/>
          <w:szCs w:val="22"/>
          <w:lang w:val="en-AU" w:eastAsia="en-GB" w:bidi="ar-SA"/>
        </w:rPr>
      </w:pPr>
      <w:r w:rsidRPr="00D10BD7">
        <w:t>Further information about the New Zealand MRL Standards is available on the New Zealand Ministry for Primary Industries website</w:t>
      </w:r>
      <w:r>
        <w:t xml:space="preserve"> at</w:t>
      </w:r>
      <w:r w:rsidRPr="00D10BD7">
        <w:t xml:space="preserve"> </w:t>
      </w:r>
      <w:hyperlink r:id="rId22" w:history="1">
        <w:r w:rsidRPr="000E14B2">
          <w:rPr>
            <w:rStyle w:val="Hyperlink"/>
            <w:rFonts w:cs="Arial"/>
            <w:szCs w:val="22"/>
            <w:lang w:val="en-AU" w:eastAsia="en-GB" w:bidi="ar-SA"/>
          </w:rPr>
          <w:t>http://www.foodsafety.govt.nz/industry/sectors/plant-products/pesticide-mrl/</w:t>
        </w:r>
      </w:hyperlink>
      <w:r w:rsidRPr="0091343F">
        <w:rPr>
          <w:rStyle w:val="Hyperlink"/>
          <w:rFonts w:cs="Arial"/>
          <w:color w:val="auto"/>
          <w:szCs w:val="22"/>
          <w:u w:val="none"/>
          <w:lang w:val="en-AU" w:eastAsia="en-GB" w:bidi="ar-SA"/>
        </w:rPr>
        <w:t>.</w:t>
      </w:r>
    </w:p>
    <w:p w14:paraId="191DC14D" w14:textId="77777777" w:rsidR="00A30F17" w:rsidRDefault="00A30F17" w:rsidP="00A30F17">
      <w:pPr>
        <w:widowControl/>
        <w:autoSpaceDE w:val="0"/>
        <w:autoSpaceDN w:val="0"/>
        <w:adjustRightInd w:val="0"/>
        <w:rPr>
          <w:rFonts w:cs="Arial"/>
          <w:color w:val="000000"/>
          <w:szCs w:val="22"/>
          <w:lang w:val="en-AU" w:eastAsia="en-GB" w:bidi="ar-SA"/>
        </w:rPr>
      </w:pPr>
    </w:p>
    <w:p w14:paraId="258D5FC5" w14:textId="77777777" w:rsidR="00A30F17" w:rsidRPr="00CF36AF" w:rsidRDefault="00A30F17" w:rsidP="00A30F17">
      <w:pPr>
        <w:widowControl/>
        <w:autoSpaceDE w:val="0"/>
        <w:autoSpaceDN w:val="0"/>
        <w:adjustRightInd w:val="0"/>
        <w:rPr>
          <w:rFonts w:cs="Arial"/>
          <w:color w:val="000000"/>
          <w:szCs w:val="22"/>
          <w:lang w:val="en-AU" w:eastAsia="en-GB" w:bidi="ar-SA"/>
        </w:rPr>
      </w:pPr>
      <w:r>
        <w:rPr>
          <w:rFonts w:cs="Arial"/>
          <w:color w:val="000000"/>
          <w:szCs w:val="22"/>
          <w:lang w:val="en-AU" w:eastAsia="en-GB" w:bidi="ar-SA"/>
        </w:rPr>
        <w:t>Limits in the Code and in the New Zealand MRL Standards may differ for a number of legitimate reasons including differing use patterns for chemical products as a result of varying pest and disease pressures and varying climatic conditions.</w:t>
      </w:r>
    </w:p>
    <w:p w14:paraId="4344F5EE" w14:textId="38168DEB" w:rsidR="00726C2F" w:rsidRPr="00914030" w:rsidRDefault="00BE3818" w:rsidP="00BE3818">
      <w:pPr>
        <w:pStyle w:val="Heading4"/>
      </w:pPr>
      <w:r>
        <w:t>2.</w:t>
      </w:r>
      <w:r w:rsidR="00A30F17">
        <w:t>4</w:t>
      </w:r>
      <w:r>
        <w:t>.1.4</w:t>
      </w:r>
      <w:r>
        <w:tab/>
      </w:r>
      <w:r w:rsidR="0027513D">
        <w:t>A</w:t>
      </w:r>
      <w:r>
        <w:t>ny other relevant matters</w:t>
      </w:r>
    </w:p>
    <w:p w14:paraId="62E50255" w14:textId="03AEC2BA" w:rsidR="00A30F17" w:rsidRPr="00CF564D" w:rsidRDefault="00A30F17" w:rsidP="00A30F17">
      <w:pPr>
        <w:rPr>
          <w:color w:val="000000" w:themeColor="text1"/>
        </w:rPr>
      </w:pPr>
      <w:bookmarkStart w:id="57" w:name="_Toc300761897"/>
      <w:bookmarkStart w:id="58" w:name="_Toc300933440"/>
      <w:r w:rsidRPr="00FA7295">
        <w:rPr>
          <w:rFonts w:eastAsia="Calibri" w:cs="Arial"/>
          <w:bCs/>
          <w:color w:val="000000" w:themeColor="text1"/>
          <w:szCs w:val="22"/>
          <w:lang w:bidi="ar-SA"/>
        </w:rPr>
        <w:t xml:space="preserve">A Regulation Impact Statement (RIS) is not required because </w:t>
      </w:r>
      <w:r w:rsidRPr="00FA7295">
        <w:rPr>
          <w:color w:val="000000" w:themeColor="text1"/>
        </w:rPr>
        <w:t xml:space="preserve">the proposed variations to </w:t>
      </w:r>
      <w:r w:rsidR="00FA7295" w:rsidRPr="00FA7295">
        <w:rPr>
          <w:color w:val="000000" w:themeColor="text1"/>
        </w:rPr>
        <w:t>t</w:t>
      </w:r>
      <w:r w:rsidR="00BF5DDD" w:rsidRPr="00FA7295">
        <w:rPr>
          <w:color w:val="000000" w:themeColor="text1"/>
        </w:rPr>
        <w:t xml:space="preserve">he table to section </w:t>
      </w:r>
      <w:r w:rsidR="002C5419" w:rsidRPr="001D1563">
        <w:t>S20—3</w:t>
      </w:r>
      <w:r w:rsidR="002C5419">
        <w:t xml:space="preserve"> </w:t>
      </w:r>
      <w:r w:rsidR="00BF5DDD" w:rsidRPr="00FA7295">
        <w:rPr>
          <w:color w:val="000000" w:themeColor="text1"/>
        </w:rPr>
        <w:t xml:space="preserve">in Schedule 20 </w:t>
      </w:r>
      <w:r w:rsidRPr="00FA7295">
        <w:rPr>
          <w:color w:val="000000" w:themeColor="text1"/>
        </w:rPr>
        <w:t>are minor and do not substantially alter existing arrangements.</w:t>
      </w:r>
    </w:p>
    <w:p w14:paraId="34C25116" w14:textId="77777777" w:rsidR="00CF372A" w:rsidRDefault="00CF372A" w:rsidP="00022DBC">
      <w:pPr>
        <w:pStyle w:val="Heading3"/>
      </w:pPr>
      <w:bookmarkStart w:id="59" w:name="_Toc433900437"/>
      <w:r>
        <w:br w:type="page"/>
      </w:r>
    </w:p>
    <w:p w14:paraId="34DFA670" w14:textId="171C53AA" w:rsidR="00022DBC" w:rsidRPr="00914030" w:rsidRDefault="00BE3818" w:rsidP="00022DBC">
      <w:pPr>
        <w:pStyle w:val="Heading3"/>
      </w:pPr>
      <w:r>
        <w:lastRenderedPageBreak/>
        <w:t>2.</w:t>
      </w:r>
      <w:r w:rsidR="00A30F17">
        <w:t>4</w:t>
      </w:r>
      <w:r>
        <w:t>.2</w:t>
      </w:r>
      <w:r w:rsidR="00022DBC" w:rsidRPr="00914030">
        <w:tab/>
      </w:r>
      <w:r>
        <w:t>Subsection 18(1)</w:t>
      </w:r>
      <w:bookmarkEnd w:id="59"/>
      <w:r>
        <w:t xml:space="preserve"> </w:t>
      </w:r>
      <w:bookmarkEnd w:id="57"/>
      <w:bookmarkEnd w:id="58"/>
    </w:p>
    <w:p w14:paraId="0300EA16"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52107D6" w14:textId="2B080414" w:rsidR="00022DBC" w:rsidRPr="00914030" w:rsidRDefault="00BE3818" w:rsidP="00022DBC">
      <w:pPr>
        <w:pStyle w:val="Heading4"/>
        <w:rPr>
          <w:lang w:eastAsia="en-AU"/>
        </w:rPr>
      </w:pPr>
      <w:bookmarkStart w:id="60" w:name="_Toc297029117"/>
      <w:bookmarkStart w:id="61" w:name="_Toc300761898"/>
      <w:bookmarkStart w:id="62" w:name="_Toc300933441"/>
      <w:r>
        <w:rPr>
          <w:lang w:eastAsia="en-AU"/>
        </w:rPr>
        <w:t>2.</w:t>
      </w:r>
      <w:r w:rsidR="00A30F17">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60"/>
      <w:bookmarkEnd w:id="61"/>
      <w:bookmarkEnd w:id="62"/>
    </w:p>
    <w:p w14:paraId="2DB4C32C" w14:textId="31D0A4DF" w:rsidR="00A30F17" w:rsidRDefault="00A30F17" w:rsidP="00A30F17">
      <w:pPr>
        <w:widowControl/>
        <w:autoSpaceDE w:val="0"/>
        <w:autoSpaceDN w:val="0"/>
        <w:adjustRightInd w:val="0"/>
        <w:rPr>
          <w:rFonts w:cs="Arial"/>
          <w:szCs w:val="22"/>
          <w:lang w:val="en-AU" w:eastAsia="en-GB" w:bidi="ar-SA"/>
        </w:rPr>
      </w:pPr>
      <w:bookmarkStart w:id="63" w:name="_Toc300761899"/>
      <w:bookmarkStart w:id="64" w:name="_Toc300933442"/>
      <w:r>
        <w:rPr>
          <w:rFonts w:cs="Arial"/>
          <w:szCs w:val="22"/>
          <w:lang w:val="en-AU" w:eastAsia="en-GB" w:bidi="ar-SA"/>
        </w:rPr>
        <w:t xml:space="preserve">FSANZ has reviewed the DEAs submitted by the APVMA and conducted additional DEAs to assess the </w:t>
      </w:r>
      <w:r w:rsidR="006A08DB">
        <w:rPr>
          <w:rFonts w:cs="Arial"/>
          <w:szCs w:val="22"/>
          <w:lang w:val="en-AU" w:eastAsia="en-GB" w:bidi="ar-SA"/>
        </w:rPr>
        <w:t xml:space="preserve">suitability of </w:t>
      </w:r>
      <w:r>
        <w:rPr>
          <w:rFonts w:cs="Arial"/>
          <w:szCs w:val="22"/>
          <w:lang w:val="en-AU" w:eastAsia="en-GB" w:bidi="ar-SA"/>
        </w:rPr>
        <w:t xml:space="preserve">MRLs requested by other parties. Using the best available scientific data and internationally recognised risk assessment methodology, FSANZ concluded that </w:t>
      </w:r>
      <w:r w:rsidR="006A08DB">
        <w:rPr>
          <w:rFonts w:cs="Arial"/>
          <w:szCs w:val="22"/>
          <w:lang w:val="en-AU" w:eastAsia="en-GB" w:bidi="ar-SA"/>
        </w:rPr>
        <w:t xml:space="preserve">the proposed </w:t>
      </w:r>
      <w:r w:rsidR="005E2098">
        <w:rPr>
          <w:rFonts w:cs="Arial"/>
          <w:szCs w:val="22"/>
          <w:lang w:val="en-AU" w:eastAsia="en-GB" w:bidi="ar-SA"/>
        </w:rPr>
        <w:t>MRLs</w:t>
      </w:r>
      <w:r>
        <w:rPr>
          <w:rFonts w:cs="Arial"/>
          <w:szCs w:val="22"/>
          <w:lang w:val="en-AU" w:eastAsia="en-GB" w:bidi="ar-SA"/>
        </w:rPr>
        <w:t xml:space="preserve"> </w:t>
      </w:r>
      <w:r w:rsidR="006A08DB">
        <w:rPr>
          <w:rFonts w:cs="Arial"/>
          <w:szCs w:val="22"/>
          <w:lang w:val="en-AU" w:eastAsia="en-GB" w:bidi="ar-SA"/>
        </w:rPr>
        <w:t xml:space="preserve">do </w:t>
      </w:r>
      <w:r>
        <w:rPr>
          <w:rFonts w:cs="Arial"/>
          <w:szCs w:val="22"/>
          <w:lang w:val="en-AU" w:eastAsia="en-GB" w:bidi="ar-SA"/>
        </w:rPr>
        <w:t>not present any public health and safety concerns.</w:t>
      </w:r>
    </w:p>
    <w:p w14:paraId="18BD8BCE" w14:textId="56D67DEE" w:rsidR="00022DBC" w:rsidRPr="00914030" w:rsidRDefault="00BE3818" w:rsidP="00022DBC">
      <w:pPr>
        <w:pStyle w:val="Heading4"/>
        <w:rPr>
          <w:lang w:eastAsia="en-AU"/>
        </w:rPr>
      </w:pPr>
      <w:r>
        <w:rPr>
          <w:lang w:eastAsia="en-AU"/>
        </w:rPr>
        <w:t>2.</w:t>
      </w:r>
      <w:r w:rsidR="00A30F17">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3"/>
      <w:bookmarkEnd w:id="64"/>
    </w:p>
    <w:p w14:paraId="124B129B" w14:textId="77777777" w:rsidR="00A30F17" w:rsidRPr="00F44789" w:rsidRDefault="00A30F17" w:rsidP="00A30F17">
      <w:bookmarkStart w:id="65" w:name="_Toc300761900"/>
      <w:bookmarkStart w:id="66" w:name="_Toc300933443"/>
      <w:r w:rsidRPr="00F44789">
        <w:t>This objective is not relevant to matters under consideration in the Proposal.</w:t>
      </w:r>
    </w:p>
    <w:p w14:paraId="04B92857" w14:textId="40BEE0D5" w:rsidR="00022DBC" w:rsidRPr="00914030" w:rsidRDefault="00A30F17"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5"/>
      <w:bookmarkEnd w:id="66"/>
    </w:p>
    <w:p w14:paraId="1ECA362E" w14:textId="77777777" w:rsidR="00A30F17" w:rsidRPr="00F44789" w:rsidRDefault="00A30F17" w:rsidP="00A30F17">
      <w:bookmarkStart w:id="67" w:name="_Toc300761901"/>
      <w:bookmarkStart w:id="68" w:name="_Toc300933444"/>
      <w:r w:rsidRPr="00F44789">
        <w:t>This objective is not relevant to matters under consideration in the Proposal.</w:t>
      </w:r>
    </w:p>
    <w:p w14:paraId="04A81095" w14:textId="57FAAD2C" w:rsidR="00022DBC" w:rsidRPr="00914030" w:rsidRDefault="00B51E03" w:rsidP="00B51E03">
      <w:pPr>
        <w:pStyle w:val="Heading3"/>
      </w:pPr>
      <w:bookmarkStart w:id="69" w:name="_Toc433900438"/>
      <w:r>
        <w:t>2.</w:t>
      </w:r>
      <w:r w:rsidR="00A769ED">
        <w:t>4</w:t>
      </w:r>
      <w:r>
        <w:t>.3</w:t>
      </w:r>
      <w:r w:rsidR="00022DBC" w:rsidRPr="00914030">
        <w:tab/>
        <w:t xml:space="preserve">Subsection 18(2) </w:t>
      </w:r>
      <w:bookmarkEnd w:id="67"/>
      <w:bookmarkEnd w:id="68"/>
      <w:r w:rsidR="00022DBC" w:rsidRPr="00914030">
        <w:t>considerations</w:t>
      </w:r>
      <w:bookmarkEnd w:id="69"/>
    </w:p>
    <w:p w14:paraId="3E90D25C" w14:textId="77777777" w:rsidR="00022DBC" w:rsidRPr="00914030" w:rsidRDefault="00022DBC" w:rsidP="00022DBC">
      <w:pPr>
        <w:rPr>
          <w:rFonts w:cs="Arial"/>
        </w:rPr>
      </w:pPr>
      <w:r w:rsidRPr="00914030">
        <w:rPr>
          <w:rFonts w:cs="Arial"/>
        </w:rPr>
        <w:t>FSANZ has also had regard to:</w:t>
      </w:r>
    </w:p>
    <w:p w14:paraId="54E2F008" w14:textId="77777777" w:rsidR="00022DBC" w:rsidRPr="00914030" w:rsidRDefault="00022DBC" w:rsidP="00022DBC">
      <w:pPr>
        <w:rPr>
          <w:rFonts w:cs="Arial"/>
        </w:rPr>
      </w:pPr>
    </w:p>
    <w:p w14:paraId="211F503B"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49559B6F" w14:textId="77777777" w:rsidR="008828D9" w:rsidRDefault="008828D9" w:rsidP="008828D9">
      <w:pPr>
        <w:rPr>
          <w:lang w:bidi="ar-SA"/>
        </w:rPr>
      </w:pPr>
    </w:p>
    <w:p w14:paraId="05A9F344" w14:textId="56BA65C0" w:rsidR="00A30F17" w:rsidRPr="001939B7" w:rsidRDefault="00A30F17" w:rsidP="00A30F17">
      <w:pPr>
        <w:widowControl/>
        <w:autoSpaceDE w:val="0"/>
        <w:autoSpaceDN w:val="0"/>
        <w:adjustRightInd w:val="0"/>
        <w:rPr>
          <w:rFonts w:cs="Arial"/>
          <w:szCs w:val="22"/>
          <w:lang w:eastAsia="en-GB" w:bidi="ar-SA"/>
        </w:rPr>
      </w:pPr>
      <w:r>
        <w:rPr>
          <w:rFonts w:cs="Arial"/>
          <w:szCs w:val="22"/>
          <w:lang w:val="en-AU" w:eastAsia="en-GB" w:bidi="ar-SA"/>
        </w:rPr>
        <w:t>FSANZ’s primary role in developing food regulatory measures for residues of ag</w:t>
      </w:r>
      <w:r w:rsidR="00FA7295">
        <w:rPr>
          <w:rFonts w:cs="Arial"/>
          <w:szCs w:val="22"/>
          <w:lang w:val="en-AU" w:eastAsia="en-GB" w:bidi="ar-SA"/>
        </w:rPr>
        <w:t>vet</w:t>
      </w:r>
      <w:r>
        <w:rPr>
          <w:rFonts w:cs="Arial"/>
          <w:szCs w:val="22"/>
          <w:lang w:val="en-AU" w:eastAsia="en-GB" w:bidi="ar-SA"/>
        </w:rPr>
        <w:t xml:space="preserve"> chemicals in food is to ensure that estimated dietary exposures to potential residues are within </w:t>
      </w:r>
      <w:r w:rsidR="008B0887">
        <w:rPr>
          <w:rFonts w:cs="Arial"/>
          <w:szCs w:val="22"/>
          <w:lang w:val="en-AU" w:eastAsia="en-GB" w:bidi="ar-SA"/>
        </w:rPr>
        <w:t>HBGVs</w:t>
      </w:r>
      <w:r>
        <w:rPr>
          <w:rFonts w:cs="Arial"/>
          <w:szCs w:val="22"/>
          <w:lang w:val="en-AU" w:eastAsia="en-GB" w:bidi="ar-SA"/>
        </w:rPr>
        <w:t xml:space="preserve">. As described in Section 2.4.2.1 </w:t>
      </w:r>
      <w:r w:rsidRPr="00443D9D">
        <w:rPr>
          <w:noProof/>
          <w:color w:val="000000" w:themeColor="text1"/>
        </w:rPr>
        <w:t xml:space="preserve">FSANZ conducts and reviews </w:t>
      </w:r>
      <w:r>
        <w:rPr>
          <w:noProof/>
          <w:color w:val="000000" w:themeColor="text1"/>
        </w:rPr>
        <w:t xml:space="preserve">DEA’s </w:t>
      </w:r>
      <w:r w:rsidRPr="00443D9D">
        <w:rPr>
          <w:noProof/>
          <w:color w:val="000000" w:themeColor="text1"/>
        </w:rPr>
        <w:t xml:space="preserve">using  </w:t>
      </w:r>
      <w:r w:rsidR="00020460" w:rsidRPr="00020460">
        <w:rPr>
          <w:noProof/>
          <w:color w:val="000000" w:themeColor="text1"/>
        </w:rPr>
        <w:t xml:space="preserve">Australian food consumption </w:t>
      </w:r>
      <w:r w:rsidRPr="00443D9D">
        <w:rPr>
          <w:noProof/>
          <w:color w:val="000000" w:themeColor="text1"/>
        </w:rPr>
        <w:t>data and internationally recognised risk assessment methodology.</w:t>
      </w:r>
    </w:p>
    <w:p w14:paraId="422D180D" w14:textId="009EB64C" w:rsidR="00F370BF" w:rsidRDefault="00F370BF" w:rsidP="008828D9">
      <w:pPr>
        <w:rPr>
          <w:lang w:bidi="ar-SA"/>
        </w:rPr>
      </w:pPr>
    </w:p>
    <w:p w14:paraId="57007B92" w14:textId="77777777" w:rsidR="00022DBC" w:rsidRPr="008828D9" w:rsidRDefault="00022DBC" w:rsidP="00022DBC">
      <w:pPr>
        <w:pStyle w:val="FSBullet1"/>
        <w:rPr>
          <w:b/>
        </w:rPr>
      </w:pPr>
      <w:r w:rsidRPr="008828D9">
        <w:rPr>
          <w:b/>
        </w:rPr>
        <w:t>the promotion of consistency between domestic and international food standards</w:t>
      </w:r>
    </w:p>
    <w:p w14:paraId="48916981" w14:textId="77777777" w:rsidR="008828D9" w:rsidRDefault="008828D9" w:rsidP="008828D9">
      <w:pPr>
        <w:rPr>
          <w:lang w:bidi="ar-SA"/>
        </w:rPr>
      </w:pPr>
    </w:p>
    <w:p w14:paraId="37362800" w14:textId="77777777" w:rsidR="00A30F17" w:rsidRPr="000F7A48" w:rsidRDefault="00A30F17" w:rsidP="00A30F17">
      <w:pPr>
        <w:pStyle w:val="FSBullet1"/>
        <w:numPr>
          <w:ilvl w:val="0"/>
          <w:numId w:val="0"/>
        </w:numPr>
        <w:rPr>
          <w:lang w:eastAsia="en-GB"/>
        </w:rPr>
      </w:pPr>
      <w:r w:rsidRPr="000F7A48">
        <w:rPr>
          <w:lang w:eastAsia="en-GB"/>
        </w:rPr>
        <w:t xml:space="preserve">The </w:t>
      </w:r>
      <w:r>
        <w:rPr>
          <w:lang w:eastAsia="en-GB"/>
        </w:rPr>
        <w:t xml:space="preserve">proposed </w:t>
      </w:r>
      <w:r w:rsidRPr="000F7A48">
        <w:rPr>
          <w:lang w:eastAsia="en-GB"/>
        </w:rPr>
        <w:t>changes would remove inconsistencies between agricultural and food standards</w:t>
      </w:r>
      <w:r>
        <w:rPr>
          <w:lang w:eastAsia="en-GB"/>
        </w:rPr>
        <w:t xml:space="preserve"> and </w:t>
      </w:r>
      <w:r w:rsidRPr="000F7A48">
        <w:rPr>
          <w:lang w:eastAsia="en-GB"/>
        </w:rPr>
        <w:t>further align the Code with Codex and trading partner standards.</w:t>
      </w:r>
    </w:p>
    <w:p w14:paraId="67AABA14" w14:textId="77777777" w:rsidR="008828D9" w:rsidRPr="008828D9" w:rsidRDefault="008828D9" w:rsidP="008828D9">
      <w:pPr>
        <w:rPr>
          <w:lang w:bidi="ar-SA"/>
        </w:rPr>
      </w:pPr>
    </w:p>
    <w:p w14:paraId="1BB183FC" w14:textId="77777777" w:rsidR="00022DBC" w:rsidRPr="008828D9" w:rsidRDefault="00022DBC" w:rsidP="00022DBC">
      <w:pPr>
        <w:pStyle w:val="FSBullet1"/>
        <w:rPr>
          <w:b/>
        </w:rPr>
      </w:pPr>
      <w:r w:rsidRPr="008828D9">
        <w:rPr>
          <w:b/>
        </w:rPr>
        <w:t>the desirability of an efficient and internationally competitive food industry</w:t>
      </w:r>
    </w:p>
    <w:p w14:paraId="0421118C" w14:textId="77777777" w:rsidR="008828D9" w:rsidRDefault="008828D9" w:rsidP="008828D9">
      <w:pPr>
        <w:rPr>
          <w:lang w:bidi="ar-SA"/>
        </w:rPr>
      </w:pPr>
    </w:p>
    <w:p w14:paraId="43F72760" w14:textId="77777777" w:rsidR="00A30F17" w:rsidRDefault="00A30F17" w:rsidP="00A30F17">
      <w:pPr>
        <w:rPr>
          <w:lang w:eastAsia="en-GB"/>
        </w:rPr>
      </w:pPr>
      <w:r>
        <w:rPr>
          <w:lang w:eastAsia="en-GB"/>
        </w:rPr>
        <w:t>The proposed MRL variations ensure</w:t>
      </w:r>
      <w:r w:rsidRPr="000F7A48">
        <w:rPr>
          <w:lang w:eastAsia="en-GB"/>
        </w:rPr>
        <w:t xml:space="preserve"> </w:t>
      </w:r>
      <w:r>
        <w:rPr>
          <w:lang w:eastAsia="en-GB"/>
        </w:rPr>
        <w:t xml:space="preserve">an </w:t>
      </w:r>
      <w:r w:rsidRPr="000F7A48">
        <w:rPr>
          <w:lang w:eastAsia="en-GB"/>
        </w:rPr>
        <w:t>open and transparen</w:t>
      </w:r>
      <w:r>
        <w:rPr>
          <w:lang w:eastAsia="en-GB"/>
        </w:rPr>
        <w:t>t process</w:t>
      </w:r>
      <w:r w:rsidRPr="000F7A48">
        <w:rPr>
          <w:lang w:eastAsia="en-GB"/>
        </w:rPr>
        <w:t xml:space="preserve"> </w:t>
      </w:r>
      <w:r>
        <w:rPr>
          <w:lang w:eastAsia="en-GB"/>
        </w:rPr>
        <w:t xml:space="preserve">has been followed </w:t>
      </w:r>
      <w:r w:rsidRPr="000F7A48">
        <w:rPr>
          <w:lang w:eastAsia="en-GB"/>
        </w:rPr>
        <w:t>in relation to the residues that could reasonably occur in food.</w:t>
      </w:r>
    </w:p>
    <w:p w14:paraId="7BAE671C" w14:textId="77777777" w:rsidR="00A30F17" w:rsidRDefault="00A30F17" w:rsidP="00A30F17">
      <w:pPr>
        <w:rPr>
          <w:lang w:eastAsia="en-GB"/>
        </w:rPr>
      </w:pPr>
    </w:p>
    <w:p w14:paraId="6CB6AA2F" w14:textId="77777777" w:rsidR="00A30F17" w:rsidRDefault="00A30F17" w:rsidP="00A30F17">
      <w:pPr>
        <w:rPr>
          <w:lang w:eastAsia="en-GB"/>
        </w:rPr>
      </w:pPr>
      <w:r>
        <w:rPr>
          <w:lang w:eastAsia="en-GB"/>
        </w:rPr>
        <w:t>The changes will</w:t>
      </w:r>
      <w:r w:rsidRPr="000F7A48">
        <w:rPr>
          <w:lang w:eastAsia="en-GB"/>
        </w:rPr>
        <w:t xml:space="preserve"> minimise potential costs to primary producers, rural and regional communities and importers in terms of permitting the sale of food containing legitimate residues.</w:t>
      </w:r>
    </w:p>
    <w:p w14:paraId="4E8A6E72" w14:textId="77777777" w:rsidR="008828D9" w:rsidRPr="008828D9" w:rsidRDefault="008828D9" w:rsidP="008828D9">
      <w:pPr>
        <w:rPr>
          <w:lang w:bidi="ar-SA"/>
        </w:rPr>
      </w:pPr>
    </w:p>
    <w:p w14:paraId="2FBBEB40" w14:textId="77777777" w:rsidR="00022DBC" w:rsidRPr="008828D9" w:rsidRDefault="00022DBC" w:rsidP="00022DBC">
      <w:pPr>
        <w:pStyle w:val="FSBullet1"/>
        <w:rPr>
          <w:b/>
        </w:rPr>
      </w:pPr>
      <w:r w:rsidRPr="008828D9">
        <w:rPr>
          <w:b/>
        </w:rPr>
        <w:t>the promotion of fair trading in food</w:t>
      </w:r>
    </w:p>
    <w:p w14:paraId="573CB5F0" w14:textId="77777777" w:rsidR="008828D9" w:rsidRDefault="008828D9" w:rsidP="008828D9">
      <w:pPr>
        <w:rPr>
          <w:lang w:bidi="ar-SA"/>
        </w:rPr>
      </w:pPr>
    </w:p>
    <w:p w14:paraId="29E39867" w14:textId="77777777" w:rsidR="00A30F17" w:rsidRDefault="00A30F17" w:rsidP="00A30F17">
      <w:pPr>
        <w:rPr>
          <w:lang w:bidi="ar-SA"/>
        </w:rPr>
      </w:pPr>
      <w:r w:rsidRPr="00CD0EE0">
        <w:rPr>
          <w:lang w:bidi="ar-SA"/>
        </w:rPr>
        <w:t>Section 2.4.1.1 lists a number of considerations that address fair trading with respect to variations to MRLs in this proposal.</w:t>
      </w:r>
    </w:p>
    <w:p w14:paraId="185F8E18" w14:textId="11FBE230" w:rsidR="00CF372A" w:rsidRDefault="00CF372A" w:rsidP="008828D9">
      <w:pPr>
        <w:rPr>
          <w:lang w:bidi="ar-SA"/>
        </w:rPr>
      </w:pPr>
      <w:r>
        <w:rPr>
          <w:lang w:bidi="ar-SA"/>
        </w:rPr>
        <w:br w:type="page"/>
      </w:r>
    </w:p>
    <w:p w14:paraId="24DAED49" w14:textId="77777777" w:rsidR="00022DBC" w:rsidRPr="005E2F53" w:rsidRDefault="00022DBC" w:rsidP="00022DBC">
      <w:pPr>
        <w:pStyle w:val="FSBullet1"/>
      </w:pPr>
      <w:r w:rsidRPr="008828D9">
        <w:rPr>
          <w:b/>
        </w:rPr>
        <w:lastRenderedPageBreak/>
        <w:t>any written policy guidelines formulated by the Ministerial Council</w:t>
      </w:r>
      <w:r w:rsidRPr="005E2F53">
        <w:rPr>
          <w:rStyle w:val="FootnoteReference"/>
        </w:rPr>
        <w:footnoteReference w:id="3"/>
      </w:r>
    </w:p>
    <w:p w14:paraId="7DCDD6B1" w14:textId="77777777" w:rsidR="00022DBC" w:rsidRDefault="00022DBC" w:rsidP="00022DBC">
      <w:pPr>
        <w:rPr>
          <w:lang w:bidi="ar-SA"/>
        </w:rPr>
      </w:pPr>
    </w:p>
    <w:p w14:paraId="4AC665DF" w14:textId="77777777" w:rsidR="00A30F17" w:rsidRDefault="00A30F17" w:rsidP="00A30F17">
      <w:pPr>
        <w:rPr>
          <w:rFonts w:cs="Arial"/>
          <w:szCs w:val="22"/>
          <w:lang w:val="en-AU" w:eastAsia="en-GB" w:bidi="ar-SA"/>
        </w:rPr>
      </w:pPr>
      <w:r w:rsidRPr="0066361B">
        <w:rPr>
          <w:rFonts w:cs="Arial"/>
          <w:szCs w:val="22"/>
          <w:lang w:bidi="ar-SA"/>
        </w:rPr>
        <w:t xml:space="preserve">The proposal has regard to the need to promote a consistent approach to MRLs for both domestic and imported foods, where appropriate, and the need to be consistent with </w:t>
      </w:r>
      <w:r w:rsidRPr="000F7A48">
        <w:rPr>
          <w:rFonts w:cs="Arial"/>
          <w:szCs w:val="22"/>
          <w:lang w:val="en-AU" w:eastAsia="en-GB" w:bidi="ar-SA"/>
        </w:rPr>
        <w:t>Australia’s obligations unde</w:t>
      </w:r>
      <w:r>
        <w:rPr>
          <w:rFonts w:cs="Arial"/>
          <w:szCs w:val="22"/>
          <w:lang w:val="en-AU" w:eastAsia="en-GB" w:bidi="ar-SA"/>
        </w:rPr>
        <w:t>r the WTO</w:t>
      </w:r>
      <w:r w:rsidRPr="000F7A48">
        <w:rPr>
          <w:rFonts w:cs="Arial"/>
          <w:szCs w:val="22"/>
          <w:lang w:val="en-AU" w:eastAsia="en-GB" w:bidi="ar-SA"/>
        </w:rPr>
        <w:t xml:space="preserve"> Sanitary and Phytosanitary Agreement (SPS Agreement)</w:t>
      </w:r>
      <w:r>
        <w:rPr>
          <w:rFonts w:cs="Arial"/>
          <w:szCs w:val="22"/>
          <w:lang w:val="en-AU" w:eastAsia="en-GB" w:bidi="ar-SA"/>
        </w:rPr>
        <w:t>.</w:t>
      </w:r>
    </w:p>
    <w:p w14:paraId="3E7F14A9" w14:textId="77777777" w:rsidR="00E520FE" w:rsidRDefault="00E520FE" w:rsidP="00DD3C5E"/>
    <w:p w14:paraId="2C487A00" w14:textId="673D33D8" w:rsidR="005F7342" w:rsidRPr="00932F14" w:rsidRDefault="00867B23" w:rsidP="00E203C2">
      <w:pPr>
        <w:pStyle w:val="Heading1"/>
      </w:pPr>
      <w:bookmarkStart w:id="70" w:name="_Toc286391014"/>
      <w:bookmarkStart w:id="71" w:name="_Toc175381455"/>
      <w:bookmarkStart w:id="72" w:name="_Toc300933445"/>
      <w:bookmarkStart w:id="73" w:name="_Toc433900439"/>
      <w:bookmarkEnd w:id="23"/>
      <w:bookmarkEnd w:id="24"/>
      <w:bookmarkEnd w:id="25"/>
      <w:bookmarkEnd w:id="26"/>
      <w:bookmarkEnd w:id="27"/>
      <w:bookmarkEnd w:id="28"/>
      <w:bookmarkEnd w:id="42"/>
      <w:r>
        <w:t>3</w:t>
      </w:r>
      <w:r w:rsidR="00F604DE">
        <w:tab/>
      </w:r>
      <w:bookmarkEnd w:id="70"/>
      <w:bookmarkEnd w:id="71"/>
      <w:bookmarkEnd w:id="72"/>
      <w:r w:rsidR="00D14405" w:rsidRPr="00A30F17">
        <w:t>Draft variation</w:t>
      </w:r>
      <w:bookmarkEnd w:id="73"/>
      <w:r w:rsidR="00A30F17" w:rsidRPr="00A30F17">
        <w:t xml:space="preserve"> </w:t>
      </w:r>
    </w:p>
    <w:p w14:paraId="737D2D56" w14:textId="1EB49BE2" w:rsidR="00D209C9" w:rsidRDefault="00D209C9" w:rsidP="00D209C9">
      <w:pPr>
        <w:rPr>
          <w:color w:val="000000" w:themeColor="text1"/>
        </w:rPr>
      </w:pPr>
      <w:r w:rsidRPr="001E1FAB">
        <w:rPr>
          <w:color w:val="000000" w:themeColor="text1"/>
        </w:rPr>
        <w:t>The d</w:t>
      </w:r>
      <w:r>
        <w:rPr>
          <w:color w:val="000000" w:themeColor="text1"/>
        </w:rPr>
        <w:t>raft variation to the revised Code is</w:t>
      </w:r>
      <w:r w:rsidRPr="001E1FAB">
        <w:rPr>
          <w:color w:val="000000" w:themeColor="text1"/>
        </w:rPr>
        <w:t xml:space="preserve"> at Attachment A</w:t>
      </w:r>
      <w:r>
        <w:rPr>
          <w:color w:val="000000" w:themeColor="text1"/>
        </w:rPr>
        <w:t>.</w:t>
      </w:r>
    </w:p>
    <w:p w14:paraId="24412631" w14:textId="77777777" w:rsidR="00D209C9" w:rsidRPr="001E1FAB" w:rsidRDefault="00D209C9" w:rsidP="00D209C9">
      <w:pPr>
        <w:rPr>
          <w:color w:val="000000" w:themeColor="text1"/>
        </w:rPr>
      </w:pPr>
    </w:p>
    <w:p w14:paraId="0D555086" w14:textId="2A7E85D6" w:rsidR="001B2BBF" w:rsidRDefault="002C4A91" w:rsidP="002432EE">
      <w:pPr>
        <w:rPr>
          <w:szCs w:val="22"/>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Legislative Instru</w:t>
      </w:r>
      <w:r w:rsidR="00D26814">
        <w:t xml:space="preserve">ments. </w:t>
      </w:r>
      <w:bookmarkStart w:id="74" w:name="_Toc11735643"/>
      <w:bookmarkStart w:id="75" w:name="_Toc29883130"/>
      <w:bookmarkStart w:id="76" w:name="_Toc41906817"/>
      <w:bookmarkStart w:id="77" w:name="_Toc41907564"/>
      <w:bookmarkStart w:id="78" w:name="_Toc43112360"/>
    </w:p>
    <w:bookmarkEnd w:id="74"/>
    <w:bookmarkEnd w:id="75"/>
    <w:bookmarkEnd w:id="76"/>
    <w:bookmarkEnd w:id="77"/>
    <w:bookmarkEnd w:id="78"/>
    <w:p w14:paraId="36D44E99"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09D8260B" w14:textId="77777777" w:rsidR="00A4175D" w:rsidRPr="00E203C2" w:rsidRDefault="00A4175D" w:rsidP="00AF06FC"/>
    <w:p w14:paraId="44381B09" w14:textId="716A0BBF" w:rsidR="00AB0275" w:rsidRDefault="00AB0275" w:rsidP="00AB0275">
      <w:pPr>
        <w:ind w:left="567" w:hanging="567"/>
      </w:pPr>
      <w:r>
        <w:t>A.</w:t>
      </w:r>
      <w:r>
        <w:tab/>
      </w:r>
      <w:r w:rsidR="00D2071E">
        <w:t>D</w:t>
      </w:r>
      <w:r>
        <w:t>raft variatio</w:t>
      </w:r>
      <w:r w:rsidRPr="001B2BBF">
        <w:t>n</w:t>
      </w:r>
      <w:r>
        <w:t xml:space="preserve"> to the </w:t>
      </w:r>
      <w:r w:rsidR="002C4A91">
        <w:t xml:space="preserve">revised </w:t>
      </w:r>
      <w:r w:rsidRPr="000576EB">
        <w:rPr>
          <w:i/>
        </w:rPr>
        <w:t xml:space="preserve">Australia New </w:t>
      </w:r>
      <w:r>
        <w:rPr>
          <w:i/>
        </w:rPr>
        <w:t>Zealand Food Sta</w:t>
      </w:r>
      <w:r w:rsidRPr="000576EB">
        <w:rPr>
          <w:i/>
        </w:rPr>
        <w:t>n</w:t>
      </w:r>
      <w:r>
        <w:rPr>
          <w:i/>
        </w:rPr>
        <w:t>d</w:t>
      </w:r>
      <w:r w:rsidRPr="000576EB">
        <w:rPr>
          <w:i/>
        </w:rPr>
        <w:t>ards Code</w:t>
      </w:r>
      <w:r w:rsidR="002C4A91">
        <w:t xml:space="preserve"> (commencing 1 March 2016)</w:t>
      </w:r>
    </w:p>
    <w:p w14:paraId="3771F419" w14:textId="77777777" w:rsidR="00AB0275" w:rsidRDefault="00AB0275" w:rsidP="00AB0275">
      <w:pPr>
        <w:ind w:left="567" w:hanging="567"/>
      </w:pPr>
      <w:r w:rsidRPr="00456BD5">
        <w:t>B.</w:t>
      </w:r>
      <w:r w:rsidRPr="00456BD5">
        <w:tab/>
      </w:r>
      <w:r w:rsidR="002C4A91">
        <w:t xml:space="preserve">Draft </w:t>
      </w:r>
      <w:r>
        <w:t xml:space="preserve">Explanatory Statement </w:t>
      </w:r>
    </w:p>
    <w:p w14:paraId="29AE3608" w14:textId="77777777" w:rsidR="00D60568" w:rsidRPr="00E203C2" w:rsidRDefault="00D60568" w:rsidP="002432EE"/>
    <w:p w14:paraId="0106C6E9" w14:textId="6AC0B6DA" w:rsidR="008C79AA" w:rsidRPr="001B2D2E" w:rsidRDefault="00AB0275" w:rsidP="008C79AA">
      <w:pPr>
        <w:pStyle w:val="Heading2"/>
        <w:ind w:left="0" w:firstLine="0"/>
      </w:pPr>
      <w:bookmarkStart w:id="79" w:name="_Toc300933454"/>
      <w:r w:rsidRPr="00932F14">
        <w:br w:type="page"/>
      </w:r>
      <w:bookmarkStart w:id="80" w:name="_Toc29883131"/>
      <w:bookmarkStart w:id="81" w:name="_Toc41906818"/>
      <w:bookmarkStart w:id="82" w:name="_Toc41907565"/>
      <w:bookmarkStart w:id="83" w:name="_Toc120358596"/>
      <w:bookmarkStart w:id="84" w:name="_Toc175381458"/>
      <w:bookmarkStart w:id="85" w:name="_Toc11735644"/>
      <w:bookmarkStart w:id="86" w:name="_Toc415572037"/>
      <w:bookmarkStart w:id="87" w:name="_Toc428458026"/>
      <w:bookmarkStart w:id="88" w:name="_Toc433900440"/>
      <w:bookmarkEnd w:id="79"/>
      <w:r w:rsidR="008C79AA" w:rsidRPr="001B2D2E">
        <w:lastRenderedPageBreak/>
        <w:t xml:space="preserve">Attachment </w:t>
      </w:r>
      <w:bookmarkEnd w:id="80"/>
      <w:bookmarkEnd w:id="81"/>
      <w:bookmarkEnd w:id="82"/>
      <w:bookmarkEnd w:id="83"/>
      <w:bookmarkEnd w:id="84"/>
      <w:r w:rsidR="008C79AA" w:rsidRPr="001B2D2E">
        <w:t>A</w:t>
      </w:r>
      <w:bookmarkStart w:id="89" w:name="_Toc120358597"/>
      <w:bookmarkStart w:id="90" w:name="_Toc175381459"/>
      <w:bookmarkEnd w:id="85"/>
      <w:r w:rsidR="008C79AA" w:rsidRPr="001B2D2E">
        <w:t xml:space="preserve"> – </w:t>
      </w:r>
      <w:bookmarkStart w:id="91" w:name="_Toc415572039"/>
      <w:bookmarkEnd w:id="86"/>
      <w:bookmarkEnd w:id="89"/>
      <w:bookmarkEnd w:id="90"/>
      <w:r w:rsidR="008C79AA" w:rsidRPr="001B2D2E">
        <w:t xml:space="preserve">Draft variation to the revised </w:t>
      </w:r>
      <w:r w:rsidR="008C79AA" w:rsidRPr="001B2D2E">
        <w:rPr>
          <w:i/>
        </w:rPr>
        <w:t xml:space="preserve">Australia New Zealand Food Standards Code </w:t>
      </w:r>
      <w:r w:rsidR="008C79AA" w:rsidRPr="001B2D2E">
        <w:t>(commencing 1 March 2016)</w:t>
      </w:r>
      <w:bookmarkEnd w:id="87"/>
      <w:bookmarkEnd w:id="88"/>
      <w:bookmarkEnd w:id="91"/>
    </w:p>
    <w:p w14:paraId="7C0988F8" w14:textId="77777777" w:rsidR="008C79AA" w:rsidRPr="001B2D2E" w:rsidRDefault="008C79AA" w:rsidP="008C79AA">
      <w:pPr>
        <w:rPr>
          <w:rFonts w:cs="Arial"/>
          <w:szCs w:val="20"/>
        </w:rPr>
      </w:pPr>
      <w:r w:rsidRPr="001B2D2E">
        <w:rPr>
          <w:rFonts w:cs="Arial"/>
          <w:noProof/>
          <w:sz w:val="20"/>
          <w:lang w:eastAsia="en-GB" w:bidi="ar-SA"/>
        </w:rPr>
        <w:drawing>
          <wp:inline distT="0" distB="0" distL="0" distR="0" wp14:anchorId="57026E72" wp14:editId="1353E974">
            <wp:extent cx="2656936" cy="438061"/>
            <wp:effectExtent l="0" t="0" r="0" b="635"/>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4D8985F" w14:textId="77777777" w:rsidR="008C79AA" w:rsidRPr="001B2D2E" w:rsidRDefault="008C79AA" w:rsidP="008C79AA">
      <w:pPr>
        <w:rPr>
          <w:rFonts w:cs="Arial"/>
          <w:szCs w:val="20"/>
        </w:rPr>
      </w:pPr>
    </w:p>
    <w:p w14:paraId="545A2058" w14:textId="77777777" w:rsidR="008C79AA" w:rsidRPr="001B2D2E" w:rsidRDefault="008C79AA" w:rsidP="008C79AA">
      <w:pPr>
        <w:pBdr>
          <w:bottom w:val="single" w:sz="4" w:space="1" w:color="auto"/>
        </w:pBdr>
        <w:rPr>
          <w:rFonts w:cs="Arial"/>
          <w:b/>
          <w:sz w:val="20"/>
        </w:rPr>
      </w:pPr>
      <w:r w:rsidRPr="001B2D2E">
        <w:rPr>
          <w:rFonts w:cs="Arial"/>
          <w:b/>
          <w:sz w:val="20"/>
        </w:rPr>
        <w:t>Food Standards (Proposal M1011 – Maximum Residue Limits (2015)) Variation</w:t>
      </w:r>
    </w:p>
    <w:p w14:paraId="2097B3C7" w14:textId="77777777" w:rsidR="008C79AA" w:rsidRPr="001B2D2E" w:rsidRDefault="008C79AA" w:rsidP="008C79AA">
      <w:pPr>
        <w:pBdr>
          <w:bottom w:val="single" w:sz="4" w:space="1" w:color="auto"/>
        </w:pBdr>
        <w:rPr>
          <w:rFonts w:cs="Arial"/>
          <w:b/>
          <w:sz w:val="20"/>
        </w:rPr>
      </w:pPr>
    </w:p>
    <w:p w14:paraId="76D88AAB" w14:textId="77777777" w:rsidR="008C79AA" w:rsidRPr="001B2D2E" w:rsidRDefault="008C79AA" w:rsidP="008C79AA">
      <w:pPr>
        <w:rPr>
          <w:rFonts w:cs="Arial"/>
          <w:sz w:val="20"/>
        </w:rPr>
      </w:pPr>
    </w:p>
    <w:p w14:paraId="6C4CB6DB" w14:textId="63C4292B" w:rsidR="008C79AA" w:rsidRPr="001B2D2E" w:rsidRDefault="008C79AA" w:rsidP="008C79AA">
      <w:pPr>
        <w:rPr>
          <w:rFonts w:cs="Arial"/>
          <w:sz w:val="20"/>
        </w:rPr>
      </w:pPr>
      <w:r w:rsidRPr="001B2D2E">
        <w:rPr>
          <w:rFonts w:cs="Arial"/>
          <w:sz w:val="20"/>
        </w:rPr>
        <w:t xml:space="preserve">The Board of Food Standards Australia New Zealand gives notice of the making of this variation under section 92 of the </w:t>
      </w:r>
      <w:r w:rsidRPr="001B2D2E">
        <w:rPr>
          <w:rFonts w:cs="Arial"/>
          <w:i/>
          <w:sz w:val="20"/>
        </w:rPr>
        <w:t>Food Standards Australia New Zealand Act 1991</w:t>
      </w:r>
      <w:r w:rsidRPr="001B2D2E">
        <w:rPr>
          <w:rFonts w:cs="Arial"/>
          <w:sz w:val="20"/>
        </w:rPr>
        <w:t xml:space="preserve">.  </w:t>
      </w:r>
      <w:r w:rsidR="004616BB">
        <w:rPr>
          <w:rFonts w:cs="Arial"/>
          <w:sz w:val="20"/>
        </w:rPr>
        <w:t>This variation</w:t>
      </w:r>
      <w:r w:rsidRPr="001B2D2E">
        <w:rPr>
          <w:rFonts w:cs="Arial"/>
          <w:sz w:val="20"/>
        </w:rPr>
        <w:t xml:space="preserve"> commences on the date specified in clause 3 of this variation.</w:t>
      </w:r>
    </w:p>
    <w:p w14:paraId="560FEF9C" w14:textId="77777777" w:rsidR="008C79AA" w:rsidRPr="001B2D2E" w:rsidRDefault="008C79AA" w:rsidP="008C79AA">
      <w:pPr>
        <w:rPr>
          <w:rFonts w:cs="Arial"/>
          <w:sz w:val="20"/>
        </w:rPr>
      </w:pPr>
    </w:p>
    <w:p w14:paraId="3C681DD9" w14:textId="77777777" w:rsidR="008C79AA" w:rsidRPr="001B2D2E" w:rsidRDefault="008C79AA" w:rsidP="008C79AA">
      <w:pPr>
        <w:rPr>
          <w:rFonts w:cs="Arial"/>
          <w:sz w:val="20"/>
        </w:rPr>
      </w:pPr>
      <w:r w:rsidRPr="001B2D2E">
        <w:rPr>
          <w:rFonts w:cs="Arial"/>
          <w:sz w:val="20"/>
        </w:rPr>
        <w:t>Dated [To be completed by Standards Management Officer]</w:t>
      </w:r>
    </w:p>
    <w:p w14:paraId="014DD013" w14:textId="77777777" w:rsidR="008C79AA" w:rsidRPr="001B2D2E" w:rsidRDefault="008C79AA" w:rsidP="008C79AA">
      <w:pPr>
        <w:rPr>
          <w:rFonts w:cs="Arial"/>
          <w:sz w:val="20"/>
        </w:rPr>
      </w:pPr>
    </w:p>
    <w:p w14:paraId="21340BE5" w14:textId="77777777" w:rsidR="008C79AA" w:rsidRPr="001B2D2E" w:rsidRDefault="008C79AA" w:rsidP="008C79AA">
      <w:pPr>
        <w:rPr>
          <w:rFonts w:cs="Arial"/>
          <w:sz w:val="20"/>
        </w:rPr>
      </w:pPr>
    </w:p>
    <w:p w14:paraId="64B9235C" w14:textId="77777777" w:rsidR="008C79AA" w:rsidRPr="001B2D2E" w:rsidRDefault="008C79AA" w:rsidP="008C79AA">
      <w:pPr>
        <w:rPr>
          <w:rFonts w:cs="Arial"/>
          <w:sz w:val="20"/>
        </w:rPr>
      </w:pPr>
    </w:p>
    <w:p w14:paraId="2D8E7D97" w14:textId="77777777" w:rsidR="008C79AA" w:rsidRPr="001B2D2E" w:rsidRDefault="008C79AA" w:rsidP="008C79AA">
      <w:pPr>
        <w:rPr>
          <w:rFonts w:cs="Arial"/>
          <w:sz w:val="20"/>
        </w:rPr>
      </w:pPr>
    </w:p>
    <w:p w14:paraId="4E74E112" w14:textId="77777777" w:rsidR="008C79AA" w:rsidRPr="001B2D2E" w:rsidRDefault="008C79AA" w:rsidP="008C79AA">
      <w:pPr>
        <w:rPr>
          <w:rFonts w:cs="Arial"/>
          <w:sz w:val="20"/>
        </w:rPr>
      </w:pPr>
    </w:p>
    <w:p w14:paraId="74EB59DC" w14:textId="77777777" w:rsidR="008C79AA" w:rsidRPr="001B2D2E" w:rsidRDefault="008C79AA" w:rsidP="008C79AA">
      <w:pPr>
        <w:rPr>
          <w:rFonts w:cs="Arial"/>
          <w:sz w:val="20"/>
        </w:rPr>
      </w:pPr>
      <w:r w:rsidRPr="001B2D2E">
        <w:rPr>
          <w:rFonts w:cs="Arial"/>
          <w:sz w:val="20"/>
        </w:rPr>
        <w:t>Standards Management Officer</w:t>
      </w:r>
    </w:p>
    <w:p w14:paraId="03E34376" w14:textId="77777777" w:rsidR="008C79AA" w:rsidRPr="001B2D2E" w:rsidRDefault="008C79AA" w:rsidP="008C79AA">
      <w:pPr>
        <w:rPr>
          <w:rFonts w:cs="Arial"/>
          <w:sz w:val="20"/>
        </w:rPr>
      </w:pPr>
      <w:r w:rsidRPr="001B2D2E">
        <w:rPr>
          <w:rFonts w:cs="Arial"/>
          <w:sz w:val="20"/>
        </w:rPr>
        <w:t>Delegate of the Board of Food Standards Australia New Zealand</w:t>
      </w:r>
    </w:p>
    <w:p w14:paraId="409FC6FB" w14:textId="77777777" w:rsidR="008C79AA" w:rsidRPr="001B2D2E" w:rsidRDefault="008C79AA" w:rsidP="008C79AA">
      <w:pPr>
        <w:rPr>
          <w:rFonts w:cs="Arial"/>
          <w:sz w:val="20"/>
        </w:rPr>
      </w:pPr>
    </w:p>
    <w:p w14:paraId="4CA15F1A" w14:textId="77777777" w:rsidR="008C79AA" w:rsidRPr="001B2D2E" w:rsidRDefault="008C79AA" w:rsidP="008C79AA">
      <w:pPr>
        <w:rPr>
          <w:rFonts w:cs="Arial"/>
          <w:sz w:val="20"/>
        </w:rPr>
      </w:pPr>
    </w:p>
    <w:p w14:paraId="65CA5311" w14:textId="77777777" w:rsidR="008C79AA" w:rsidRPr="001B2D2E" w:rsidRDefault="008C79AA" w:rsidP="008C79AA">
      <w:pPr>
        <w:rPr>
          <w:rFonts w:cs="Arial"/>
          <w:sz w:val="20"/>
        </w:rPr>
      </w:pPr>
    </w:p>
    <w:p w14:paraId="1DE19F3A" w14:textId="77777777" w:rsidR="008C79AA" w:rsidRPr="001B2D2E" w:rsidRDefault="008C79AA" w:rsidP="008C79AA">
      <w:pPr>
        <w:rPr>
          <w:rFonts w:cs="Arial"/>
          <w:sz w:val="20"/>
        </w:rPr>
      </w:pPr>
    </w:p>
    <w:p w14:paraId="73A624B2" w14:textId="77777777" w:rsidR="008C79AA" w:rsidRPr="001B2D2E" w:rsidRDefault="008C79AA" w:rsidP="008C79AA">
      <w:pPr>
        <w:rPr>
          <w:rFonts w:cs="Arial"/>
          <w:sz w:val="20"/>
        </w:rPr>
      </w:pPr>
    </w:p>
    <w:p w14:paraId="47DABC72" w14:textId="77777777" w:rsidR="008C79AA" w:rsidRPr="001B2D2E" w:rsidRDefault="008C79AA" w:rsidP="008C79AA">
      <w:pPr>
        <w:pBdr>
          <w:top w:val="single" w:sz="6" w:space="0" w:color="auto"/>
          <w:left w:val="single" w:sz="6" w:space="0" w:color="auto"/>
          <w:bottom w:val="single" w:sz="6" w:space="0" w:color="auto"/>
          <w:right w:val="single" w:sz="6" w:space="0" w:color="auto"/>
        </w:pBdr>
        <w:tabs>
          <w:tab w:val="left" w:pos="851"/>
        </w:tabs>
        <w:rPr>
          <w:rFonts w:cs="Arial"/>
          <w:b/>
          <w:sz w:val="20"/>
          <w:szCs w:val="20"/>
          <w:lang w:val="en-AU"/>
        </w:rPr>
      </w:pPr>
      <w:r w:rsidRPr="001B2D2E">
        <w:rPr>
          <w:rFonts w:cs="Arial"/>
          <w:b/>
          <w:sz w:val="20"/>
          <w:szCs w:val="20"/>
          <w:lang w:val="en-AU"/>
        </w:rPr>
        <w:t xml:space="preserve">Note:  </w:t>
      </w:r>
    </w:p>
    <w:p w14:paraId="2D7C3DF4" w14:textId="77777777" w:rsidR="008C79AA" w:rsidRPr="001B2D2E" w:rsidRDefault="008C79AA" w:rsidP="008C79AA">
      <w:pPr>
        <w:pBdr>
          <w:top w:val="single" w:sz="6" w:space="0" w:color="auto"/>
          <w:left w:val="single" w:sz="6" w:space="0" w:color="auto"/>
          <w:bottom w:val="single" w:sz="6" w:space="0" w:color="auto"/>
          <w:right w:val="single" w:sz="6" w:space="0" w:color="auto"/>
        </w:pBdr>
        <w:tabs>
          <w:tab w:val="left" w:pos="851"/>
        </w:tabs>
        <w:rPr>
          <w:rFonts w:cs="Arial"/>
          <w:sz w:val="20"/>
          <w:szCs w:val="20"/>
          <w:lang w:val="en-AU"/>
        </w:rPr>
      </w:pPr>
    </w:p>
    <w:p w14:paraId="126179A2" w14:textId="77777777" w:rsidR="008C79AA" w:rsidRPr="001B2D2E" w:rsidRDefault="008C79AA" w:rsidP="008C79AA">
      <w:pPr>
        <w:pBdr>
          <w:top w:val="single" w:sz="6" w:space="0" w:color="auto"/>
          <w:left w:val="single" w:sz="6" w:space="0" w:color="auto"/>
          <w:bottom w:val="single" w:sz="6" w:space="0" w:color="auto"/>
          <w:right w:val="single" w:sz="6" w:space="0" w:color="auto"/>
        </w:pBdr>
        <w:tabs>
          <w:tab w:val="left" w:pos="851"/>
        </w:tabs>
        <w:rPr>
          <w:rFonts w:cs="Arial"/>
          <w:sz w:val="20"/>
          <w:szCs w:val="20"/>
          <w:lang w:val="en-AU"/>
        </w:rPr>
      </w:pPr>
      <w:r w:rsidRPr="001B2D2E">
        <w:rPr>
          <w:rFonts w:cs="Arial"/>
          <w:sz w:val="20"/>
          <w:szCs w:val="20"/>
          <w:lang w:val="en-AU"/>
        </w:rPr>
        <w:t xml:space="preserve">This variation will be published in the Commonwealth of Australia Gazette No. FSC </w:t>
      </w:r>
      <w:r w:rsidRPr="001B2D2E">
        <w:rPr>
          <w:rFonts w:cs="Arial"/>
          <w:color w:val="FF0000"/>
          <w:sz w:val="20"/>
          <w:szCs w:val="20"/>
          <w:lang w:val="en-AU"/>
        </w:rPr>
        <w:t>XX on XX Month 20XX</w:t>
      </w:r>
      <w:r w:rsidRPr="001B2D2E">
        <w:rPr>
          <w:rFonts w:cs="Arial"/>
          <w:sz w:val="20"/>
          <w:szCs w:val="20"/>
          <w:lang w:val="en-AU"/>
        </w:rPr>
        <w:t xml:space="preserve">. This means that this date is the gazettal date for the purposes of clause 3 of the variation. </w:t>
      </w:r>
    </w:p>
    <w:p w14:paraId="4083F3F9" w14:textId="77777777" w:rsidR="008C79AA" w:rsidRPr="001B2D2E" w:rsidRDefault="008C79AA" w:rsidP="008C79AA">
      <w:pPr>
        <w:rPr>
          <w:rFonts w:cs="Arial"/>
          <w:sz w:val="20"/>
        </w:rPr>
      </w:pPr>
    </w:p>
    <w:p w14:paraId="2133732C" w14:textId="77777777" w:rsidR="008C79AA" w:rsidRPr="001B2D2E" w:rsidRDefault="008C79AA" w:rsidP="008C79AA">
      <w:pPr>
        <w:rPr>
          <w:rFonts w:cs="Arial"/>
          <w:sz w:val="20"/>
        </w:rPr>
      </w:pPr>
    </w:p>
    <w:p w14:paraId="4DD61F0C" w14:textId="77777777" w:rsidR="008C79AA" w:rsidRPr="001B2D2E" w:rsidRDefault="008C79AA" w:rsidP="008C79AA">
      <w:pPr>
        <w:widowControl/>
        <w:rPr>
          <w:rFonts w:cs="Arial"/>
          <w:sz w:val="20"/>
        </w:rPr>
      </w:pPr>
      <w:r w:rsidRPr="001B2D2E">
        <w:rPr>
          <w:rFonts w:cs="Arial"/>
          <w:sz w:val="20"/>
        </w:rPr>
        <w:br w:type="page"/>
      </w:r>
    </w:p>
    <w:p w14:paraId="2A71F4D0" w14:textId="77777777" w:rsidR="008C79AA" w:rsidRPr="001B2D2E" w:rsidRDefault="008C79AA" w:rsidP="008C79AA">
      <w:pPr>
        <w:pStyle w:val="FSCDraftingitemheading"/>
        <w:rPr>
          <w:rFonts w:cs="Arial"/>
        </w:rPr>
      </w:pPr>
      <w:r w:rsidRPr="001B2D2E">
        <w:rPr>
          <w:rFonts w:cs="Arial"/>
        </w:rPr>
        <w:lastRenderedPageBreak/>
        <w:t>1</w:t>
      </w:r>
      <w:r w:rsidRPr="001B2D2E">
        <w:rPr>
          <w:rFonts w:cs="Arial"/>
        </w:rPr>
        <w:tab/>
        <w:t>Name</w:t>
      </w:r>
    </w:p>
    <w:p w14:paraId="70C9A727" w14:textId="77777777" w:rsidR="008C79AA" w:rsidRPr="001B2D2E" w:rsidRDefault="008C79AA" w:rsidP="008C79AA">
      <w:pPr>
        <w:pStyle w:val="FSCDraftingitem"/>
        <w:rPr>
          <w:rFonts w:cs="Arial"/>
        </w:rPr>
      </w:pPr>
      <w:r w:rsidRPr="001B2D2E">
        <w:rPr>
          <w:rFonts w:cs="Arial"/>
        </w:rPr>
        <w:t xml:space="preserve">This instrument is the </w:t>
      </w:r>
      <w:r w:rsidRPr="001B2D2E">
        <w:rPr>
          <w:rFonts w:cs="Arial"/>
          <w:i/>
        </w:rPr>
        <w:t>Food Standards (Proposal M1011 – Maximum Residue Limits (2015)) Variation</w:t>
      </w:r>
      <w:r w:rsidRPr="001B2D2E">
        <w:rPr>
          <w:rFonts w:cs="Arial"/>
        </w:rPr>
        <w:t>.</w:t>
      </w:r>
    </w:p>
    <w:p w14:paraId="031E69F9" w14:textId="77777777" w:rsidR="008C79AA" w:rsidRPr="001B2D2E" w:rsidRDefault="008C79AA" w:rsidP="008C79AA">
      <w:pPr>
        <w:pStyle w:val="FSCDraftingitemheading"/>
        <w:rPr>
          <w:rFonts w:cs="Arial"/>
        </w:rPr>
      </w:pPr>
      <w:r w:rsidRPr="001B2D2E">
        <w:rPr>
          <w:rFonts w:cs="Arial"/>
        </w:rPr>
        <w:t>2</w:t>
      </w:r>
      <w:r w:rsidRPr="001B2D2E">
        <w:rPr>
          <w:rFonts w:cs="Arial"/>
        </w:rPr>
        <w:tab/>
        <w:t xml:space="preserve">Variation to a Standard in the </w:t>
      </w:r>
      <w:r w:rsidRPr="001B2D2E">
        <w:rPr>
          <w:rFonts w:cs="Arial"/>
          <w:i/>
        </w:rPr>
        <w:t>Australia New Zealand Food Standards Code</w:t>
      </w:r>
    </w:p>
    <w:p w14:paraId="40D43106" w14:textId="77777777" w:rsidR="008C79AA" w:rsidRPr="001B2D2E" w:rsidRDefault="008C79AA" w:rsidP="008C79AA">
      <w:pPr>
        <w:pStyle w:val="FSCDraftingitem"/>
        <w:rPr>
          <w:rFonts w:cs="Arial"/>
        </w:rPr>
      </w:pPr>
      <w:r w:rsidRPr="001B2D2E">
        <w:rPr>
          <w:rFonts w:cs="Arial"/>
        </w:rPr>
        <w:t xml:space="preserve">The Schedule varies a Standard in the </w:t>
      </w:r>
      <w:r w:rsidRPr="001B2D2E">
        <w:rPr>
          <w:rFonts w:cs="Arial"/>
          <w:i/>
        </w:rPr>
        <w:t>Australia New Zealand Food Standards Code</w:t>
      </w:r>
      <w:r w:rsidRPr="001B2D2E">
        <w:rPr>
          <w:rFonts w:cs="Arial"/>
        </w:rPr>
        <w:t>.</w:t>
      </w:r>
    </w:p>
    <w:p w14:paraId="27699C88" w14:textId="77777777" w:rsidR="008C79AA" w:rsidRPr="001B2D2E" w:rsidRDefault="008C79AA" w:rsidP="008C79AA">
      <w:pPr>
        <w:pStyle w:val="FSCDraftingitemheading"/>
        <w:rPr>
          <w:rFonts w:cs="Arial"/>
        </w:rPr>
      </w:pPr>
      <w:r w:rsidRPr="001B2D2E">
        <w:rPr>
          <w:rFonts w:cs="Arial"/>
        </w:rPr>
        <w:t>3</w:t>
      </w:r>
      <w:r w:rsidRPr="001B2D2E">
        <w:rPr>
          <w:rFonts w:cs="Arial"/>
        </w:rPr>
        <w:tab/>
        <w:t>Commencement</w:t>
      </w:r>
    </w:p>
    <w:p w14:paraId="19A6E6B9" w14:textId="77777777" w:rsidR="008C79AA" w:rsidRPr="001B2D2E" w:rsidRDefault="008C79AA" w:rsidP="008C79AA">
      <w:pPr>
        <w:pStyle w:val="FSCDraftingitem"/>
        <w:rPr>
          <w:rFonts w:cs="Arial"/>
        </w:rPr>
      </w:pPr>
      <w:r w:rsidRPr="001B2D2E">
        <w:rPr>
          <w:rFonts w:cs="Arial"/>
        </w:rPr>
        <w:t>The variation commences on the date of gazettal.</w:t>
      </w:r>
    </w:p>
    <w:p w14:paraId="32EE0E77" w14:textId="77777777" w:rsidR="008C79AA" w:rsidRPr="001B2D2E" w:rsidRDefault="008C79AA" w:rsidP="008C79AA">
      <w:pPr>
        <w:jc w:val="center"/>
        <w:rPr>
          <w:rFonts w:cs="Arial"/>
          <w:b/>
          <w:sz w:val="20"/>
        </w:rPr>
      </w:pPr>
      <w:r w:rsidRPr="001B2D2E">
        <w:rPr>
          <w:rFonts w:cs="Arial"/>
          <w:b/>
          <w:sz w:val="20"/>
        </w:rPr>
        <w:t>Schedule</w:t>
      </w:r>
    </w:p>
    <w:p w14:paraId="71ADBB1A" w14:textId="7A1B1327" w:rsidR="008C79AA" w:rsidRPr="001B2D2E" w:rsidRDefault="008C79AA" w:rsidP="008C79AA">
      <w:pPr>
        <w:pStyle w:val="FSCDraftingitem"/>
        <w:rPr>
          <w:rFonts w:cs="Arial"/>
        </w:rPr>
      </w:pPr>
      <w:r w:rsidRPr="001B2D2E">
        <w:rPr>
          <w:rFonts w:cs="Arial"/>
          <w:b/>
        </w:rPr>
        <w:t>[1]</w:t>
      </w:r>
      <w:r w:rsidRPr="001B2D2E">
        <w:rPr>
          <w:rFonts w:cs="Arial"/>
          <w:b/>
        </w:rPr>
        <w:tab/>
      </w:r>
      <w:r w:rsidR="00F8165E" w:rsidRPr="00171CBD">
        <w:rPr>
          <w:rFonts w:cs="Arial"/>
        </w:rPr>
        <w:t>T</w:t>
      </w:r>
      <w:r w:rsidR="00F8165E" w:rsidRPr="001B2D2E">
        <w:rPr>
          <w:rFonts w:cs="Arial"/>
        </w:rPr>
        <w:t>he table to section S20—3</w:t>
      </w:r>
      <w:r w:rsidR="00F8165E">
        <w:rPr>
          <w:rFonts w:cs="Arial"/>
        </w:rPr>
        <w:t xml:space="preserve"> in </w:t>
      </w:r>
      <w:r w:rsidRPr="001B2D2E">
        <w:rPr>
          <w:rFonts w:cs="Arial"/>
          <w:b/>
        </w:rPr>
        <w:t>Schedule 20</w:t>
      </w:r>
      <w:r w:rsidRPr="001B2D2E">
        <w:rPr>
          <w:rFonts w:cs="Arial"/>
        </w:rPr>
        <w:t xml:space="preserve"> is varied by </w:t>
      </w:r>
    </w:p>
    <w:p w14:paraId="30EFC66A" w14:textId="26824F46" w:rsidR="008C79AA" w:rsidRPr="001B2D2E" w:rsidRDefault="008C79AA" w:rsidP="008C79AA">
      <w:pPr>
        <w:pStyle w:val="FSCDraftingitem"/>
        <w:rPr>
          <w:rFonts w:cs="Arial"/>
          <w:bCs/>
          <w:sz w:val="18"/>
        </w:rPr>
      </w:pPr>
      <w:r w:rsidRPr="001B2D2E">
        <w:rPr>
          <w:rFonts w:cs="Arial"/>
        </w:rPr>
        <w:t>[1.1]</w:t>
      </w:r>
      <w:r w:rsidRPr="001B2D2E">
        <w:rPr>
          <w:rFonts w:cs="Arial"/>
        </w:rPr>
        <w:tab/>
        <w:t>omitting</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8C79AA" w:rsidRPr="0055364B" w14:paraId="5FBB59DA" w14:textId="77777777" w:rsidTr="00E52F84">
        <w:trPr>
          <w:cantSplit/>
        </w:trPr>
        <w:tc>
          <w:tcPr>
            <w:tcW w:w="4422" w:type="dxa"/>
            <w:tcBorders>
              <w:top w:val="single" w:sz="4" w:space="0" w:color="auto"/>
            </w:tcBorders>
          </w:tcPr>
          <w:p w14:paraId="799B8E9F" w14:textId="29394493" w:rsidR="008C79AA" w:rsidRPr="0055364B" w:rsidRDefault="008C79AA" w:rsidP="00DB1701">
            <w:pPr>
              <w:pStyle w:val="FSCtblh3"/>
            </w:pPr>
            <w:r w:rsidRPr="0055364B">
              <w:t>Agvet chemical:  Zetacypermethrin</w:t>
            </w:r>
          </w:p>
        </w:tc>
      </w:tr>
      <w:tr w:rsidR="008C79AA" w:rsidRPr="0055364B" w14:paraId="225C2C51" w14:textId="77777777" w:rsidTr="00E52F84">
        <w:trPr>
          <w:cantSplit/>
        </w:trPr>
        <w:tc>
          <w:tcPr>
            <w:tcW w:w="4422" w:type="dxa"/>
            <w:tcBorders>
              <w:bottom w:val="single" w:sz="4" w:space="0" w:color="auto"/>
            </w:tcBorders>
          </w:tcPr>
          <w:p w14:paraId="3172F635" w14:textId="77777777" w:rsidR="008C79AA" w:rsidRPr="0055364B" w:rsidRDefault="008C79AA" w:rsidP="00E52F84">
            <w:pPr>
              <w:pStyle w:val="FSCtblh4"/>
            </w:pPr>
            <w:r w:rsidRPr="0055364B">
              <w:t>see Cypermethrin</w:t>
            </w:r>
          </w:p>
        </w:tc>
      </w:tr>
    </w:tbl>
    <w:p w14:paraId="07EACFF4" w14:textId="03D3EDF9" w:rsidR="00C316C4" w:rsidRPr="00471E4F" w:rsidRDefault="00C316C4" w:rsidP="008C79AA">
      <w:pPr>
        <w:pStyle w:val="FSCDraftingitem"/>
        <w:rPr>
          <w:rFonts w:cs="Arial"/>
        </w:rPr>
      </w:pPr>
      <w:r w:rsidRPr="00471E4F">
        <w:rPr>
          <w:rFonts w:cs="Arial"/>
        </w:rPr>
        <w:t>[1.2]</w:t>
      </w:r>
      <w:r w:rsidRPr="00471E4F">
        <w:rPr>
          <w:rFonts w:cs="Arial"/>
        </w:rPr>
        <w:tab/>
        <w:t>omitting</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C316C4" w:rsidRPr="00471E4F" w14:paraId="25FF9BF3" w14:textId="77777777" w:rsidTr="00D87970">
        <w:trPr>
          <w:cantSplit/>
        </w:trPr>
        <w:tc>
          <w:tcPr>
            <w:tcW w:w="4422" w:type="dxa"/>
            <w:tcBorders>
              <w:top w:val="single" w:sz="4" w:space="0" w:color="auto"/>
            </w:tcBorders>
          </w:tcPr>
          <w:p w14:paraId="335D868D" w14:textId="3ABD1921" w:rsidR="00C316C4" w:rsidRPr="00471E4F" w:rsidRDefault="00C316C4" w:rsidP="00D87970">
            <w:pPr>
              <w:pStyle w:val="FSCtblAh3"/>
            </w:pPr>
            <w:r w:rsidRPr="00471E4F">
              <w:t>Agvet chemical:  Clethodim</w:t>
            </w:r>
          </w:p>
        </w:tc>
      </w:tr>
      <w:tr w:rsidR="00C316C4" w:rsidRPr="00471E4F" w14:paraId="7C2EB791" w14:textId="77777777" w:rsidTr="00D87970">
        <w:trPr>
          <w:cantSplit/>
        </w:trPr>
        <w:tc>
          <w:tcPr>
            <w:tcW w:w="4422" w:type="dxa"/>
            <w:tcBorders>
              <w:bottom w:val="single" w:sz="4" w:space="0" w:color="auto"/>
            </w:tcBorders>
          </w:tcPr>
          <w:p w14:paraId="5A0E931D" w14:textId="77777777" w:rsidR="00C316C4" w:rsidRPr="00471E4F" w:rsidRDefault="00C316C4" w:rsidP="00D87970">
            <w:pPr>
              <w:pStyle w:val="FSCtblAh4"/>
              <w:rPr>
                <w:smallCaps/>
              </w:rPr>
            </w:pPr>
            <w:r w:rsidRPr="00471E4F">
              <w:rPr>
                <w:i w:val="0"/>
              </w:rPr>
              <w:t>see</w:t>
            </w:r>
            <w:r w:rsidRPr="00471E4F">
              <w:t xml:space="preserve"> Sethoxydim</w:t>
            </w:r>
          </w:p>
        </w:tc>
      </w:tr>
    </w:tbl>
    <w:p w14:paraId="2868610E" w14:textId="2074BA7B" w:rsidR="00C316C4" w:rsidRPr="00471E4F" w:rsidRDefault="00C316C4" w:rsidP="008C79AA">
      <w:pPr>
        <w:pStyle w:val="FSCDraftingitem"/>
        <w:rPr>
          <w:rFonts w:cs="Arial"/>
        </w:rPr>
      </w:pPr>
      <w:r w:rsidRPr="00471E4F">
        <w:rPr>
          <w:rFonts w:cs="Arial"/>
        </w:rPr>
        <w:t>substituting</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C316C4" w:rsidRPr="00471E4F" w14:paraId="63BD019A" w14:textId="77777777" w:rsidTr="00D87970">
        <w:trPr>
          <w:cantSplit/>
        </w:trPr>
        <w:tc>
          <w:tcPr>
            <w:tcW w:w="4422" w:type="dxa"/>
            <w:tcBorders>
              <w:top w:val="single" w:sz="4" w:space="0" w:color="auto"/>
            </w:tcBorders>
          </w:tcPr>
          <w:p w14:paraId="7E06BE3C" w14:textId="77777777" w:rsidR="00C316C4" w:rsidRPr="00471E4F" w:rsidRDefault="00C316C4" w:rsidP="00D87970">
            <w:pPr>
              <w:pStyle w:val="FSCtblAh3"/>
            </w:pPr>
            <w:r w:rsidRPr="00471E4F">
              <w:t>Agvet chemical:  Clethodim</w:t>
            </w:r>
          </w:p>
        </w:tc>
      </w:tr>
      <w:tr w:rsidR="00C316C4" w:rsidRPr="00471E4F" w14:paraId="6466543E" w14:textId="77777777" w:rsidTr="00C316C4">
        <w:trPr>
          <w:cantSplit/>
        </w:trPr>
        <w:tc>
          <w:tcPr>
            <w:tcW w:w="4422" w:type="dxa"/>
          </w:tcPr>
          <w:p w14:paraId="64F349E2" w14:textId="35D1552B" w:rsidR="00C316C4" w:rsidRPr="00471E4F" w:rsidRDefault="00C316C4" w:rsidP="00D87970">
            <w:pPr>
              <w:pStyle w:val="FSCtblAh4"/>
              <w:rPr>
                <w:smallCaps/>
              </w:rPr>
            </w:pPr>
            <w:r w:rsidRPr="00471E4F">
              <w:rPr>
                <w:i w:val="0"/>
              </w:rPr>
              <w:t>see</w:t>
            </w:r>
            <w:r w:rsidRPr="00471E4F">
              <w:t xml:space="preserve"> Sethoxydim</w:t>
            </w:r>
          </w:p>
        </w:tc>
      </w:tr>
      <w:tr w:rsidR="00C316C4" w:rsidRPr="00B254E8" w14:paraId="65EC504C" w14:textId="77777777" w:rsidTr="00D87970">
        <w:trPr>
          <w:cantSplit/>
        </w:trPr>
        <w:tc>
          <w:tcPr>
            <w:tcW w:w="4422" w:type="dxa"/>
            <w:tcBorders>
              <w:bottom w:val="single" w:sz="4" w:space="0" w:color="auto"/>
            </w:tcBorders>
          </w:tcPr>
          <w:p w14:paraId="3BAFE4E1" w14:textId="11CC98AE" w:rsidR="00C316C4" w:rsidRPr="00C316C4" w:rsidRDefault="00C316C4" w:rsidP="00C316C4">
            <w:pPr>
              <w:pStyle w:val="FSCtblAh4"/>
            </w:pPr>
            <w:r w:rsidRPr="00471E4F">
              <w:t>Residues arising from the use of clethodim are covered by MRLs for sethoxydim</w:t>
            </w:r>
          </w:p>
        </w:tc>
      </w:tr>
    </w:tbl>
    <w:p w14:paraId="67CEF3F6" w14:textId="77777777" w:rsidR="00D87970" w:rsidRDefault="008C79AA" w:rsidP="008C79AA">
      <w:pPr>
        <w:pStyle w:val="FSCDraftingitem"/>
        <w:rPr>
          <w:rFonts w:cs="Arial"/>
        </w:rPr>
        <w:sectPr w:rsidR="00D87970" w:rsidSect="008C79AA">
          <w:pgSz w:w="11906" w:h="16838" w:code="9"/>
          <w:pgMar w:top="1418" w:right="1418" w:bottom="1418" w:left="1418" w:header="709" w:footer="709" w:gutter="0"/>
          <w:cols w:space="397"/>
          <w:docGrid w:linePitch="360"/>
        </w:sectPr>
      </w:pPr>
      <w:r w:rsidRPr="0055364B">
        <w:rPr>
          <w:rFonts w:cs="Arial"/>
        </w:rPr>
        <w:t>[1.3]</w:t>
      </w:r>
      <w:r w:rsidRPr="0055364B">
        <w:rPr>
          <w:rFonts w:cs="Arial"/>
        </w:rPr>
        <w:tab/>
        <w:t xml:space="preserve">inserting in alphabetical order </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C79AA" w:rsidRPr="0055364B" w14:paraId="0FE40E6C" w14:textId="77777777" w:rsidTr="00E52F84">
        <w:trPr>
          <w:cantSplit/>
        </w:trPr>
        <w:tc>
          <w:tcPr>
            <w:tcW w:w="4422" w:type="dxa"/>
            <w:gridSpan w:val="2"/>
            <w:tcBorders>
              <w:top w:val="single" w:sz="4" w:space="0" w:color="auto"/>
            </w:tcBorders>
            <w:shd w:val="clear" w:color="auto" w:fill="auto"/>
          </w:tcPr>
          <w:p w14:paraId="0A58E8B5" w14:textId="77777777" w:rsidR="008C79AA" w:rsidRPr="0055364B" w:rsidRDefault="008C79AA" w:rsidP="00E52F84">
            <w:pPr>
              <w:pStyle w:val="FSCtblh3"/>
            </w:pPr>
            <w:r w:rsidRPr="0055364B">
              <w:lastRenderedPageBreak/>
              <w:t xml:space="preserve">Agvet chemical:  </w:t>
            </w:r>
            <w:r w:rsidRPr="0067383D">
              <w:rPr>
                <w:szCs w:val="18"/>
              </w:rPr>
              <w:t>Cycloxydim</w:t>
            </w:r>
          </w:p>
        </w:tc>
      </w:tr>
      <w:tr w:rsidR="008C79AA" w:rsidRPr="0055364B" w14:paraId="0704C1E6" w14:textId="77777777" w:rsidTr="00E52F84">
        <w:trPr>
          <w:cantSplit/>
        </w:trPr>
        <w:tc>
          <w:tcPr>
            <w:tcW w:w="4422" w:type="dxa"/>
            <w:gridSpan w:val="2"/>
            <w:tcBorders>
              <w:bottom w:val="single" w:sz="4" w:space="0" w:color="auto"/>
            </w:tcBorders>
            <w:shd w:val="clear" w:color="auto" w:fill="auto"/>
          </w:tcPr>
          <w:p w14:paraId="3B09EE39" w14:textId="77777777" w:rsidR="008C79AA" w:rsidRPr="0055364B" w:rsidRDefault="008C79AA" w:rsidP="00E52F84">
            <w:pPr>
              <w:pStyle w:val="FSCtblh4"/>
            </w:pPr>
            <w:r w:rsidRPr="0055364B">
              <w:t xml:space="preserve">Permitted residue:  </w:t>
            </w:r>
            <w:r w:rsidRPr="0055364B">
              <w:rPr>
                <w:lang w:val="en-AU"/>
              </w:rPr>
              <w:t>Cycloxydim, metabolites and degradation products which can be oxidized to 3-(3-thianyl) glutaric acid S-dioxide and 3-hydroxy-3-(3-thianyl) glutaric acid S-dioxide, expressed as cycloxydim</w:t>
            </w:r>
          </w:p>
        </w:tc>
      </w:tr>
      <w:tr w:rsidR="008C79AA" w:rsidRPr="0055364B" w14:paraId="3853CDA0" w14:textId="77777777" w:rsidTr="00E52F84">
        <w:trPr>
          <w:cantSplit/>
        </w:trPr>
        <w:tc>
          <w:tcPr>
            <w:tcW w:w="3402" w:type="dxa"/>
            <w:tcBorders>
              <w:top w:val="single" w:sz="4" w:space="0" w:color="auto"/>
            </w:tcBorders>
            <w:shd w:val="clear" w:color="auto" w:fill="auto"/>
          </w:tcPr>
          <w:p w14:paraId="5C8F4914" w14:textId="77777777" w:rsidR="008C79AA" w:rsidRPr="0055364B" w:rsidRDefault="008C79AA" w:rsidP="00E52F84">
            <w:pPr>
              <w:pStyle w:val="FSCtblMRL10"/>
            </w:pPr>
            <w:r w:rsidRPr="0055364B">
              <w:t>Beans (dry)</w:t>
            </w:r>
          </w:p>
        </w:tc>
        <w:tc>
          <w:tcPr>
            <w:tcW w:w="1020" w:type="dxa"/>
            <w:tcBorders>
              <w:top w:val="single" w:sz="4" w:space="0" w:color="auto"/>
            </w:tcBorders>
            <w:shd w:val="clear" w:color="auto" w:fill="auto"/>
          </w:tcPr>
          <w:p w14:paraId="7FF36AC4" w14:textId="77777777" w:rsidR="008C79AA" w:rsidRPr="0055364B" w:rsidRDefault="008C79AA" w:rsidP="00E52F84">
            <w:pPr>
              <w:pStyle w:val="FSCtblMRL2"/>
            </w:pPr>
            <w:r w:rsidRPr="0055364B">
              <w:t>30</w:t>
            </w:r>
          </w:p>
        </w:tc>
      </w:tr>
      <w:tr w:rsidR="008C79AA" w:rsidRPr="0055364B" w14:paraId="283596FF" w14:textId="77777777" w:rsidTr="00E52F84">
        <w:trPr>
          <w:cantSplit/>
        </w:trPr>
        <w:tc>
          <w:tcPr>
            <w:tcW w:w="3402" w:type="dxa"/>
            <w:shd w:val="clear" w:color="auto" w:fill="auto"/>
          </w:tcPr>
          <w:p w14:paraId="020446AD" w14:textId="77777777" w:rsidR="008C79AA" w:rsidRPr="0055364B" w:rsidRDefault="008C79AA" w:rsidP="00E52F84">
            <w:pPr>
              <w:pStyle w:val="FSCtblMRL10"/>
            </w:pPr>
            <w:r w:rsidRPr="0055364B">
              <w:t>Beans [except broad bean; soya bean] green pods and immature seeds</w:t>
            </w:r>
          </w:p>
        </w:tc>
        <w:tc>
          <w:tcPr>
            <w:tcW w:w="1020" w:type="dxa"/>
            <w:shd w:val="clear" w:color="auto" w:fill="auto"/>
          </w:tcPr>
          <w:p w14:paraId="7917FC43" w14:textId="77777777" w:rsidR="008C79AA" w:rsidRPr="0055364B" w:rsidRDefault="008C79AA" w:rsidP="00E52F84">
            <w:pPr>
              <w:pStyle w:val="FSCtblMRL2"/>
            </w:pPr>
            <w:r w:rsidRPr="0055364B">
              <w:rPr>
                <w:szCs w:val="18"/>
              </w:rPr>
              <w:t>15</w:t>
            </w:r>
          </w:p>
        </w:tc>
      </w:tr>
      <w:tr w:rsidR="008C79AA" w:rsidRPr="0055364B" w14:paraId="67A1A1F7" w14:textId="77777777" w:rsidTr="00E52F84">
        <w:trPr>
          <w:cantSplit/>
        </w:trPr>
        <w:tc>
          <w:tcPr>
            <w:tcW w:w="3402" w:type="dxa"/>
          </w:tcPr>
          <w:p w14:paraId="2AEE7A66" w14:textId="77777777" w:rsidR="008C79AA" w:rsidRPr="0055364B" w:rsidRDefault="008C79AA" w:rsidP="00E52F84">
            <w:pPr>
              <w:pStyle w:val="FSCtblMRL10"/>
            </w:pPr>
            <w:r w:rsidRPr="0055364B">
              <w:t>Carrot</w:t>
            </w:r>
          </w:p>
        </w:tc>
        <w:tc>
          <w:tcPr>
            <w:tcW w:w="1020" w:type="dxa"/>
          </w:tcPr>
          <w:p w14:paraId="19DA52A7" w14:textId="77777777" w:rsidR="008C79AA" w:rsidRPr="0055364B" w:rsidRDefault="008C79AA" w:rsidP="00E52F84">
            <w:pPr>
              <w:pStyle w:val="FSCtblMRL2"/>
            </w:pPr>
            <w:r w:rsidRPr="0055364B">
              <w:t>5</w:t>
            </w:r>
          </w:p>
        </w:tc>
      </w:tr>
      <w:tr w:rsidR="008C79AA" w:rsidRPr="0055364B" w14:paraId="52B56906" w14:textId="77777777" w:rsidTr="00E52F84">
        <w:trPr>
          <w:cantSplit/>
        </w:trPr>
        <w:tc>
          <w:tcPr>
            <w:tcW w:w="3402" w:type="dxa"/>
          </w:tcPr>
          <w:p w14:paraId="3ECF5DA4" w14:textId="77777777" w:rsidR="008C79AA" w:rsidRPr="0055364B" w:rsidRDefault="008C79AA" w:rsidP="00E52F84">
            <w:pPr>
              <w:pStyle w:val="FSCtblMRL10"/>
            </w:pPr>
            <w:r w:rsidRPr="0055364B">
              <w:t>Grapes</w:t>
            </w:r>
          </w:p>
        </w:tc>
        <w:tc>
          <w:tcPr>
            <w:tcW w:w="1020" w:type="dxa"/>
          </w:tcPr>
          <w:p w14:paraId="34483F69" w14:textId="77777777" w:rsidR="008C79AA" w:rsidRPr="0055364B" w:rsidRDefault="008C79AA" w:rsidP="00E52F84">
            <w:pPr>
              <w:pStyle w:val="FSCtblMRL2"/>
            </w:pPr>
            <w:r w:rsidRPr="0055364B">
              <w:t>0.3</w:t>
            </w:r>
          </w:p>
        </w:tc>
      </w:tr>
      <w:tr w:rsidR="008C79AA" w:rsidRPr="0055364B" w14:paraId="0372BD56" w14:textId="77777777" w:rsidTr="00E52F84">
        <w:trPr>
          <w:cantSplit/>
        </w:trPr>
        <w:tc>
          <w:tcPr>
            <w:tcW w:w="3402" w:type="dxa"/>
          </w:tcPr>
          <w:p w14:paraId="148AE8C5" w14:textId="77777777" w:rsidR="008C79AA" w:rsidRPr="0055364B" w:rsidRDefault="008C79AA" w:rsidP="00E52F84">
            <w:pPr>
              <w:pStyle w:val="FSCtblMRL10"/>
            </w:pPr>
            <w:r w:rsidRPr="0055364B">
              <w:t xml:space="preserve">Leek </w:t>
            </w:r>
          </w:p>
        </w:tc>
        <w:tc>
          <w:tcPr>
            <w:tcW w:w="1020" w:type="dxa"/>
          </w:tcPr>
          <w:p w14:paraId="30107C06" w14:textId="77777777" w:rsidR="008C79AA" w:rsidRPr="0055364B" w:rsidRDefault="008C79AA" w:rsidP="00E52F84">
            <w:pPr>
              <w:pStyle w:val="FSCtblMRL2"/>
            </w:pPr>
            <w:r w:rsidRPr="0055364B">
              <w:t>4</w:t>
            </w:r>
          </w:p>
        </w:tc>
      </w:tr>
      <w:tr w:rsidR="008C79AA" w:rsidRPr="0055364B" w14:paraId="7480B7F4" w14:textId="77777777" w:rsidTr="00E52F84">
        <w:trPr>
          <w:cantSplit/>
        </w:trPr>
        <w:tc>
          <w:tcPr>
            <w:tcW w:w="3402" w:type="dxa"/>
          </w:tcPr>
          <w:p w14:paraId="63D646D6" w14:textId="77777777" w:rsidR="008C79AA" w:rsidRPr="0055364B" w:rsidRDefault="008C79AA" w:rsidP="00E52F84">
            <w:pPr>
              <w:pStyle w:val="FSCtblMRL10"/>
            </w:pPr>
            <w:r w:rsidRPr="0055364B">
              <w:t>Linseed</w:t>
            </w:r>
          </w:p>
        </w:tc>
        <w:tc>
          <w:tcPr>
            <w:tcW w:w="1020" w:type="dxa"/>
          </w:tcPr>
          <w:p w14:paraId="2E685B3B" w14:textId="77777777" w:rsidR="008C79AA" w:rsidRPr="0055364B" w:rsidRDefault="008C79AA" w:rsidP="00E52F84">
            <w:pPr>
              <w:pStyle w:val="FSCtblMRL2"/>
            </w:pPr>
            <w:r w:rsidRPr="0055364B">
              <w:t>7</w:t>
            </w:r>
          </w:p>
        </w:tc>
      </w:tr>
      <w:tr w:rsidR="008C79AA" w:rsidRPr="0055364B" w14:paraId="0685C656" w14:textId="77777777" w:rsidTr="00E52F84">
        <w:trPr>
          <w:cantSplit/>
        </w:trPr>
        <w:tc>
          <w:tcPr>
            <w:tcW w:w="3402" w:type="dxa"/>
          </w:tcPr>
          <w:p w14:paraId="091DFD76" w14:textId="77777777" w:rsidR="008C79AA" w:rsidRPr="0055364B" w:rsidRDefault="008C79AA" w:rsidP="00E52F84">
            <w:pPr>
              <w:pStyle w:val="FSCtblMRL10"/>
            </w:pPr>
            <w:r w:rsidRPr="0055364B">
              <w:t>Maize</w:t>
            </w:r>
          </w:p>
        </w:tc>
        <w:tc>
          <w:tcPr>
            <w:tcW w:w="1020" w:type="dxa"/>
          </w:tcPr>
          <w:p w14:paraId="5E91480B" w14:textId="77777777" w:rsidR="008C79AA" w:rsidRPr="0055364B" w:rsidRDefault="008C79AA" w:rsidP="00E52F84">
            <w:pPr>
              <w:pStyle w:val="FSCtblMRL2"/>
            </w:pPr>
            <w:r w:rsidRPr="0055364B">
              <w:t>0.2</w:t>
            </w:r>
          </w:p>
        </w:tc>
      </w:tr>
      <w:tr w:rsidR="008C79AA" w:rsidRPr="0055364B" w14:paraId="7D9E354D" w14:textId="77777777" w:rsidTr="00E52F84">
        <w:trPr>
          <w:cantSplit/>
        </w:trPr>
        <w:tc>
          <w:tcPr>
            <w:tcW w:w="3402" w:type="dxa"/>
          </w:tcPr>
          <w:p w14:paraId="551679C7" w14:textId="77777777" w:rsidR="008C79AA" w:rsidRPr="0055364B" w:rsidRDefault="008C79AA" w:rsidP="00E52F84">
            <w:pPr>
              <w:pStyle w:val="FSCtblMRL10"/>
            </w:pPr>
            <w:r w:rsidRPr="0055364B">
              <w:t>Onion, bulb</w:t>
            </w:r>
          </w:p>
        </w:tc>
        <w:tc>
          <w:tcPr>
            <w:tcW w:w="1020" w:type="dxa"/>
          </w:tcPr>
          <w:p w14:paraId="5A4AAB65" w14:textId="77777777" w:rsidR="008C79AA" w:rsidRPr="0055364B" w:rsidRDefault="008C79AA" w:rsidP="00E52F84">
            <w:pPr>
              <w:pStyle w:val="FSCtblMRL2"/>
            </w:pPr>
            <w:r w:rsidRPr="0055364B">
              <w:t>3</w:t>
            </w:r>
          </w:p>
        </w:tc>
      </w:tr>
      <w:tr w:rsidR="008C79AA" w:rsidRPr="0055364B" w14:paraId="4F69CB02" w14:textId="77777777" w:rsidTr="00E52F84">
        <w:trPr>
          <w:cantSplit/>
        </w:trPr>
        <w:tc>
          <w:tcPr>
            <w:tcW w:w="3402" w:type="dxa"/>
          </w:tcPr>
          <w:p w14:paraId="396FD597" w14:textId="77777777" w:rsidR="008C79AA" w:rsidRPr="0055364B" w:rsidRDefault="008C79AA" w:rsidP="00E52F84">
            <w:pPr>
              <w:pStyle w:val="FSCtblMRL10"/>
            </w:pPr>
            <w:r w:rsidRPr="0055364B">
              <w:t>Peas (dry)</w:t>
            </w:r>
          </w:p>
        </w:tc>
        <w:tc>
          <w:tcPr>
            <w:tcW w:w="1020" w:type="dxa"/>
          </w:tcPr>
          <w:p w14:paraId="1261DD0C" w14:textId="77777777" w:rsidR="008C79AA" w:rsidRPr="0055364B" w:rsidRDefault="008C79AA" w:rsidP="00E52F84">
            <w:pPr>
              <w:pStyle w:val="FSCtblMRL2"/>
            </w:pPr>
            <w:r w:rsidRPr="0055364B">
              <w:t>30</w:t>
            </w:r>
          </w:p>
        </w:tc>
      </w:tr>
      <w:tr w:rsidR="008C79AA" w:rsidRPr="0055364B" w14:paraId="782C6DA8" w14:textId="77777777" w:rsidTr="00E52F84">
        <w:trPr>
          <w:cantSplit/>
        </w:trPr>
        <w:tc>
          <w:tcPr>
            <w:tcW w:w="3402" w:type="dxa"/>
          </w:tcPr>
          <w:p w14:paraId="289DE7AA" w14:textId="77777777" w:rsidR="008C79AA" w:rsidRPr="0055364B" w:rsidRDefault="008C79AA" w:rsidP="00E52F84">
            <w:pPr>
              <w:pStyle w:val="FSCtblMRL10"/>
            </w:pPr>
            <w:r w:rsidRPr="0055364B">
              <w:t>Peas, shelled (succulent seeds)</w:t>
            </w:r>
          </w:p>
        </w:tc>
        <w:tc>
          <w:tcPr>
            <w:tcW w:w="1020" w:type="dxa"/>
          </w:tcPr>
          <w:p w14:paraId="4CCD39BA" w14:textId="77777777" w:rsidR="008C79AA" w:rsidRPr="0055364B" w:rsidRDefault="008C79AA" w:rsidP="00E52F84">
            <w:pPr>
              <w:pStyle w:val="FSCtblMRL2"/>
            </w:pPr>
            <w:r w:rsidRPr="0055364B">
              <w:t>15</w:t>
            </w:r>
          </w:p>
        </w:tc>
      </w:tr>
      <w:tr w:rsidR="008C79AA" w:rsidRPr="0055364B" w14:paraId="30DD49A0" w14:textId="77777777" w:rsidTr="00E52F84">
        <w:trPr>
          <w:cantSplit/>
        </w:trPr>
        <w:tc>
          <w:tcPr>
            <w:tcW w:w="3402" w:type="dxa"/>
          </w:tcPr>
          <w:p w14:paraId="5B77C51C" w14:textId="77777777" w:rsidR="008C79AA" w:rsidRPr="0055364B" w:rsidRDefault="008C79AA" w:rsidP="00E52F84">
            <w:pPr>
              <w:pStyle w:val="FSCtblMRL10"/>
            </w:pPr>
            <w:r w:rsidRPr="0055364B">
              <w:t>Potato</w:t>
            </w:r>
          </w:p>
        </w:tc>
        <w:tc>
          <w:tcPr>
            <w:tcW w:w="1020" w:type="dxa"/>
          </w:tcPr>
          <w:p w14:paraId="1CD19F69" w14:textId="77777777" w:rsidR="008C79AA" w:rsidRPr="0055364B" w:rsidRDefault="008C79AA" w:rsidP="00E52F84">
            <w:pPr>
              <w:pStyle w:val="FSCtblMRL2"/>
            </w:pPr>
            <w:r w:rsidRPr="0055364B">
              <w:t>15</w:t>
            </w:r>
          </w:p>
        </w:tc>
      </w:tr>
      <w:tr w:rsidR="008C79AA" w:rsidRPr="0055364B" w14:paraId="3B9C9EF5" w14:textId="77777777" w:rsidTr="00E52F84">
        <w:trPr>
          <w:cantSplit/>
        </w:trPr>
        <w:tc>
          <w:tcPr>
            <w:tcW w:w="3402" w:type="dxa"/>
          </w:tcPr>
          <w:p w14:paraId="345E47BB" w14:textId="77777777" w:rsidR="008C79AA" w:rsidRPr="0055364B" w:rsidRDefault="008C79AA" w:rsidP="00E52F84">
            <w:pPr>
              <w:pStyle w:val="FSCtblMRL10"/>
            </w:pPr>
            <w:r w:rsidRPr="0055364B">
              <w:t>Rape seed (canola)</w:t>
            </w:r>
          </w:p>
        </w:tc>
        <w:tc>
          <w:tcPr>
            <w:tcW w:w="1020" w:type="dxa"/>
          </w:tcPr>
          <w:p w14:paraId="1FF2AB26" w14:textId="77777777" w:rsidR="008C79AA" w:rsidRPr="0055364B" w:rsidRDefault="008C79AA" w:rsidP="00E52F84">
            <w:pPr>
              <w:pStyle w:val="FSCtblMRL2"/>
            </w:pPr>
            <w:r w:rsidRPr="0055364B">
              <w:t>3</w:t>
            </w:r>
          </w:p>
        </w:tc>
      </w:tr>
      <w:tr w:rsidR="008C79AA" w:rsidRPr="0055364B" w14:paraId="450B9932" w14:textId="77777777" w:rsidTr="00E52F84">
        <w:trPr>
          <w:cantSplit/>
        </w:trPr>
        <w:tc>
          <w:tcPr>
            <w:tcW w:w="3402" w:type="dxa"/>
          </w:tcPr>
          <w:p w14:paraId="028AE1CB" w14:textId="77777777" w:rsidR="008C79AA" w:rsidRPr="0055364B" w:rsidRDefault="008C79AA" w:rsidP="00E52F84">
            <w:pPr>
              <w:pStyle w:val="FSCtblMRL10"/>
            </w:pPr>
            <w:r w:rsidRPr="0055364B">
              <w:t>Rice</w:t>
            </w:r>
          </w:p>
        </w:tc>
        <w:tc>
          <w:tcPr>
            <w:tcW w:w="1020" w:type="dxa"/>
          </w:tcPr>
          <w:p w14:paraId="2504D27C" w14:textId="77777777" w:rsidR="008C79AA" w:rsidRPr="0055364B" w:rsidRDefault="008C79AA" w:rsidP="00E52F84">
            <w:pPr>
              <w:pStyle w:val="FSCtblMRL2"/>
            </w:pPr>
            <w:r w:rsidRPr="0055364B">
              <w:t>0.09</w:t>
            </w:r>
          </w:p>
        </w:tc>
      </w:tr>
      <w:tr w:rsidR="008C79AA" w:rsidRPr="0055364B" w14:paraId="2A4AA6B3" w14:textId="77777777" w:rsidTr="00E52F84">
        <w:trPr>
          <w:cantSplit/>
        </w:trPr>
        <w:tc>
          <w:tcPr>
            <w:tcW w:w="3402" w:type="dxa"/>
          </w:tcPr>
          <w:p w14:paraId="6900DBD8" w14:textId="77777777" w:rsidR="008C79AA" w:rsidRPr="0055364B" w:rsidRDefault="008C79AA" w:rsidP="00E52F84">
            <w:pPr>
              <w:pStyle w:val="FSCtblMRL10"/>
            </w:pPr>
            <w:r w:rsidRPr="0055364B">
              <w:t>Soya bean (dry)</w:t>
            </w:r>
          </w:p>
        </w:tc>
        <w:tc>
          <w:tcPr>
            <w:tcW w:w="1020" w:type="dxa"/>
          </w:tcPr>
          <w:p w14:paraId="60FECEA6" w14:textId="77777777" w:rsidR="008C79AA" w:rsidRPr="0055364B" w:rsidRDefault="008C79AA" w:rsidP="00E52F84">
            <w:pPr>
              <w:pStyle w:val="FSCtblMRL2"/>
            </w:pPr>
            <w:r w:rsidRPr="0055364B">
              <w:t>80</w:t>
            </w:r>
          </w:p>
        </w:tc>
      </w:tr>
      <w:tr w:rsidR="008C79AA" w:rsidRPr="0055364B" w14:paraId="5578415B" w14:textId="77777777" w:rsidTr="00E52F84">
        <w:trPr>
          <w:cantSplit/>
        </w:trPr>
        <w:tc>
          <w:tcPr>
            <w:tcW w:w="3402" w:type="dxa"/>
          </w:tcPr>
          <w:p w14:paraId="0CE9E631" w14:textId="77777777" w:rsidR="008C79AA" w:rsidRPr="0055364B" w:rsidRDefault="008C79AA" w:rsidP="00E52F84">
            <w:pPr>
              <w:pStyle w:val="FSCtblMRL10"/>
            </w:pPr>
            <w:r w:rsidRPr="0055364B">
              <w:t>Stone fruits</w:t>
            </w:r>
          </w:p>
        </w:tc>
        <w:tc>
          <w:tcPr>
            <w:tcW w:w="1020" w:type="dxa"/>
          </w:tcPr>
          <w:p w14:paraId="04308C05" w14:textId="77777777" w:rsidR="008C79AA" w:rsidRPr="0055364B" w:rsidRDefault="008C79AA" w:rsidP="00E52F84">
            <w:pPr>
              <w:pStyle w:val="FSCtblMRL2"/>
            </w:pPr>
            <w:r w:rsidRPr="0055364B">
              <w:t>0.09</w:t>
            </w:r>
          </w:p>
        </w:tc>
      </w:tr>
      <w:tr w:rsidR="008C79AA" w:rsidRPr="0055364B" w14:paraId="78D81A59" w14:textId="77777777" w:rsidTr="00E52F84">
        <w:trPr>
          <w:cantSplit/>
        </w:trPr>
        <w:tc>
          <w:tcPr>
            <w:tcW w:w="3402" w:type="dxa"/>
          </w:tcPr>
          <w:p w14:paraId="017019FA" w14:textId="77777777" w:rsidR="008C79AA" w:rsidRPr="0055364B" w:rsidRDefault="008C79AA" w:rsidP="00E52F84">
            <w:pPr>
              <w:pStyle w:val="FSCtblMRL10"/>
            </w:pPr>
            <w:r w:rsidRPr="0055364B">
              <w:t>Strawberry</w:t>
            </w:r>
          </w:p>
        </w:tc>
        <w:tc>
          <w:tcPr>
            <w:tcW w:w="1020" w:type="dxa"/>
          </w:tcPr>
          <w:p w14:paraId="44A13E19" w14:textId="77777777" w:rsidR="008C79AA" w:rsidRPr="0055364B" w:rsidRDefault="008C79AA" w:rsidP="00E52F84">
            <w:pPr>
              <w:pStyle w:val="FSCtblMRL2"/>
            </w:pPr>
            <w:r w:rsidRPr="0055364B">
              <w:t>3</w:t>
            </w:r>
          </w:p>
        </w:tc>
      </w:tr>
      <w:tr w:rsidR="008C79AA" w:rsidRPr="0055364B" w14:paraId="35F8631D" w14:textId="77777777" w:rsidTr="00E52F84">
        <w:trPr>
          <w:cantSplit/>
        </w:trPr>
        <w:tc>
          <w:tcPr>
            <w:tcW w:w="3402" w:type="dxa"/>
          </w:tcPr>
          <w:p w14:paraId="1577C8C3" w14:textId="77777777" w:rsidR="008C79AA" w:rsidRPr="0055364B" w:rsidRDefault="008C79AA" w:rsidP="00E52F84">
            <w:pPr>
              <w:pStyle w:val="FSCtblMRL10"/>
            </w:pPr>
            <w:r w:rsidRPr="0055364B">
              <w:t>Sugar beet</w:t>
            </w:r>
          </w:p>
        </w:tc>
        <w:tc>
          <w:tcPr>
            <w:tcW w:w="1020" w:type="dxa"/>
          </w:tcPr>
          <w:p w14:paraId="2F5DA10E" w14:textId="77777777" w:rsidR="008C79AA" w:rsidRPr="0055364B" w:rsidRDefault="008C79AA" w:rsidP="00E52F84">
            <w:pPr>
              <w:pStyle w:val="FSCtblMRL2"/>
            </w:pPr>
            <w:r w:rsidRPr="0055364B">
              <w:t>0.2</w:t>
            </w:r>
          </w:p>
        </w:tc>
      </w:tr>
      <w:tr w:rsidR="008C79AA" w:rsidRPr="0055364B" w14:paraId="23D6008F" w14:textId="77777777" w:rsidTr="00E52F84">
        <w:trPr>
          <w:cantSplit/>
        </w:trPr>
        <w:tc>
          <w:tcPr>
            <w:tcW w:w="3402" w:type="dxa"/>
          </w:tcPr>
          <w:p w14:paraId="14FF1EE3" w14:textId="77777777" w:rsidR="008C79AA" w:rsidRPr="0055364B" w:rsidRDefault="008C79AA" w:rsidP="00E52F84">
            <w:pPr>
              <w:pStyle w:val="FSCtblMRL10"/>
            </w:pPr>
            <w:r w:rsidRPr="0055364B">
              <w:t>Sunflower seed</w:t>
            </w:r>
          </w:p>
        </w:tc>
        <w:tc>
          <w:tcPr>
            <w:tcW w:w="1020" w:type="dxa"/>
          </w:tcPr>
          <w:p w14:paraId="1A50ABA8" w14:textId="77777777" w:rsidR="008C79AA" w:rsidRPr="0055364B" w:rsidRDefault="008C79AA" w:rsidP="00E52F84">
            <w:pPr>
              <w:pStyle w:val="FSCtblMRL2"/>
            </w:pPr>
            <w:r w:rsidRPr="0055364B">
              <w:t>6</w:t>
            </w:r>
          </w:p>
        </w:tc>
      </w:tr>
      <w:tr w:rsidR="008C79AA" w:rsidRPr="0055364B" w14:paraId="174B2BFB" w14:textId="77777777" w:rsidTr="00E52F84">
        <w:trPr>
          <w:cantSplit/>
        </w:trPr>
        <w:tc>
          <w:tcPr>
            <w:tcW w:w="3402" w:type="dxa"/>
            <w:tcBorders>
              <w:bottom w:val="single" w:sz="4" w:space="0" w:color="auto"/>
            </w:tcBorders>
          </w:tcPr>
          <w:p w14:paraId="63E02E16" w14:textId="77777777" w:rsidR="008C79AA" w:rsidRPr="0055364B" w:rsidRDefault="008C79AA" w:rsidP="00E52F84">
            <w:pPr>
              <w:pStyle w:val="FSCtblMRL10"/>
            </w:pPr>
            <w:r w:rsidRPr="0055364B">
              <w:t>Tomato</w:t>
            </w:r>
          </w:p>
        </w:tc>
        <w:tc>
          <w:tcPr>
            <w:tcW w:w="1020" w:type="dxa"/>
            <w:tcBorders>
              <w:bottom w:val="single" w:sz="4" w:space="0" w:color="auto"/>
            </w:tcBorders>
          </w:tcPr>
          <w:p w14:paraId="2A54EE6A" w14:textId="77777777" w:rsidR="008C79AA" w:rsidRPr="0055364B" w:rsidRDefault="008C79AA" w:rsidP="00E52F84">
            <w:pPr>
              <w:pStyle w:val="FSCtblMRL2"/>
            </w:pPr>
            <w:r w:rsidRPr="0055364B">
              <w:t>1.5</w:t>
            </w:r>
          </w:p>
        </w:tc>
      </w:tr>
    </w:tbl>
    <w:p w14:paraId="39E2FCFF" w14:textId="77777777" w:rsidR="008C79AA" w:rsidRPr="0055364B" w:rsidRDefault="008C79AA" w:rsidP="008C79AA">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C79AA" w:rsidRPr="0055364B" w14:paraId="1CFF1E1B" w14:textId="77777777" w:rsidTr="00E52F84">
        <w:trPr>
          <w:cantSplit/>
        </w:trPr>
        <w:tc>
          <w:tcPr>
            <w:tcW w:w="4422" w:type="dxa"/>
            <w:gridSpan w:val="2"/>
            <w:tcBorders>
              <w:top w:val="single" w:sz="4" w:space="0" w:color="auto"/>
            </w:tcBorders>
            <w:shd w:val="clear" w:color="auto" w:fill="auto"/>
          </w:tcPr>
          <w:p w14:paraId="5410A10C" w14:textId="77777777" w:rsidR="008C79AA" w:rsidRPr="0055364B" w:rsidRDefault="008C79AA" w:rsidP="00E52F84">
            <w:pPr>
              <w:pStyle w:val="FSCtblh3"/>
            </w:pPr>
            <w:r w:rsidRPr="0055364B">
              <w:lastRenderedPageBreak/>
              <w:t xml:space="preserve">Agvet chemical:  </w:t>
            </w:r>
            <w:r w:rsidRPr="0055364B">
              <w:rPr>
                <w:szCs w:val="18"/>
                <w:lang w:eastAsia="en-GB"/>
              </w:rPr>
              <w:t>Famoxadone</w:t>
            </w:r>
          </w:p>
        </w:tc>
      </w:tr>
      <w:tr w:rsidR="008C79AA" w:rsidRPr="0055364B" w14:paraId="6E7CB659" w14:textId="77777777" w:rsidTr="00E52F84">
        <w:trPr>
          <w:cantSplit/>
        </w:trPr>
        <w:tc>
          <w:tcPr>
            <w:tcW w:w="4422" w:type="dxa"/>
            <w:gridSpan w:val="2"/>
            <w:tcBorders>
              <w:bottom w:val="single" w:sz="4" w:space="0" w:color="auto"/>
            </w:tcBorders>
            <w:shd w:val="clear" w:color="auto" w:fill="auto"/>
          </w:tcPr>
          <w:p w14:paraId="0232B5FF" w14:textId="77777777" w:rsidR="008C79AA" w:rsidRPr="0055364B" w:rsidRDefault="008C79AA" w:rsidP="00E52F84">
            <w:pPr>
              <w:pStyle w:val="FSCtblh4"/>
            </w:pPr>
            <w:r w:rsidRPr="0055364B">
              <w:t xml:space="preserve">Permitted residue:  </w:t>
            </w:r>
            <w:r w:rsidRPr="0055364B">
              <w:rPr>
                <w:iCs/>
                <w:szCs w:val="18"/>
                <w:lang w:val="en-AU"/>
              </w:rPr>
              <w:t>Famoxadone</w:t>
            </w:r>
          </w:p>
        </w:tc>
      </w:tr>
      <w:tr w:rsidR="008C79AA" w:rsidRPr="0055364B" w14:paraId="3B58D202" w14:textId="77777777" w:rsidTr="00E52F84">
        <w:trPr>
          <w:cantSplit/>
        </w:trPr>
        <w:tc>
          <w:tcPr>
            <w:tcW w:w="3402" w:type="dxa"/>
            <w:tcBorders>
              <w:top w:val="single" w:sz="4" w:space="0" w:color="auto"/>
            </w:tcBorders>
            <w:shd w:val="clear" w:color="auto" w:fill="auto"/>
          </w:tcPr>
          <w:p w14:paraId="416C75D0" w14:textId="77777777" w:rsidR="008C79AA" w:rsidRPr="0055364B" w:rsidRDefault="008C79AA" w:rsidP="00E52F84">
            <w:pPr>
              <w:pStyle w:val="FSCtblMRL10"/>
            </w:pPr>
            <w:r w:rsidRPr="0055364B">
              <w:t>Dried grapes (currants, raisins and sultanas)</w:t>
            </w:r>
          </w:p>
        </w:tc>
        <w:tc>
          <w:tcPr>
            <w:tcW w:w="1020" w:type="dxa"/>
            <w:tcBorders>
              <w:top w:val="single" w:sz="4" w:space="0" w:color="auto"/>
            </w:tcBorders>
            <w:shd w:val="clear" w:color="auto" w:fill="auto"/>
          </w:tcPr>
          <w:p w14:paraId="78F0722B" w14:textId="77777777" w:rsidR="008C79AA" w:rsidRPr="0055364B" w:rsidRDefault="008C79AA" w:rsidP="00E52F84">
            <w:pPr>
              <w:pStyle w:val="FSCtblMRL2"/>
            </w:pPr>
            <w:r w:rsidRPr="0055364B">
              <w:t>5</w:t>
            </w:r>
          </w:p>
        </w:tc>
      </w:tr>
      <w:tr w:rsidR="008C79AA" w:rsidRPr="0055364B" w14:paraId="4D825429" w14:textId="77777777" w:rsidTr="00E52F84">
        <w:trPr>
          <w:cantSplit/>
        </w:trPr>
        <w:tc>
          <w:tcPr>
            <w:tcW w:w="3402" w:type="dxa"/>
            <w:tcBorders>
              <w:bottom w:val="single" w:sz="4" w:space="0" w:color="auto"/>
            </w:tcBorders>
          </w:tcPr>
          <w:p w14:paraId="597D7044" w14:textId="77777777" w:rsidR="008C79AA" w:rsidRPr="0055364B" w:rsidRDefault="008C79AA" w:rsidP="00E52F84">
            <w:pPr>
              <w:pStyle w:val="FSCtblMRL10"/>
            </w:pPr>
            <w:r w:rsidRPr="0055364B">
              <w:t>Hops, dry</w:t>
            </w:r>
          </w:p>
        </w:tc>
        <w:tc>
          <w:tcPr>
            <w:tcW w:w="1020" w:type="dxa"/>
            <w:tcBorders>
              <w:bottom w:val="single" w:sz="4" w:space="0" w:color="auto"/>
            </w:tcBorders>
          </w:tcPr>
          <w:p w14:paraId="3C48BCDE" w14:textId="77777777" w:rsidR="008C79AA" w:rsidRPr="0055364B" w:rsidRDefault="008C79AA" w:rsidP="00E52F84">
            <w:pPr>
              <w:pStyle w:val="FSCtblMRL2"/>
            </w:pPr>
            <w:r w:rsidRPr="0055364B">
              <w:t>80</w:t>
            </w:r>
          </w:p>
        </w:tc>
      </w:tr>
    </w:tbl>
    <w:p w14:paraId="1BE375A0" w14:textId="77777777" w:rsidR="008C79AA" w:rsidRPr="0055364B" w:rsidRDefault="008C79AA" w:rsidP="008C79AA">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C79AA" w:rsidRPr="0055364B" w14:paraId="071C9B9F" w14:textId="77777777" w:rsidTr="00E52F84">
        <w:trPr>
          <w:cantSplit/>
        </w:trPr>
        <w:tc>
          <w:tcPr>
            <w:tcW w:w="4422" w:type="dxa"/>
            <w:gridSpan w:val="2"/>
            <w:tcBorders>
              <w:top w:val="single" w:sz="4" w:space="0" w:color="auto"/>
            </w:tcBorders>
            <w:shd w:val="clear" w:color="auto" w:fill="auto"/>
          </w:tcPr>
          <w:p w14:paraId="00242E9B" w14:textId="77777777" w:rsidR="008C79AA" w:rsidRPr="0055364B" w:rsidRDefault="008C79AA" w:rsidP="00E52F84">
            <w:pPr>
              <w:pStyle w:val="FSCtblh3"/>
            </w:pPr>
            <w:r w:rsidRPr="0055364B">
              <w:t xml:space="preserve">Agvet chemical:  </w:t>
            </w:r>
            <w:r w:rsidRPr="0055364B">
              <w:rPr>
                <w:szCs w:val="18"/>
              </w:rPr>
              <w:t>Flupyradifurone</w:t>
            </w:r>
          </w:p>
        </w:tc>
      </w:tr>
      <w:tr w:rsidR="008C79AA" w:rsidRPr="0055364B" w14:paraId="3C3882FC" w14:textId="77777777" w:rsidTr="00E52F84">
        <w:trPr>
          <w:cantSplit/>
        </w:trPr>
        <w:tc>
          <w:tcPr>
            <w:tcW w:w="4422" w:type="dxa"/>
            <w:gridSpan w:val="2"/>
            <w:tcBorders>
              <w:bottom w:val="single" w:sz="4" w:space="0" w:color="auto"/>
            </w:tcBorders>
            <w:shd w:val="clear" w:color="auto" w:fill="auto"/>
          </w:tcPr>
          <w:p w14:paraId="6F8AD5C9" w14:textId="13C0BF9D" w:rsidR="008C79AA" w:rsidRPr="0055364B" w:rsidRDefault="008C79AA" w:rsidP="00E52F84">
            <w:pPr>
              <w:pStyle w:val="FSCtblh4"/>
            </w:pPr>
            <w:r w:rsidRPr="0055364B">
              <w:t xml:space="preserve">Permitted residue:  </w:t>
            </w:r>
            <w:r>
              <w:t>Flupyradifurone</w:t>
            </w:r>
          </w:p>
        </w:tc>
      </w:tr>
      <w:tr w:rsidR="008C79AA" w:rsidRPr="0055364B" w14:paraId="02B2EA7C" w14:textId="77777777" w:rsidTr="00E52F84">
        <w:trPr>
          <w:cantSplit/>
        </w:trPr>
        <w:tc>
          <w:tcPr>
            <w:tcW w:w="3402" w:type="dxa"/>
            <w:tcBorders>
              <w:top w:val="single" w:sz="4" w:space="0" w:color="auto"/>
            </w:tcBorders>
            <w:shd w:val="clear" w:color="auto" w:fill="auto"/>
          </w:tcPr>
          <w:p w14:paraId="5F05DB95" w14:textId="77777777" w:rsidR="008C79AA" w:rsidRPr="0055364B" w:rsidRDefault="008C79AA" w:rsidP="00E52F84">
            <w:pPr>
              <w:pStyle w:val="FSCtblMRL10"/>
            </w:pPr>
            <w:r w:rsidRPr="0055364B">
              <w:t>Apple</w:t>
            </w:r>
          </w:p>
        </w:tc>
        <w:tc>
          <w:tcPr>
            <w:tcW w:w="1020" w:type="dxa"/>
            <w:tcBorders>
              <w:top w:val="single" w:sz="4" w:space="0" w:color="auto"/>
            </w:tcBorders>
            <w:shd w:val="clear" w:color="auto" w:fill="auto"/>
          </w:tcPr>
          <w:p w14:paraId="7EC5BB64" w14:textId="77777777" w:rsidR="008C79AA" w:rsidRPr="0055364B" w:rsidRDefault="008C79AA" w:rsidP="00E52F84">
            <w:pPr>
              <w:pStyle w:val="FSCtblMRL2"/>
            </w:pPr>
            <w:r w:rsidRPr="0055364B">
              <w:t>0.7</w:t>
            </w:r>
          </w:p>
        </w:tc>
      </w:tr>
      <w:tr w:rsidR="008C79AA" w:rsidRPr="0055364B" w14:paraId="6CE0334F" w14:textId="77777777" w:rsidTr="00E52F84">
        <w:trPr>
          <w:cantSplit/>
        </w:trPr>
        <w:tc>
          <w:tcPr>
            <w:tcW w:w="3402" w:type="dxa"/>
            <w:shd w:val="clear" w:color="auto" w:fill="auto"/>
          </w:tcPr>
          <w:p w14:paraId="24DA53F7" w14:textId="77777777" w:rsidR="008C79AA" w:rsidRPr="0055364B" w:rsidRDefault="008C79AA" w:rsidP="00E52F84">
            <w:pPr>
              <w:pStyle w:val="FSCtblMRL10"/>
            </w:pPr>
            <w:r w:rsidRPr="0055364B">
              <w:t>Blueberry</w:t>
            </w:r>
          </w:p>
        </w:tc>
        <w:tc>
          <w:tcPr>
            <w:tcW w:w="1020" w:type="dxa"/>
            <w:shd w:val="clear" w:color="auto" w:fill="auto"/>
          </w:tcPr>
          <w:p w14:paraId="66D3F80F" w14:textId="77777777" w:rsidR="008C79AA" w:rsidRPr="0055364B" w:rsidRDefault="008C79AA" w:rsidP="00E52F84">
            <w:pPr>
              <w:pStyle w:val="FSCtblMRL2"/>
            </w:pPr>
            <w:r w:rsidRPr="0055364B">
              <w:t>4</w:t>
            </w:r>
          </w:p>
        </w:tc>
      </w:tr>
      <w:tr w:rsidR="008C79AA" w:rsidRPr="0055364B" w14:paraId="0E1D5778" w14:textId="77777777" w:rsidTr="00E52F84">
        <w:trPr>
          <w:cantSplit/>
        </w:trPr>
        <w:tc>
          <w:tcPr>
            <w:tcW w:w="3402" w:type="dxa"/>
          </w:tcPr>
          <w:p w14:paraId="701D520F" w14:textId="77777777" w:rsidR="008C79AA" w:rsidRPr="0055364B" w:rsidRDefault="008C79AA" w:rsidP="00E52F84">
            <w:pPr>
              <w:pStyle w:val="FSCtblMRL10"/>
            </w:pPr>
            <w:r w:rsidRPr="0055364B">
              <w:t>Citrus fruits</w:t>
            </w:r>
          </w:p>
        </w:tc>
        <w:tc>
          <w:tcPr>
            <w:tcW w:w="1020" w:type="dxa"/>
          </w:tcPr>
          <w:p w14:paraId="2FE20D19" w14:textId="77777777" w:rsidR="008C79AA" w:rsidRPr="0055364B" w:rsidRDefault="008C79AA" w:rsidP="00E52F84">
            <w:pPr>
              <w:pStyle w:val="FSCtblMRL2"/>
            </w:pPr>
            <w:r w:rsidRPr="0055364B">
              <w:t>3</w:t>
            </w:r>
          </w:p>
        </w:tc>
      </w:tr>
      <w:tr w:rsidR="008C79AA" w:rsidRPr="0055364B" w14:paraId="0E536438" w14:textId="77777777" w:rsidTr="00E52F84">
        <w:trPr>
          <w:cantSplit/>
        </w:trPr>
        <w:tc>
          <w:tcPr>
            <w:tcW w:w="3402" w:type="dxa"/>
          </w:tcPr>
          <w:p w14:paraId="16B152D7" w14:textId="77777777" w:rsidR="008C79AA" w:rsidRPr="0055364B" w:rsidRDefault="008C79AA" w:rsidP="00E52F84">
            <w:pPr>
              <w:pStyle w:val="FSCtblMRL10"/>
            </w:pPr>
            <w:r w:rsidRPr="0055364B">
              <w:rPr>
                <w:szCs w:val="18"/>
              </w:rPr>
              <w:t>Dried grapes (currants, raisins and sultanas)</w:t>
            </w:r>
          </w:p>
        </w:tc>
        <w:tc>
          <w:tcPr>
            <w:tcW w:w="1020" w:type="dxa"/>
          </w:tcPr>
          <w:p w14:paraId="2BC3B715" w14:textId="77777777" w:rsidR="008C79AA" w:rsidRPr="0055364B" w:rsidRDefault="008C79AA" w:rsidP="00E52F84">
            <w:pPr>
              <w:pStyle w:val="FSCtblMRL2"/>
            </w:pPr>
            <w:r w:rsidRPr="0055364B">
              <w:t>5</w:t>
            </w:r>
          </w:p>
        </w:tc>
      </w:tr>
      <w:tr w:rsidR="008C79AA" w:rsidRPr="0055364B" w14:paraId="12DB53BA" w14:textId="77777777" w:rsidTr="00E52F84">
        <w:trPr>
          <w:cantSplit/>
        </w:trPr>
        <w:tc>
          <w:tcPr>
            <w:tcW w:w="3402" w:type="dxa"/>
          </w:tcPr>
          <w:p w14:paraId="303865AD" w14:textId="77777777" w:rsidR="008C79AA" w:rsidRPr="0055364B" w:rsidRDefault="008C79AA" w:rsidP="00E52F84">
            <w:pPr>
              <w:pStyle w:val="FSCtblMRL10"/>
            </w:pPr>
            <w:r w:rsidRPr="0055364B">
              <w:rPr>
                <w:szCs w:val="18"/>
              </w:rPr>
              <w:t>Fruiting vegetables, other than cucurbits [except sweet corn (corn-on-the-cob); mushroom]</w:t>
            </w:r>
          </w:p>
        </w:tc>
        <w:tc>
          <w:tcPr>
            <w:tcW w:w="1020" w:type="dxa"/>
          </w:tcPr>
          <w:p w14:paraId="7EA17390" w14:textId="77777777" w:rsidR="008C79AA" w:rsidRPr="0055364B" w:rsidRDefault="008C79AA" w:rsidP="00E52F84">
            <w:pPr>
              <w:pStyle w:val="FSCtblMRL2"/>
            </w:pPr>
            <w:r w:rsidRPr="0055364B">
              <w:t>1.5</w:t>
            </w:r>
          </w:p>
        </w:tc>
      </w:tr>
      <w:tr w:rsidR="008C79AA" w:rsidRPr="0055364B" w14:paraId="4906F9FC" w14:textId="77777777" w:rsidTr="00E52F84">
        <w:trPr>
          <w:cantSplit/>
        </w:trPr>
        <w:tc>
          <w:tcPr>
            <w:tcW w:w="3402" w:type="dxa"/>
          </w:tcPr>
          <w:p w14:paraId="0327B627" w14:textId="77777777" w:rsidR="008C79AA" w:rsidRPr="0055364B" w:rsidRDefault="008C79AA" w:rsidP="00E52F84">
            <w:pPr>
              <w:pStyle w:val="FSCtblMRL10"/>
            </w:pPr>
            <w:r w:rsidRPr="0055364B">
              <w:t>Grapes</w:t>
            </w:r>
          </w:p>
        </w:tc>
        <w:tc>
          <w:tcPr>
            <w:tcW w:w="1020" w:type="dxa"/>
          </w:tcPr>
          <w:p w14:paraId="2583B6C2" w14:textId="77777777" w:rsidR="008C79AA" w:rsidRPr="0055364B" w:rsidRDefault="008C79AA" w:rsidP="00E52F84">
            <w:pPr>
              <w:pStyle w:val="FSCtblMRL2"/>
            </w:pPr>
            <w:r w:rsidRPr="0055364B">
              <w:t>3</w:t>
            </w:r>
          </w:p>
        </w:tc>
      </w:tr>
      <w:tr w:rsidR="008C79AA" w:rsidRPr="0055364B" w14:paraId="7F976769" w14:textId="77777777" w:rsidTr="00E52F84">
        <w:trPr>
          <w:cantSplit/>
        </w:trPr>
        <w:tc>
          <w:tcPr>
            <w:tcW w:w="3402" w:type="dxa"/>
          </w:tcPr>
          <w:p w14:paraId="2BB10A4C" w14:textId="77777777" w:rsidR="008C79AA" w:rsidRPr="0055364B" w:rsidRDefault="008C79AA" w:rsidP="00E52F84">
            <w:pPr>
              <w:pStyle w:val="FSCtblMRL10"/>
            </w:pPr>
            <w:r w:rsidRPr="0055364B">
              <w:t>Hops, dry</w:t>
            </w:r>
          </w:p>
        </w:tc>
        <w:tc>
          <w:tcPr>
            <w:tcW w:w="1020" w:type="dxa"/>
          </w:tcPr>
          <w:p w14:paraId="41E4BF9B" w14:textId="77777777" w:rsidR="008C79AA" w:rsidRPr="0055364B" w:rsidRDefault="008C79AA" w:rsidP="00E52F84">
            <w:pPr>
              <w:pStyle w:val="FSCtblMRL2"/>
            </w:pPr>
            <w:r w:rsidRPr="0055364B">
              <w:t>10</w:t>
            </w:r>
          </w:p>
        </w:tc>
      </w:tr>
      <w:tr w:rsidR="008C79AA" w:rsidRPr="0055364B" w14:paraId="70F074D5" w14:textId="77777777" w:rsidTr="00E52F84">
        <w:trPr>
          <w:cantSplit/>
        </w:trPr>
        <w:tc>
          <w:tcPr>
            <w:tcW w:w="3402" w:type="dxa"/>
          </w:tcPr>
          <w:p w14:paraId="6E6719A2" w14:textId="77777777" w:rsidR="008C79AA" w:rsidRPr="0055364B" w:rsidRDefault="008C79AA" w:rsidP="00E52F84">
            <w:pPr>
              <w:pStyle w:val="FSCtblMRL10"/>
            </w:pPr>
            <w:r w:rsidRPr="0055364B">
              <w:t>Peanut</w:t>
            </w:r>
          </w:p>
        </w:tc>
        <w:tc>
          <w:tcPr>
            <w:tcW w:w="1020" w:type="dxa"/>
          </w:tcPr>
          <w:p w14:paraId="044F4AAD" w14:textId="77777777" w:rsidR="008C79AA" w:rsidRPr="0055364B" w:rsidRDefault="008C79AA" w:rsidP="00E52F84">
            <w:pPr>
              <w:pStyle w:val="FSCtblMRL2"/>
            </w:pPr>
            <w:r w:rsidRPr="0055364B">
              <w:t>0.04</w:t>
            </w:r>
          </w:p>
        </w:tc>
      </w:tr>
      <w:tr w:rsidR="008C79AA" w:rsidRPr="0055364B" w14:paraId="6D713AB9" w14:textId="77777777" w:rsidTr="00E52F84">
        <w:trPr>
          <w:cantSplit/>
        </w:trPr>
        <w:tc>
          <w:tcPr>
            <w:tcW w:w="3402" w:type="dxa"/>
          </w:tcPr>
          <w:p w14:paraId="53BF131A" w14:textId="77777777" w:rsidR="008C79AA" w:rsidRPr="0055364B" w:rsidRDefault="008C79AA" w:rsidP="00E52F84">
            <w:pPr>
              <w:pStyle w:val="FSCtblMRL10"/>
            </w:pPr>
            <w:r w:rsidRPr="0055364B">
              <w:t>Potato</w:t>
            </w:r>
          </w:p>
        </w:tc>
        <w:tc>
          <w:tcPr>
            <w:tcW w:w="1020" w:type="dxa"/>
          </w:tcPr>
          <w:p w14:paraId="644CB2B8" w14:textId="77777777" w:rsidR="008C79AA" w:rsidRPr="0055364B" w:rsidRDefault="008C79AA" w:rsidP="00E52F84">
            <w:pPr>
              <w:pStyle w:val="FSCtblMRL2"/>
            </w:pPr>
            <w:r w:rsidRPr="0055364B">
              <w:t>0.05</w:t>
            </w:r>
          </w:p>
        </w:tc>
      </w:tr>
      <w:tr w:rsidR="008C79AA" w:rsidRPr="0055364B" w14:paraId="6BBDF66B" w14:textId="77777777" w:rsidTr="00E52F84">
        <w:trPr>
          <w:cantSplit/>
        </w:trPr>
        <w:tc>
          <w:tcPr>
            <w:tcW w:w="3402" w:type="dxa"/>
          </w:tcPr>
          <w:p w14:paraId="2BE6AB0B" w14:textId="77777777" w:rsidR="008C79AA" w:rsidRPr="0055364B" w:rsidRDefault="008C79AA" w:rsidP="00E52F84">
            <w:pPr>
              <w:pStyle w:val="FSCtblMRL10"/>
            </w:pPr>
            <w:r w:rsidRPr="0055364B">
              <w:t>Strawberry</w:t>
            </w:r>
          </w:p>
        </w:tc>
        <w:tc>
          <w:tcPr>
            <w:tcW w:w="1020" w:type="dxa"/>
          </w:tcPr>
          <w:p w14:paraId="4B3C84C2" w14:textId="77777777" w:rsidR="008C79AA" w:rsidRPr="0055364B" w:rsidRDefault="008C79AA" w:rsidP="00E52F84">
            <w:pPr>
              <w:pStyle w:val="FSCtblMRL2"/>
            </w:pPr>
            <w:r w:rsidRPr="0055364B">
              <w:t>1.5</w:t>
            </w:r>
          </w:p>
        </w:tc>
      </w:tr>
      <w:tr w:rsidR="008C79AA" w:rsidRPr="0055364B" w14:paraId="43D830F2" w14:textId="77777777" w:rsidTr="00E52F84">
        <w:trPr>
          <w:cantSplit/>
        </w:trPr>
        <w:tc>
          <w:tcPr>
            <w:tcW w:w="3402" w:type="dxa"/>
            <w:tcBorders>
              <w:bottom w:val="single" w:sz="4" w:space="0" w:color="auto"/>
            </w:tcBorders>
          </w:tcPr>
          <w:p w14:paraId="71A34EF2" w14:textId="77777777" w:rsidR="008C79AA" w:rsidRPr="0055364B" w:rsidRDefault="008C79AA" w:rsidP="00E52F84">
            <w:pPr>
              <w:pStyle w:val="FSCtblMRL10"/>
            </w:pPr>
            <w:r w:rsidRPr="0055364B">
              <w:t>Tree nuts</w:t>
            </w:r>
          </w:p>
        </w:tc>
        <w:tc>
          <w:tcPr>
            <w:tcW w:w="1020" w:type="dxa"/>
            <w:tcBorders>
              <w:bottom w:val="single" w:sz="4" w:space="0" w:color="auto"/>
            </w:tcBorders>
          </w:tcPr>
          <w:p w14:paraId="21187F4B" w14:textId="77777777" w:rsidR="008C79AA" w:rsidRPr="0055364B" w:rsidRDefault="008C79AA" w:rsidP="00E52F84">
            <w:pPr>
              <w:pStyle w:val="FSCtblMRL2"/>
            </w:pPr>
            <w:r w:rsidRPr="0055364B">
              <w:t>0.02</w:t>
            </w:r>
          </w:p>
        </w:tc>
      </w:tr>
    </w:tbl>
    <w:p w14:paraId="57DA7F71" w14:textId="77777777" w:rsidR="008C79AA" w:rsidRPr="0055364B" w:rsidRDefault="008C79AA" w:rsidP="008C79AA">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C79AA" w:rsidRPr="0055364B" w14:paraId="6C8B554A" w14:textId="77777777" w:rsidTr="00E52F84">
        <w:trPr>
          <w:cantSplit/>
        </w:trPr>
        <w:tc>
          <w:tcPr>
            <w:tcW w:w="4422" w:type="dxa"/>
            <w:gridSpan w:val="2"/>
            <w:tcBorders>
              <w:top w:val="single" w:sz="4" w:space="0" w:color="auto"/>
            </w:tcBorders>
            <w:shd w:val="clear" w:color="auto" w:fill="auto"/>
          </w:tcPr>
          <w:p w14:paraId="7457EF7C" w14:textId="77777777" w:rsidR="008C79AA" w:rsidRPr="0055364B" w:rsidRDefault="008C79AA" w:rsidP="00E52F84">
            <w:pPr>
              <w:pStyle w:val="FSCtblh3"/>
            </w:pPr>
            <w:r w:rsidRPr="0055364B">
              <w:lastRenderedPageBreak/>
              <w:t>Agvet chemical:  Folpet</w:t>
            </w:r>
          </w:p>
        </w:tc>
      </w:tr>
      <w:tr w:rsidR="008C79AA" w:rsidRPr="0055364B" w14:paraId="076A00DD" w14:textId="77777777" w:rsidTr="00E52F84">
        <w:trPr>
          <w:cantSplit/>
        </w:trPr>
        <w:tc>
          <w:tcPr>
            <w:tcW w:w="4422" w:type="dxa"/>
            <w:gridSpan w:val="2"/>
            <w:tcBorders>
              <w:bottom w:val="single" w:sz="4" w:space="0" w:color="auto"/>
            </w:tcBorders>
            <w:shd w:val="clear" w:color="auto" w:fill="auto"/>
          </w:tcPr>
          <w:p w14:paraId="3853F1A4" w14:textId="77777777" w:rsidR="008C79AA" w:rsidRPr="0055364B" w:rsidRDefault="008C79AA" w:rsidP="00E52F84">
            <w:pPr>
              <w:pStyle w:val="FSCtblh4"/>
            </w:pPr>
            <w:r w:rsidRPr="0055364B">
              <w:t>Permitted residue:  Folpet</w:t>
            </w:r>
          </w:p>
        </w:tc>
      </w:tr>
      <w:tr w:rsidR="008C79AA" w:rsidRPr="0055364B" w14:paraId="4CB6A921" w14:textId="77777777" w:rsidTr="00E52F84">
        <w:trPr>
          <w:cantSplit/>
        </w:trPr>
        <w:tc>
          <w:tcPr>
            <w:tcW w:w="3402" w:type="dxa"/>
            <w:tcBorders>
              <w:bottom w:val="single" w:sz="4" w:space="0" w:color="auto"/>
            </w:tcBorders>
          </w:tcPr>
          <w:p w14:paraId="08AFE16D" w14:textId="77777777" w:rsidR="008C79AA" w:rsidRPr="0055364B" w:rsidRDefault="008C79AA" w:rsidP="00E52F84">
            <w:pPr>
              <w:pStyle w:val="FSCtblMRL10"/>
            </w:pPr>
            <w:r w:rsidRPr="0055364B">
              <w:t>Hops, dry</w:t>
            </w:r>
          </w:p>
        </w:tc>
        <w:tc>
          <w:tcPr>
            <w:tcW w:w="1020" w:type="dxa"/>
            <w:tcBorders>
              <w:bottom w:val="single" w:sz="4" w:space="0" w:color="auto"/>
            </w:tcBorders>
          </w:tcPr>
          <w:p w14:paraId="5E67BC7B" w14:textId="77777777" w:rsidR="008C79AA" w:rsidRPr="0055364B" w:rsidRDefault="008C79AA" w:rsidP="00E52F84">
            <w:pPr>
              <w:pStyle w:val="FSCtblMRL2"/>
            </w:pPr>
            <w:r w:rsidRPr="0055364B">
              <w:t>120</w:t>
            </w:r>
          </w:p>
        </w:tc>
      </w:tr>
    </w:tbl>
    <w:p w14:paraId="168326CA" w14:textId="77777777" w:rsidR="008C79AA" w:rsidRPr="0055364B" w:rsidRDefault="008C79AA" w:rsidP="008C79AA">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C79AA" w:rsidRPr="0055364B" w14:paraId="3732F9FB" w14:textId="77777777" w:rsidTr="00E52F84">
        <w:trPr>
          <w:cantSplit/>
        </w:trPr>
        <w:tc>
          <w:tcPr>
            <w:tcW w:w="4422" w:type="dxa"/>
            <w:gridSpan w:val="2"/>
            <w:tcBorders>
              <w:top w:val="single" w:sz="4" w:space="0" w:color="auto"/>
            </w:tcBorders>
            <w:shd w:val="clear" w:color="auto" w:fill="auto"/>
          </w:tcPr>
          <w:p w14:paraId="4073D804" w14:textId="59AFEB5E" w:rsidR="008C79AA" w:rsidRPr="0055364B" w:rsidRDefault="008C79AA" w:rsidP="00671A7C">
            <w:pPr>
              <w:pStyle w:val="FSCtblh3"/>
            </w:pPr>
            <w:r w:rsidRPr="0055364B">
              <w:t>Agvet chemical:  Fosetyl-</w:t>
            </w:r>
            <w:r w:rsidR="00671A7C">
              <w:t>a</w:t>
            </w:r>
            <w:r w:rsidRPr="0055364B">
              <w:t>luminium</w:t>
            </w:r>
          </w:p>
        </w:tc>
      </w:tr>
      <w:tr w:rsidR="008C79AA" w:rsidRPr="0055364B" w14:paraId="3663BC55" w14:textId="77777777" w:rsidTr="00E52F84">
        <w:trPr>
          <w:cantSplit/>
        </w:trPr>
        <w:tc>
          <w:tcPr>
            <w:tcW w:w="4422" w:type="dxa"/>
            <w:gridSpan w:val="2"/>
            <w:tcBorders>
              <w:bottom w:val="single" w:sz="4" w:space="0" w:color="auto"/>
            </w:tcBorders>
            <w:shd w:val="clear" w:color="auto" w:fill="auto"/>
          </w:tcPr>
          <w:p w14:paraId="39ACD492" w14:textId="4F1AA74D" w:rsidR="008C79AA" w:rsidRPr="0055364B" w:rsidRDefault="008C79AA" w:rsidP="00671A7C">
            <w:pPr>
              <w:pStyle w:val="FSCtblh4"/>
            </w:pPr>
            <w:r w:rsidRPr="0055364B">
              <w:t>Permitted residue:  Fosetyl-</w:t>
            </w:r>
            <w:r w:rsidR="00671A7C">
              <w:t>a</w:t>
            </w:r>
            <w:r w:rsidRPr="0055364B">
              <w:t>luminium</w:t>
            </w:r>
          </w:p>
        </w:tc>
      </w:tr>
      <w:tr w:rsidR="008C79AA" w:rsidRPr="0055364B" w14:paraId="4290171A" w14:textId="77777777" w:rsidTr="00E52F84">
        <w:trPr>
          <w:cantSplit/>
        </w:trPr>
        <w:tc>
          <w:tcPr>
            <w:tcW w:w="3402" w:type="dxa"/>
            <w:tcBorders>
              <w:top w:val="single" w:sz="4" w:space="0" w:color="auto"/>
            </w:tcBorders>
            <w:shd w:val="clear" w:color="auto" w:fill="auto"/>
          </w:tcPr>
          <w:p w14:paraId="2B3CD3CF" w14:textId="77777777" w:rsidR="008C79AA" w:rsidRPr="0055364B" w:rsidRDefault="008C79AA" w:rsidP="00E52F84">
            <w:pPr>
              <w:pStyle w:val="FSCtblMRL10"/>
            </w:pPr>
            <w:r w:rsidRPr="0055364B">
              <w:t>Citrus fruits</w:t>
            </w:r>
          </w:p>
        </w:tc>
        <w:tc>
          <w:tcPr>
            <w:tcW w:w="1020" w:type="dxa"/>
            <w:tcBorders>
              <w:top w:val="single" w:sz="4" w:space="0" w:color="auto"/>
            </w:tcBorders>
            <w:shd w:val="clear" w:color="auto" w:fill="auto"/>
          </w:tcPr>
          <w:p w14:paraId="57967840" w14:textId="77777777" w:rsidR="008C79AA" w:rsidRPr="0055364B" w:rsidRDefault="008C79AA" w:rsidP="00E52F84">
            <w:pPr>
              <w:pStyle w:val="FSCtblMRL2"/>
            </w:pPr>
            <w:r w:rsidRPr="0055364B">
              <w:t>5</w:t>
            </w:r>
          </w:p>
        </w:tc>
      </w:tr>
      <w:tr w:rsidR="008C79AA" w:rsidRPr="0055364B" w14:paraId="24CAF6F8" w14:textId="77777777" w:rsidTr="00E52F84">
        <w:trPr>
          <w:cantSplit/>
        </w:trPr>
        <w:tc>
          <w:tcPr>
            <w:tcW w:w="3402" w:type="dxa"/>
            <w:tcBorders>
              <w:bottom w:val="single" w:sz="4" w:space="0" w:color="auto"/>
            </w:tcBorders>
          </w:tcPr>
          <w:p w14:paraId="2CD310D8" w14:textId="77777777" w:rsidR="008C79AA" w:rsidRPr="0055364B" w:rsidRDefault="008C79AA" w:rsidP="00E52F84">
            <w:pPr>
              <w:pStyle w:val="FSCtblMRL10"/>
            </w:pPr>
            <w:r w:rsidRPr="0055364B">
              <w:lastRenderedPageBreak/>
              <w:t>Hops, dry</w:t>
            </w:r>
          </w:p>
        </w:tc>
        <w:tc>
          <w:tcPr>
            <w:tcW w:w="1020" w:type="dxa"/>
            <w:tcBorders>
              <w:bottom w:val="single" w:sz="4" w:space="0" w:color="auto"/>
            </w:tcBorders>
          </w:tcPr>
          <w:p w14:paraId="383A047D" w14:textId="77777777" w:rsidR="008C79AA" w:rsidRPr="0055364B" w:rsidRDefault="008C79AA" w:rsidP="00E52F84">
            <w:pPr>
              <w:pStyle w:val="FSCtblMRL2"/>
            </w:pPr>
            <w:r w:rsidRPr="0055364B">
              <w:t>45</w:t>
            </w:r>
          </w:p>
        </w:tc>
      </w:tr>
    </w:tbl>
    <w:p w14:paraId="19714D7B" w14:textId="77777777" w:rsidR="008C79AA" w:rsidRPr="0055364B" w:rsidRDefault="008C79AA" w:rsidP="008C79AA">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C79AA" w:rsidRPr="0055364B" w14:paraId="2861F860" w14:textId="77777777" w:rsidTr="00E52F84">
        <w:trPr>
          <w:cantSplit/>
        </w:trPr>
        <w:tc>
          <w:tcPr>
            <w:tcW w:w="4422" w:type="dxa"/>
            <w:gridSpan w:val="2"/>
            <w:tcBorders>
              <w:top w:val="single" w:sz="4" w:space="0" w:color="auto"/>
            </w:tcBorders>
            <w:shd w:val="clear" w:color="auto" w:fill="auto"/>
          </w:tcPr>
          <w:p w14:paraId="2AB622CE" w14:textId="77777777" w:rsidR="008C79AA" w:rsidRPr="0055364B" w:rsidRDefault="008C79AA" w:rsidP="00E52F84">
            <w:pPr>
              <w:pStyle w:val="FSCtblh3"/>
            </w:pPr>
            <w:r w:rsidRPr="0055364B">
              <w:t>Agvet chemical:  Mesotrione</w:t>
            </w:r>
          </w:p>
        </w:tc>
      </w:tr>
      <w:tr w:rsidR="008C79AA" w:rsidRPr="0055364B" w14:paraId="1026C016" w14:textId="77777777" w:rsidTr="00E52F84">
        <w:trPr>
          <w:cantSplit/>
        </w:trPr>
        <w:tc>
          <w:tcPr>
            <w:tcW w:w="4422" w:type="dxa"/>
            <w:gridSpan w:val="2"/>
            <w:tcBorders>
              <w:bottom w:val="single" w:sz="4" w:space="0" w:color="auto"/>
            </w:tcBorders>
            <w:shd w:val="clear" w:color="auto" w:fill="auto"/>
          </w:tcPr>
          <w:p w14:paraId="518255EA" w14:textId="77777777" w:rsidR="008C79AA" w:rsidRPr="0055364B" w:rsidRDefault="008C79AA" w:rsidP="00E52F84">
            <w:pPr>
              <w:pStyle w:val="FSCtblh4"/>
            </w:pPr>
            <w:r w:rsidRPr="0055364B">
              <w:t>Permitted residue:  Mesotrione</w:t>
            </w:r>
          </w:p>
        </w:tc>
      </w:tr>
      <w:tr w:rsidR="008C79AA" w:rsidRPr="0055364B" w14:paraId="203E8F02" w14:textId="77777777" w:rsidTr="00E52F84">
        <w:trPr>
          <w:cantSplit/>
        </w:trPr>
        <w:tc>
          <w:tcPr>
            <w:tcW w:w="3402" w:type="dxa"/>
            <w:tcBorders>
              <w:bottom w:val="single" w:sz="4" w:space="0" w:color="auto"/>
            </w:tcBorders>
          </w:tcPr>
          <w:p w14:paraId="39A3C9CF" w14:textId="77777777" w:rsidR="008C79AA" w:rsidRPr="0055364B" w:rsidRDefault="008C79AA" w:rsidP="00E52F84">
            <w:pPr>
              <w:pStyle w:val="FSCtblMRL10"/>
            </w:pPr>
            <w:r w:rsidRPr="0055364B">
              <w:t>Cranberry</w:t>
            </w:r>
          </w:p>
        </w:tc>
        <w:tc>
          <w:tcPr>
            <w:tcW w:w="1020" w:type="dxa"/>
            <w:tcBorders>
              <w:bottom w:val="single" w:sz="4" w:space="0" w:color="auto"/>
            </w:tcBorders>
          </w:tcPr>
          <w:p w14:paraId="5B81DE6B" w14:textId="77777777" w:rsidR="008C79AA" w:rsidRPr="0055364B" w:rsidRDefault="008C79AA" w:rsidP="00E52F84">
            <w:pPr>
              <w:pStyle w:val="FSCtblMRL2"/>
            </w:pPr>
            <w:r w:rsidRPr="0055364B">
              <w:t>0.02</w:t>
            </w:r>
          </w:p>
        </w:tc>
      </w:tr>
    </w:tbl>
    <w:p w14:paraId="0EFF86C4" w14:textId="77777777" w:rsidR="00D87970" w:rsidRDefault="00D87970" w:rsidP="008C79AA">
      <w:pPr>
        <w:pStyle w:val="FSCDraftingitem"/>
        <w:rPr>
          <w:rFonts w:cs="Arial"/>
        </w:rPr>
        <w:sectPr w:rsidR="00D87970" w:rsidSect="00D87970">
          <w:type w:val="continuous"/>
          <w:pgSz w:w="11906" w:h="16838" w:code="9"/>
          <w:pgMar w:top="1418" w:right="1418" w:bottom="1418" w:left="1418" w:header="709" w:footer="709" w:gutter="0"/>
          <w:cols w:num="2" w:space="397"/>
          <w:docGrid w:linePitch="360"/>
        </w:sectPr>
      </w:pPr>
    </w:p>
    <w:p w14:paraId="1B00F4EE" w14:textId="0539A1C4" w:rsidR="008C79AA" w:rsidRPr="0055364B" w:rsidRDefault="008C79AA" w:rsidP="008C79AA">
      <w:pPr>
        <w:pStyle w:val="FSCDraftingitem"/>
        <w:rPr>
          <w:rFonts w:cs="Arial"/>
        </w:rPr>
      </w:pPr>
    </w:p>
    <w:p w14:paraId="39C380D8" w14:textId="77777777" w:rsidR="00D87970" w:rsidRDefault="008C79AA" w:rsidP="008C79AA">
      <w:pPr>
        <w:pStyle w:val="FSCDraftingitem"/>
        <w:rPr>
          <w:rFonts w:cs="Arial"/>
        </w:rPr>
        <w:sectPr w:rsidR="00D87970" w:rsidSect="00D87970">
          <w:type w:val="continuous"/>
          <w:pgSz w:w="11906" w:h="16838" w:code="9"/>
          <w:pgMar w:top="1418" w:right="1418" w:bottom="1418" w:left="1418" w:header="709" w:footer="709" w:gutter="0"/>
          <w:cols w:space="397"/>
          <w:docGrid w:linePitch="360"/>
        </w:sectPr>
      </w:pPr>
      <w:r w:rsidRPr="001B2D2E">
        <w:rPr>
          <w:rFonts w:cs="Arial"/>
        </w:rPr>
        <w:t>[1.4]</w:t>
      </w:r>
      <w:r w:rsidRPr="001B2D2E">
        <w:rPr>
          <w:rFonts w:cs="Arial"/>
        </w:rPr>
        <w:tab/>
        <w:t xml:space="preserve">omitting from each of the following chemicals, the foods and associated MRLs </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06E821A4" w14:textId="77777777" w:rsidTr="00E52F84">
        <w:trPr>
          <w:cantSplit/>
        </w:trPr>
        <w:tc>
          <w:tcPr>
            <w:tcW w:w="4423" w:type="dxa"/>
            <w:gridSpan w:val="2"/>
            <w:tcBorders>
              <w:top w:val="single" w:sz="4" w:space="0" w:color="auto"/>
            </w:tcBorders>
            <w:shd w:val="clear" w:color="auto" w:fill="auto"/>
          </w:tcPr>
          <w:p w14:paraId="4AE9D047" w14:textId="77777777" w:rsidR="008C79AA" w:rsidRPr="001B2D2E" w:rsidRDefault="008C79AA" w:rsidP="00E52F84">
            <w:pPr>
              <w:pStyle w:val="FSCtblh3"/>
            </w:pPr>
            <w:r w:rsidRPr="001B2D2E">
              <w:lastRenderedPageBreak/>
              <w:t>Agvet chemical:  Boscalid</w:t>
            </w:r>
          </w:p>
        </w:tc>
      </w:tr>
      <w:tr w:rsidR="008C79AA" w:rsidRPr="001B2D2E" w14:paraId="6D664BE0" w14:textId="77777777" w:rsidTr="00E52F84">
        <w:trPr>
          <w:cantSplit/>
        </w:trPr>
        <w:tc>
          <w:tcPr>
            <w:tcW w:w="4423" w:type="dxa"/>
            <w:gridSpan w:val="2"/>
            <w:shd w:val="clear" w:color="auto" w:fill="auto"/>
          </w:tcPr>
          <w:p w14:paraId="125F4EFF" w14:textId="77777777" w:rsidR="008C79AA" w:rsidRPr="001B2D2E" w:rsidRDefault="008C79AA" w:rsidP="00E52F84">
            <w:pPr>
              <w:pStyle w:val="FSCtblh4"/>
            </w:pPr>
            <w:r w:rsidRPr="001B2D2E">
              <w:t>Permitted residue—commodities of plant origin:  Boscalid</w:t>
            </w:r>
          </w:p>
        </w:tc>
      </w:tr>
      <w:tr w:rsidR="008C79AA" w:rsidRPr="001B2D2E" w14:paraId="40443D8D" w14:textId="77777777" w:rsidTr="00E52F84">
        <w:trPr>
          <w:cantSplit/>
        </w:trPr>
        <w:tc>
          <w:tcPr>
            <w:tcW w:w="4423" w:type="dxa"/>
            <w:gridSpan w:val="2"/>
            <w:tcBorders>
              <w:bottom w:val="single" w:sz="4" w:space="0" w:color="auto"/>
            </w:tcBorders>
            <w:shd w:val="clear" w:color="auto" w:fill="auto"/>
          </w:tcPr>
          <w:p w14:paraId="0879B5E8" w14:textId="77777777" w:rsidR="008C79AA" w:rsidRPr="001B2D2E" w:rsidRDefault="008C79AA" w:rsidP="00E52F84">
            <w:pPr>
              <w:pStyle w:val="FSCtblh4"/>
            </w:pPr>
            <w:r w:rsidRPr="001B2D2E">
              <w:t>Permitted residue—commodities of animal origin:  Sum of boscalid, 2-chloro-N-(4′-chloro-5-hydroxybiphenyl-2-yl) nicotinamide and the glucuronide conjugate of 2-chloro-N-(4′-chloro-5-hydroxybiphenyl-2-yl) nicotinamide, expressed as boscalid equivalents</w:t>
            </w:r>
          </w:p>
        </w:tc>
      </w:tr>
      <w:tr w:rsidR="008C79AA" w:rsidRPr="001B2D2E" w14:paraId="16D3F45E" w14:textId="77777777" w:rsidTr="00E52F84">
        <w:trPr>
          <w:cantSplit/>
        </w:trPr>
        <w:tc>
          <w:tcPr>
            <w:tcW w:w="3402" w:type="dxa"/>
            <w:tcBorders>
              <w:top w:val="single" w:sz="4" w:space="0" w:color="auto"/>
            </w:tcBorders>
          </w:tcPr>
          <w:p w14:paraId="14FA33E0" w14:textId="77777777" w:rsidR="008C79AA" w:rsidRPr="001B2D2E" w:rsidRDefault="008C79AA" w:rsidP="00E52F84">
            <w:pPr>
              <w:pStyle w:val="FSCtblMRL10"/>
              <w:rPr>
                <w:lang w:val="en-AU"/>
              </w:rPr>
            </w:pPr>
            <w:r w:rsidRPr="001B2D2E">
              <w:t>Bulb vegetables [except onion, bulb]</w:t>
            </w:r>
          </w:p>
        </w:tc>
        <w:tc>
          <w:tcPr>
            <w:tcW w:w="1021" w:type="dxa"/>
            <w:tcBorders>
              <w:top w:val="single" w:sz="4" w:space="0" w:color="auto"/>
            </w:tcBorders>
          </w:tcPr>
          <w:p w14:paraId="5DA4D032" w14:textId="77777777" w:rsidR="008C79AA" w:rsidRPr="001B2D2E" w:rsidRDefault="008C79AA" w:rsidP="00E52F84">
            <w:pPr>
              <w:pStyle w:val="FSCtblMRL2"/>
              <w:rPr>
                <w:lang w:val="en-AU"/>
              </w:rPr>
            </w:pPr>
            <w:r w:rsidRPr="001B2D2E">
              <w:t>T5</w:t>
            </w:r>
          </w:p>
        </w:tc>
      </w:tr>
      <w:tr w:rsidR="008C79AA" w:rsidRPr="001B2D2E" w14:paraId="3A943D14" w14:textId="77777777" w:rsidTr="00E52F84">
        <w:trPr>
          <w:cantSplit/>
        </w:trPr>
        <w:tc>
          <w:tcPr>
            <w:tcW w:w="3402" w:type="dxa"/>
          </w:tcPr>
          <w:p w14:paraId="5C528AB2" w14:textId="77777777" w:rsidR="008C79AA" w:rsidRPr="001B2D2E" w:rsidRDefault="008C79AA" w:rsidP="00E52F84">
            <w:pPr>
              <w:pStyle w:val="FSCtblMRL10"/>
              <w:rPr>
                <w:lang w:val="en-AU"/>
              </w:rPr>
            </w:pPr>
            <w:r w:rsidRPr="001B2D2E">
              <w:t>Cherries</w:t>
            </w:r>
          </w:p>
        </w:tc>
        <w:tc>
          <w:tcPr>
            <w:tcW w:w="1021" w:type="dxa"/>
          </w:tcPr>
          <w:p w14:paraId="659FB29E" w14:textId="77777777" w:rsidR="008C79AA" w:rsidRPr="001B2D2E" w:rsidRDefault="008C79AA" w:rsidP="00E52F84">
            <w:pPr>
              <w:pStyle w:val="FSCtblMRL2"/>
              <w:rPr>
                <w:lang w:val="en-AU"/>
              </w:rPr>
            </w:pPr>
            <w:r w:rsidRPr="001B2D2E">
              <w:t>T3</w:t>
            </w:r>
          </w:p>
        </w:tc>
      </w:tr>
      <w:tr w:rsidR="008C79AA" w:rsidRPr="001B2D2E" w14:paraId="3BEA59D4" w14:textId="77777777" w:rsidTr="00E52F84">
        <w:trPr>
          <w:cantSplit/>
        </w:trPr>
        <w:tc>
          <w:tcPr>
            <w:tcW w:w="3402" w:type="dxa"/>
          </w:tcPr>
          <w:p w14:paraId="63F7EE66" w14:textId="77777777" w:rsidR="008C79AA" w:rsidRPr="001B2D2E" w:rsidRDefault="008C79AA" w:rsidP="00E52F84">
            <w:pPr>
              <w:pStyle w:val="FSCtblMRL10"/>
              <w:rPr>
                <w:lang w:val="en-AU"/>
              </w:rPr>
            </w:pPr>
            <w:r w:rsidRPr="001B2D2E">
              <w:t>Fruiting vegetables, other than cucurbits</w:t>
            </w:r>
          </w:p>
        </w:tc>
        <w:tc>
          <w:tcPr>
            <w:tcW w:w="1021" w:type="dxa"/>
          </w:tcPr>
          <w:p w14:paraId="3981997E" w14:textId="77777777" w:rsidR="008C79AA" w:rsidRPr="001B2D2E" w:rsidRDefault="008C79AA" w:rsidP="00E52F84">
            <w:pPr>
              <w:pStyle w:val="FSCtblMRL2"/>
              <w:rPr>
                <w:lang w:val="en-AU"/>
              </w:rPr>
            </w:pPr>
            <w:r w:rsidRPr="001B2D2E">
              <w:t>1</w:t>
            </w:r>
          </w:p>
        </w:tc>
      </w:tr>
      <w:tr w:rsidR="008C79AA" w:rsidRPr="001B2D2E" w14:paraId="73CCFF9B" w14:textId="77777777" w:rsidTr="00E52F84">
        <w:trPr>
          <w:cantSplit/>
        </w:trPr>
        <w:tc>
          <w:tcPr>
            <w:tcW w:w="3402" w:type="dxa"/>
          </w:tcPr>
          <w:p w14:paraId="2884F8CD" w14:textId="77777777" w:rsidR="008C79AA" w:rsidRPr="001B2D2E" w:rsidRDefault="008C79AA" w:rsidP="00E52F84">
            <w:pPr>
              <w:pStyle w:val="FSCtblMRL10"/>
              <w:rPr>
                <w:lang w:val="en-AU"/>
              </w:rPr>
            </w:pPr>
            <w:r w:rsidRPr="001B2D2E">
              <w:t>Onion, bulb</w:t>
            </w:r>
          </w:p>
        </w:tc>
        <w:tc>
          <w:tcPr>
            <w:tcW w:w="1021" w:type="dxa"/>
          </w:tcPr>
          <w:p w14:paraId="1049A1B3" w14:textId="77777777" w:rsidR="008C79AA" w:rsidRPr="001B2D2E" w:rsidRDefault="008C79AA" w:rsidP="00E52F84">
            <w:pPr>
              <w:pStyle w:val="FSCtblMRL2"/>
              <w:rPr>
                <w:lang w:val="en-AU"/>
              </w:rPr>
            </w:pPr>
            <w:r w:rsidRPr="001B2D2E">
              <w:t>T1</w:t>
            </w:r>
          </w:p>
        </w:tc>
      </w:tr>
      <w:tr w:rsidR="008C79AA" w:rsidRPr="001B2D2E" w14:paraId="07BDCA94" w14:textId="77777777" w:rsidTr="00E52F84">
        <w:trPr>
          <w:cantSplit/>
        </w:trPr>
        <w:tc>
          <w:tcPr>
            <w:tcW w:w="3402" w:type="dxa"/>
            <w:tcBorders>
              <w:bottom w:val="single" w:sz="4" w:space="0" w:color="auto"/>
            </w:tcBorders>
          </w:tcPr>
          <w:p w14:paraId="1A76C443" w14:textId="77777777" w:rsidR="008C79AA" w:rsidRPr="001B2D2E" w:rsidRDefault="008C79AA" w:rsidP="00E52F84">
            <w:pPr>
              <w:pStyle w:val="FSCtblMRL10"/>
            </w:pPr>
            <w:r w:rsidRPr="001B2D2E">
              <w:t>Stone fruits [except cherries]</w:t>
            </w:r>
          </w:p>
        </w:tc>
        <w:tc>
          <w:tcPr>
            <w:tcW w:w="1021" w:type="dxa"/>
            <w:tcBorders>
              <w:bottom w:val="single" w:sz="4" w:space="0" w:color="auto"/>
            </w:tcBorders>
          </w:tcPr>
          <w:p w14:paraId="595407D8" w14:textId="77777777" w:rsidR="008C79AA" w:rsidRPr="001B2D2E" w:rsidRDefault="008C79AA" w:rsidP="00E52F84">
            <w:pPr>
              <w:pStyle w:val="FSCtblMRL2"/>
            </w:pPr>
            <w:r w:rsidRPr="001B2D2E">
              <w:t>1.7</w:t>
            </w:r>
          </w:p>
        </w:tc>
      </w:tr>
    </w:tbl>
    <w:p w14:paraId="171152D4"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2B7F27D0" w14:textId="77777777" w:rsidTr="00E52F84">
        <w:trPr>
          <w:cantSplit/>
        </w:trPr>
        <w:tc>
          <w:tcPr>
            <w:tcW w:w="4423" w:type="dxa"/>
            <w:gridSpan w:val="2"/>
            <w:tcBorders>
              <w:top w:val="single" w:sz="4" w:space="0" w:color="auto"/>
            </w:tcBorders>
            <w:shd w:val="clear" w:color="auto" w:fill="auto"/>
          </w:tcPr>
          <w:p w14:paraId="0EA3584D" w14:textId="77777777" w:rsidR="008C79AA" w:rsidRPr="001B2D2E" w:rsidRDefault="008C79AA" w:rsidP="00E52F84">
            <w:pPr>
              <w:pStyle w:val="FSCtblh3"/>
            </w:pPr>
            <w:r w:rsidRPr="001B2D2E">
              <w:t xml:space="preserve">Agvet chemical:  </w:t>
            </w:r>
            <w:r w:rsidRPr="001B2D2E">
              <w:rPr>
                <w:bCs/>
                <w:lang w:val="en-AU"/>
              </w:rPr>
              <w:t>Buprofezin</w:t>
            </w:r>
          </w:p>
        </w:tc>
      </w:tr>
      <w:tr w:rsidR="008C79AA" w:rsidRPr="001B2D2E" w14:paraId="20E92311" w14:textId="77777777" w:rsidTr="00E52F84">
        <w:trPr>
          <w:cantSplit/>
        </w:trPr>
        <w:tc>
          <w:tcPr>
            <w:tcW w:w="4423" w:type="dxa"/>
            <w:gridSpan w:val="2"/>
            <w:tcBorders>
              <w:bottom w:val="single" w:sz="4" w:space="0" w:color="auto"/>
            </w:tcBorders>
            <w:shd w:val="clear" w:color="auto" w:fill="auto"/>
          </w:tcPr>
          <w:p w14:paraId="482725FC" w14:textId="77777777" w:rsidR="008C79AA" w:rsidRPr="001B2D2E" w:rsidRDefault="008C79AA" w:rsidP="00E52F84">
            <w:pPr>
              <w:pStyle w:val="FSCtblh4"/>
            </w:pPr>
            <w:r w:rsidRPr="001B2D2E">
              <w:t>Permitted residue:  Buprofezin</w:t>
            </w:r>
          </w:p>
        </w:tc>
      </w:tr>
      <w:tr w:rsidR="008C79AA" w:rsidRPr="001B2D2E" w14:paraId="1BD75380" w14:textId="77777777" w:rsidTr="00E52F84">
        <w:trPr>
          <w:cantSplit/>
        </w:trPr>
        <w:tc>
          <w:tcPr>
            <w:tcW w:w="3402" w:type="dxa"/>
            <w:tcBorders>
              <w:top w:val="single" w:sz="4" w:space="0" w:color="auto"/>
              <w:bottom w:val="single" w:sz="4" w:space="0" w:color="auto"/>
            </w:tcBorders>
          </w:tcPr>
          <w:p w14:paraId="2AF319F2" w14:textId="77777777" w:rsidR="008C79AA" w:rsidRPr="001B2D2E" w:rsidRDefault="008C79AA" w:rsidP="00E52F84">
            <w:pPr>
              <w:pStyle w:val="FSCtblMRL10"/>
              <w:rPr>
                <w:lang w:val="en-AU"/>
              </w:rPr>
            </w:pPr>
            <w:r w:rsidRPr="001B2D2E">
              <w:t>Stone fruits [except apricot; peach]</w:t>
            </w:r>
          </w:p>
        </w:tc>
        <w:tc>
          <w:tcPr>
            <w:tcW w:w="1021" w:type="dxa"/>
            <w:tcBorders>
              <w:top w:val="single" w:sz="4" w:space="0" w:color="auto"/>
              <w:bottom w:val="single" w:sz="4" w:space="0" w:color="auto"/>
            </w:tcBorders>
          </w:tcPr>
          <w:p w14:paraId="4B37196D" w14:textId="77777777" w:rsidR="008C79AA" w:rsidRPr="001B2D2E" w:rsidRDefault="008C79AA" w:rsidP="00E52F84">
            <w:pPr>
              <w:pStyle w:val="FSCtblMRL2"/>
              <w:rPr>
                <w:lang w:val="en-AU"/>
              </w:rPr>
            </w:pPr>
            <w:r w:rsidRPr="001B2D2E">
              <w:t>1.9</w:t>
            </w:r>
          </w:p>
        </w:tc>
      </w:tr>
    </w:tbl>
    <w:p w14:paraId="2EAB145E" w14:textId="77777777" w:rsidR="008C79AA" w:rsidRPr="001B2D2E" w:rsidRDefault="008C79AA" w:rsidP="008C79AA">
      <w:pPr>
        <w:pStyle w:val="FSCDraftingitem"/>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4E140A8B" w14:textId="77777777" w:rsidTr="00E52F84">
        <w:trPr>
          <w:cantSplit/>
        </w:trPr>
        <w:tc>
          <w:tcPr>
            <w:tcW w:w="4423" w:type="dxa"/>
            <w:gridSpan w:val="2"/>
            <w:tcBorders>
              <w:top w:val="single" w:sz="4" w:space="0" w:color="auto"/>
            </w:tcBorders>
            <w:shd w:val="clear" w:color="auto" w:fill="auto"/>
          </w:tcPr>
          <w:p w14:paraId="74391CD5" w14:textId="77777777" w:rsidR="008C79AA" w:rsidRPr="001B2D2E" w:rsidRDefault="008C79AA" w:rsidP="00E52F84">
            <w:pPr>
              <w:pStyle w:val="FSCtblh3"/>
            </w:pPr>
            <w:r w:rsidRPr="001B2D2E">
              <w:t xml:space="preserve">Agvet chemical:  </w:t>
            </w:r>
            <w:r w:rsidRPr="001B2D2E">
              <w:rPr>
                <w:bCs/>
                <w:lang w:val="en-AU"/>
              </w:rPr>
              <w:t>Carbaryl</w:t>
            </w:r>
          </w:p>
        </w:tc>
      </w:tr>
      <w:tr w:rsidR="008C79AA" w:rsidRPr="001B2D2E" w14:paraId="0655F8C3" w14:textId="77777777" w:rsidTr="00E52F84">
        <w:trPr>
          <w:cantSplit/>
        </w:trPr>
        <w:tc>
          <w:tcPr>
            <w:tcW w:w="4423" w:type="dxa"/>
            <w:gridSpan w:val="2"/>
            <w:tcBorders>
              <w:bottom w:val="single" w:sz="4" w:space="0" w:color="auto"/>
            </w:tcBorders>
            <w:shd w:val="clear" w:color="auto" w:fill="auto"/>
          </w:tcPr>
          <w:p w14:paraId="71E55760" w14:textId="77777777" w:rsidR="008C79AA" w:rsidRPr="001B2D2E" w:rsidRDefault="008C79AA" w:rsidP="00E52F84">
            <w:pPr>
              <w:pStyle w:val="FSCtblh4"/>
            </w:pPr>
            <w:r w:rsidRPr="001B2D2E">
              <w:t xml:space="preserve">Permitted residue:  </w:t>
            </w:r>
            <w:r w:rsidRPr="001B2D2E">
              <w:rPr>
                <w:iCs/>
                <w:lang w:val="en-AU"/>
              </w:rPr>
              <w:t>Carbaryl</w:t>
            </w:r>
          </w:p>
        </w:tc>
      </w:tr>
      <w:tr w:rsidR="008C79AA" w:rsidRPr="001B2D2E" w14:paraId="14AC9399" w14:textId="77777777" w:rsidTr="00E52F84">
        <w:trPr>
          <w:cantSplit/>
        </w:trPr>
        <w:tc>
          <w:tcPr>
            <w:tcW w:w="3402" w:type="dxa"/>
            <w:tcBorders>
              <w:top w:val="single" w:sz="4" w:space="0" w:color="auto"/>
            </w:tcBorders>
          </w:tcPr>
          <w:p w14:paraId="2B35001F" w14:textId="77777777" w:rsidR="008C79AA" w:rsidRPr="001B2D2E" w:rsidRDefault="008C79AA" w:rsidP="00E52F84">
            <w:pPr>
              <w:pStyle w:val="FSCtblMRL10"/>
              <w:rPr>
                <w:lang w:val="en-AU"/>
              </w:rPr>
            </w:pPr>
            <w:r w:rsidRPr="001B2D2E">
              <w:t>Cereal grains [except barley; sorghum]</w:t>
            </w:r>
          </w:p>
        </w:tc>
        <w:tc>
          <w:tcPr>
            <w:tcW w:w="1021" w:type="dxa"/>
            <w:tcBorders>
              <w:top w:val="single" w:sz="4" w:space="0" w:color="auto"/>
            </w:tcBorders>
          </w:tcPr>
          <w:p w14:paraId="2B527057" w14:textId="77777777" w:rsidR="008C79AA" w:rsidRPr="001B2D2E" w:rsidRDefault="008C79AA" w:rsidP="00E52F84">
            <w:pPr>
              <w:pStyle w:val="FSCtblMRL2"/>
              <w:rPr>
                <w:lang w:val="en-AU"/>
              </w:rPr>
            </w:pPr>
            <w:r w:rsidRPr="001B2D2E">
              <w:t>5</w:t>
            </w:r>
          </w:p>
        </w:tc>
      </w:tr>
      <w:tr w:rsidR="008C79AA" w:rsidRPr="001B2D2E" w14:paraId="764BCD3B" w14:textId="77777777" w:rsidTr="00E52F84">
        <w:trPr>
          <w:cantSplit/>
        </w:trPr>
        <w:tc>
          <w:tcPr>
            <w:tcW w:w="3402" w:type="dxa"/>
          </w:tcPr>
          <w:p w14:paraId="3BA70DD4" w14:textId="77777777" w:rsidR="008C79AA" w:rsidRPr="001B2D2E" w:rsidRDefault="008C79AA" w:rsidP="00E52F84">
            <w:pPr>
              <w:pStyle w:val="FSCtblMRL10"/>
              <w:rPr>
                <w:lang w:val="en-AU"/>
              </w:rPr>
            </w:pPr>
            <w:r w:rsidRPr="001B2D2E">
              <w:t>Citrus fruits</w:t>
            </w:r>
          </w:p>
        </w:tc>
        <w:tc>
          <w:tcPr>
            <w:tcW w:w="1021" w:type="dxa"/>
          </w:tcPr>
          <w:p w14:paraId="12CA4F2B" w14:textId="77777777" w:rsidR="008C79AA" w:rsidRPr="001B2D2E" w:rsidRDefault="008C79AA" w:rsidP="00E52F84">
            <w:pPr>
              <w:pStyle w:val="FSCtblMRL2"/>
              <w:rPr>
                <w:lang w:val="en-AU"/>
              </w:rPr>
            </w:pPr>
            <w:r w:rsidRPr="001B2D2E">
              <w:t>7</w:t>
            </w:r>
          </w:p>
        </w:tc>
      </w:tr>
      <w:tr w:rsidR="008C79AA" w:rsidRPr="001B2D2E" w14:paraId="50E06E8F" w14:textId="77777777" w:rsidTr="00E52F84">
        <w:trPr>
          <w:cantSplit/>
        </w:trPr>
        <w:tc>
          <w:tcPr>
            <w:tcW w:w="3402" w:type="dxa"/>
            <w:tcBorders>
              <w:bottom w:val="single" w:sz="4" w:space="0" w:color="auto"/>
            </w:tcBorders>
          </w:tcPr>
          <w:p w14:paraId="550D3B81" w14:textId="77777777" w:rsidR="008C79AA" w:rsidRPr="001B2D2E" w:rsidRDefault="008C79AA" w:rsidP="00E52F84">
            <w:pPr>
              <w:pStyle w:val="FSCtblMRL10"/>
              <w:rPr>
                <w:lang w:val="en-AU"/>
              </w:rPr>
            </w:pPr>
            <w:r w:rsidRPr="001B2D2E">
              <w:t>Tree nuts</w:t>
            </w:r>
          </w:p>
        </w:tc>
        <w:tc>
          <w:tcPr>
            <w:tcW w:w="1021" w:type="dxa"/>
            <w:tcBorders>
              <w:bottom w:val="single" w:sz="4" w:space="0" w:color="auto"/>
            </w:tcBorders>
          </w:tcPr>
          <w:p w14:paraId="77B0B36E" w14:textId="77777777" w:rsidR="008C79AA" w:rsidRPr="001B2D2E" w:rsidRDefault="008C79AA" w:rsidP="00E52F84">
            <w:pPr>
              <w:pStyle w:val="FSCtblMRL2"/>
              <w:rPr>
                <w:lang w:val="en-AU"/>
              </w:rPr>
            </w:pPr>
            <w:r w:rsidRPr="001B2D2E">
              <w:t>1</w:t>
            </w:r>
          </w:p>
        </w:tc>
      </w:tr>
    </w:tbl>
    <w:p w14:paraId="4CFE377E"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59AC73A9" w14:textId="77777777" w:rsidTr="00E52F84">
        <w:trPr>
          <w:cantSplit/>
        </w:trPr>
        <w:tc>
          <w:tcPr>
            <w:tcW w:w="4423" w:type="dxa"/>
            <w:gridSpan w:val="2"/>
            <w:tcBorders>
              <w:top w:val="single" w:sz="4" w:space="0" w:color="auto"/>
            </w:tcBorders>
            <w:shd w:val="clear" w:color="auto" w:fill="auto"/>
          </w:tcPr>
          <w:p w14:paraId="4FA3CAEB" w14:textId="77777777" w:rsidR="008C79AA" w:rsidRPr="001B2D2E" w:rsidRDefault="008C79AA" w:rsidP="00E52F84">
            <w:pPr>
              <w:pStyle w:val="FSCtblh3"/>
            </w:pPr>
            <w:r w:rsidRPr="001B2D2E">
              <w:t xml:space="preserve">Agvet chemical:  </w:t>
            </w:r>
            <w:r w:rsidRPr="001B2D2E">
              <w:rPr>
                <w:bCs/>
                <w:lang w:val="en-AU"/>
              </w:rPr>
              <w:t>Carbendazim</w:t>
            </w:r>
          </w:p>
        </w:tc>
      </w:tr>
      <w:tr w:rsidR="008C79AA" w:rsidRPr="001B2D2E" w14:paraId="283A5B9E" w14:textId="77777777" w:rsidTr="00E52F84">
        <w:trPr>
          <w:cantSplit/>
        </w:trPr>
        <w:tc>
          <w:tcPr>
            <w:tcW w:w="4423" w:type="dxa"/>
            <w:gridSpan w:val="2"/>
            <w:tcBorders>
              <w:bottom w:val="single" w:sz="4" w:space="0" w:color="auto"/>
            </w:tcBorders>
            <w:shd w:val="clear" w:color="auto" w:fill="auto"/>
          </w:tcPr>
          <w:p w14:paraId="47DDEF83" w14:textId="77777777" w:rsidR="008C79AA" w:rsidRPr="001B2D2E" w:rsidRDefault="008C79AA" w:rsidP="00E52F84">
            <w:pPr>
              <w:pStyle w:val="FSCtblh4"/>
            </w:pPr>
            <w:r w:rsidRPr="001B2D2E">
              <w:t>Permitted residue:  Sum of carbendazim and 2-aminobenzimidazole, expressed as carbendazim</w:t>
            </w:r>
          </w:p>
        </w:tc>
      </w:tr>
      <w:tr w:rsidR="008C79AA" w:rsidRPr="001B2D2E" w14:paraId="3DB7D770" w14:textId="77777777" w:rsidTr="00E52F84">
        <w:trPr>
          <w:cantSplit/>
        </w:trPr>
        <w:tc>
          <w:tcPr>
            <w:tcW w:w="3402" w:type="dxa"/>
            <w:tcBorders>
              <w:top w:val="single" w:sz="4" w:space="0" w:color="auto"/>
            </w:tcBorders>
          </w:tcPr>
          <w:p w14:paraId="61D98CDF" w14:textId="77777777" w:rsidR="008C79AA" w:rsidRPr="001B2D2E" w:rsidRDefault="008C79AA" w:rsidP="00E52F84">
            <w:pPr>
              <w:pStyle w:val="FSCtblMRL10"/>
              <w:rPr>
                <w:lang w:val="en-AU"/>
              </w:rPr>
            </w:pPr>
            <w:r w:rsidRPr="001B2D2E">
              <w:t>Banana</w:t>
            </w:r>
          </w:p>
        </w:tc>
        <w:tc>
          <w:tcPr>
            <w:tcW w:w="1021" w:type="dxa"/>
            <w:tcBorders>
              <w:top w:val="single" w:sz="4" w:space="0" w:color="auto"/>
            </w:tcBorders>
          </w:tcPr>
          <w:p w14:paraId="71FE23FF" w14:textId="77777777" w:rsidR="008C79AA" w:rsidRPr="001B2D2E" w:rsidRDefault="008C79AA" w:rsidP="00E52F84">
            <w:pPr>
              <w:pStyle w:val="FSCtblMRL2"/>
              <w:rPr>
                <w:lang w:val="en-AU"/>
              </w:rPr>
            </w:pPr>
            <w:r w:rsidRPr="001B2D2E">
              <w:t>T1</w:t>
            </w:r>
          </w:p>
        </w:tc>
      </w:tr>
      <w:tr w:rsidR="008C79AA" w:rsidRPr="001B2D2E" w14:paraId="7EA82C2B" w14:textId="77777777" w:rsidTr="00E52F84">
        <w:trPr>
          <w:cantSplit/>
        </w:trPr>
        <w:tc>
          <w:tcPr>
            <w:tcW w:w="3402" w:type="dxa"/>
          </w:tcPr>
          <w:p w14:paraId="50D0A972" w14:textId="77777777" w:rsidR="008C79AA" w:rsidRPr="001B2D2E" w:rsidRDefault="008C79AA" w:rsidP="00E52F84">
            <w:pPr>
              <w:pStyle w:val="FSCtblMRL10"/>
              <w:rPr>
                <w:lang w:val="en-AU"/>
              </w:rPr>
            </w:pPr>
            <w:r w:rsidRPr="001B2D2E">
              <w:t>Berries and other small fruits [except grapes]</w:t>
            </w:r>
          </w:p>
        </w:tc>
        <w:tc>
          <w:tcPr>
            <w:tcW w:w="1021" w:type="dxa"/>
          </w:tcPr>
          <w:p w14:paraId="7001585F" w14:textId="77777777" w:rsidR="008C79AA" w:rsidRPr="001B2D2E" w:rsidRDefault="008C79AA" w:rsidP="00E52F84">
            <w:pPr>
              <w:pStyle w:val="FSCtblMRL2"/>
              <w:rPr>
                <w:lang w:val="en-AU"/>
              </w:rPr>
            </w:pPr>
            <w:r w:rsidRPr="001B2D2E">
              <w:t>T5</w:t>
            </w:r>
          </w:p>
        </w:tc>
      </w:tr>
      <w:tr w:rsidR="008C79AA" w:rsidRPr="001B2D2E" w14:paraId="35C7CDD2" w14:textId="77777777" w:rsidTr="00E52F84">
        <w:trPr>
          <w:cantSplit/>
        </w:trPr>
        <w:tc>
          <w:tcPr>
            <w:tcW w:w="3402" w:type="dxa"/>
          </w:tcPr>
          <w:p w14:paraId="14B370F9" w14:textId="77777777" w:rsidR="008C79AA" w:rsidRPr="001B2D2E" w:rsidRDefault="008C79AA" w:rsidP="00E52F84">
            <w:pPr>
              <w:pStyle w:val="FSCtblMRL10"/>
              <w:rPr>
                <w:lang w:val="en-AU"/>
              </w:rPr>
            </w:pPr>
            <w:r w:rsidRPr="001B2D2E">
              <w:rPr>
                <w:bCs/>
              </w:rPr>
              <w:t>Ginger, root</w:t>
            </w:r>
          </w:p>
        </w:tc>
        <w:tc>
          <w:tcPr>
            <w:tcW w:w="1021" w:type="dxa"/>
          </w:tcPr>
          <w:p w14:paraId="4301C3F8" w14:textId="77777777" w:rsidR="008C79AA" w:rsidRPr="001B2D2E" w:rsidRDefault="008C79AA" w:rsidP="00E52F84">
            <w:pPr>
              <w:pStyle w:val="FSCtblMRL2"/>
              <w:rPr>
                <w:lang w:val="en-AU"/>
              </w:rPr>
            </w:pPr>
            <w:r w:rsidRPr="001B2D2E">
              <w:t>T10</w:t>
            </w:r>
          </w:p>
        </w:tc>
      </w:tr>
      <w:tr w:rsidR="008C79AA" w:rsidRPr="001B2D2E" w14:paraId="6BF166C8" w14:textId="77777777" w:rsidTr="00E52F84">
        <w:trPr>
          <w:cantSplit/>
        </w:trPr>
        <w:tc>
          <w:tcPr>
            <w:tcW w:w="3402" w:type="dxa"/>
            <w:tcBorders>
              <w:bottom w:val="single" w:sz="4" w:space="0" w:color="auto"/>
            </w:tcBorders>
          </w:tcPr>
          <w:p w14:paraId="4D2FCB21" w14:textId="77777777" w:rsidR="008C79AA" w:rsidRPr="001B2D2E" w:rsidRDefault="008C79AA" w:rsidP="00E52F84">
            <w:pPr>
              <w:pStyle w:val="FSCtblMRL10"/>
              <w:rPr>
                <w:lang w:val="en-AU"/>
              </w:rPr>
            </w:pPr>
            <w:r w:rsidRPr="001B2D2E">
              <w:rPr>
                <w:bCs/>
              </w:rPr>
              <w:t>Sugar cane</w:t>
            </w:r>
          </w:p>
        </w:tc>
        <w:tc>
          <w:tcPr>
            <w:tcW w:w="1021" w:type="dxa"/>
            <w:tcBorders>
              <w:bottom w:val="single" w:sz="4" w:space="0" w:color="auto"/>
            </w:tcBorders>
          </w:tcPr>
          <w:p w14:paraId="3D9082A9" w14:textId="77777777" w:rsidR="008C79AA" w:rsidRPr="001B2D2E" w:rsidRDefault="008C79AA" w:rsidP="00E52F84">
            <w:pPr>
              <w:pStyle w:val="FSCtblMRL2"/>
              <w:rPr>
                <w:lang w:val="en-AU"/>
              </w:rPr>
            </w:pPr>
            <w:r w:rsidRPr="001B2D2E">
              <w:t>T0.1</w:t>
            </w:r>
          </w:p>
        </w:tc>
      </w:tr>
    </w:tbl>
    <w:p w14:paraId="2700FB3F"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5D353E8E" w14:textId="77777777" w:rsidTr="00E52F84">
        <w:trPr>
          <w:cantSplit/>
        </w:trPr>
        <w:tc>
          <w:tcPr>
            <w:tcW w:w="4423" w:type="dxa"/>
            <w:gridSpan w:val="2"/>
            <w:tcBorders>
              <w:top w:val="single" w:sz="4" w:space="0" w:color="auto"/>
            </w:tcBorders>
            <w:shd w:val="clear" w:color="auto" w:fill="auto"/>
          </w:tcPr>
          <w:p w14:paraId="6BB36BA3" w14:textId="77777777" w:rsidR="008C79AA" w:rsidRPr="001B2D2E" w:rsidRDefault="008C79AA" w:rsidP="00E52F84">
            <w:pPr>
              <w:pStyle w:val="FSCtblh3"/>
            </w:pPr>
            <w:r w:rsidRPr="001B2D2E">
              <w:t>Agvet chemical:  Dodine</w:t>
            </w:r>
          </w:p>
        </w:tc>
      </w:tr>
      <w:tr w:rsidR="008C79AA" w:rsidRPr="001B2D2E" w14:paraId="480B061D" w14:textId="77777777" w:rsidTr="00E52F84">
        <w:trPr>
          <w:cantSplit/>
        </w:trPr>
        <w:tc>
          <w:tcPr>
            <w:tcW w:w="4423" w:type="dxa"/>
            <w:gridSpan w:val="2"/>
            <w:tcBorders>
              <w:bottom w:val="single" w:sz="4" w:space="0" w:color="auto"/>
            </w:tcBorders>
            <w:shd w:val="clear" w:color="auto" w:fill="auto"/>
          </w:tcPr>
          <w:p w14:paraId="5EADAE77" w14:textId="77777777" w:rsidR="008C79AA" w:rsidRPr="001B2D2E" w:rsidRDefault="008C79AA" w:rsidP="00E52F84">
            <w:pPr>
              <w:pStyle w:val="FSCtblh4"/>
            </w:pPr>
            <w:r w:rsidRPr="001B2D2E">
              <w:t>Permitted residue:  Dodine</w:t>
            </w:r>
          </w:p>
        </w:tc>
      </w:tr>
      <w:tr w:rsidR="008C79AA" w:rsidRPr="001B2D2E" w14:paraId="15A5EE60" w14:textId="77777777" w:rsidTr="00E52F84">
        <w:trPr>
          <w:cantSplit/>
        </w:trPr>
        <w:tc>
          <w:tcPr>
            <w:tcW w:w="3402" w:type="dxa"/>
            <w:tcBorders>
              <w:top w:val="single" w:sz="4" w:space="0" w:color="auto"/>
              <w:bottom w:val="single" w:sz="4" w:space="0" w:color="auto"/>
            </w:tcBorders>
          </w:tcPr>
          <w:p w14:paraId="69F65C2D" w14:textId="77777777" w:rsidR="008C79AA" w:rsidRPr="001B2D2E" w:rsidRDefault="008C79AA" w:rsidP="00E52F84">
            <w:pPr>
              <w:pStyle w:val="FSCtblMRL10"/>
              <w:rPr>
                <w:lang w:val="en-AU"/>
              </w:rPr>
            </w:pPr>
            <w:r w:rsidRPr="001B2D2E">
              <w:t>Stone fruits</w:t>
            </w:r>
          </w:p>
        </w:tc>
        <w:tc>
          <w:tcPr>
            <w:tcW w:w="1021" w:type="dxa"/>
            <w:tcBorders>
              <w:top w:val="single" w:sz="4" w:space="0" w:color="auto"/>
              <w:bottom w:val="single" w:sz="4" w:space="0" w:color="auto"/>
            </w:tcBorders>
          </w:tcPr>
          <w:p w14:paraId="2B3B1BCA" w14:textId="77777777" w:rsidR="008C79AA" w:rsidRPr="001B2D2E" w:rsidRDefault="008C79AA" w:rsidP="00B330A3">
            <w:pPr>
              <w:pStyle w:val="FSCtblMRL2"/>
              <w:rPr>
                <w:lang w:val="en-AU"/>
              </w:rPr>
            </w:pPr>
            <w:r w:rsidRPr="001B2D2E">
              <w:t>*0.05</w:t>
            </w:r>
          </w:p>
        </w:tc>
      </w:tr>
    </w:tbl>
    <w:p w14:paraId="19B6921F"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701B0B1E" w14:textId="77777777" w:rsidTr="00E52F84">
        <w:trPr>
          <w:cantSplit/>
        </w:trPr>
        <w:tc>
          <w:tcPr>
            <w:tcW w:w="4423" w:type="dxa"/>
            <w:gridSpan w:val="2"/>
            <w:tcBorders>
              <w:top w:val="single" w:sz="4" w:space="0" w:color="auto"/>
            </w:tcBorders>
            <w:shd w:val="clear" w:color="auto" w:fill="auto"/>
          </w:tcPr>
          <w:p w14:paraId="0C10806A" w14:textId="77777777" w:rsidR="008C79AA" w:rsidRPr="001B2D2E" w:rsidRDefault="008C79AA" w:rsidP="00E52F84">
            <w:pPr>
              <w:pStyle w:val="FSCtblh3"/>
            </w:pPr>
            <w:r w:rsidRPr="001B2D2E">
              <w:t xml:space="preserve">Agvet chemical:  </w:t>
            </w:r>
            <w:r w:rsidRPr="001B2D2E">
              <w:rPr>
                <w:bCs/>
                <w:lang w:val="en-AU"/>
              </w:rPr>
              <w:t>Fenpropathrin</w:t>
            </w:r>
          </w:p>
        </w:tc>
      </w:tr>
      <w:tr w:rsidR="008C79AA" w:rsidRPr="001B2D2E" w14:paraId="3775E1AA" w14:textId="77777777" w:rsidTr="00E52F84">
        <w:trPr>
          <w:cantSplit/>
        </w:trPr>
        <w:tc>
          <w:tcPr>
            <w:tcW w:w="4423" w:type="dxa"/>
            <w:gridSpan w:val="2"/>
            <w:tcBorders>
              <w:bottom w:val="single" w:sz="4" w:space="0" w:color="auto"/>
            </w:tcBorders>
            <w:shd w:val="clear" w:color="auto" w:fill="auto"/>
          </w:tcPr>
          <w:p w14:paraId="588668F8" w14:textId="77777777" w:rsidR="008C79AA" w:rsidRPr="001B2D2E" w:rsidRDefault="008C79AA" w:rsidP="00E52F84">
            <w:pPr>
              <w:pStyle w:val="FSCtblh4"/>
            </w:pPr>
            <w:r w:rsidRPr="001B2D2E">
              <w:t xml:space="preserve">Permitted residue:  </w:t>
            </w:r>
            <w:r w:rsidRPr="001B2D2E">
              <w:rPr>
                <w:iCs/>
                <w:lang w:val="en-AU"/>
              </w:rPr>
              <w:t>Fenpropathrin</w:t>
            </w:r>
          </w:p>
        </w:tc>
      </w:tr>
      <w:tr w:rsidR="008C79AA" w:rsidRPr="001B2D2E" w14:paraId="793CCA11" w14:textId="77777777" w:rsidTr="00E52F84">
        <w:trPr>
          <w:cantSplit/>
        </w:trPr>
        <w:tc>
          <w:tcPr>
            <w:tcW w:w="3402" w:type="dxa"/>
            <w:tcBorders>
              <w:top w:val="single" w:sz="4" w:space="0" w:color="auto"/>
              <w:bottom w:val="single" w:sz="4" w:space="0" w:color="auto"/>
            </w:tcBorders>
          </w:tcPr>
          <w:p w14:paraId="405EFBFE" w14:textId="77777777" w:rsidR="008C79AA" w:rsidRPr="001B2D2E" w:rsidRDefault="008C79AA" w:rsidP="00E52F84">
            <w:pPr>
              <w:pStyle w:val="FSCtblMRL10"/>
              <w:rPr>
                <w:lang w:val="en-AU"/>
              </w:rPr>
            </w:pPr>
            <w:r w:rsidRPr="001B2D2E">
              <w:t>Stone fruits [except cherries and peach]</w:t>
            </w:r>
          </w:p>
        </w:tc>
        <w:tc>
          <w:tcPr>
            <w:tcW w:w="1021" w:type="dxa"/>
            <w:tcBorders>
              <w:top w:val="single" w:sz="4" w:space="0" w:color="auto"/>
              <w:bottom w:val="single" w:sz="4" w:space="0" w:color="auto"/>
            </w:tcBorders>
          </w:tcPr>
          <w:p w14:paraId="16F612D2" w14:textId="77777777" w:rsidR="008C79AA" w:rsidRPr="001B2D2E" w:rsidRDefault="008C79AA" w:rsidP="00E52F84">
            <w:pPr>
              <w:pStyle w:val="FSCtblMRL2"/>
              <w:rPr>
                <w:lang w:val="en-AU"/>
              </w:rPr>
            </w:pPr>
            <w:r w:rsidRPr="001B2D2E">
              <w:rPr>
                <w:lang w:val="en-AU"/>
              </w:rPr>
              <w:t>1.4</w:t>
            </w:r>
          </w:p>
        </w:tc>
      </w:tr>
    </w:tbl>
    <w:p w14:paraId="2C20EED4"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20B5AF40" w14:textId="77777777" w:rsidTr="00E52F84">
        <w:trPr>
          <w:cantSplit/>
        </w:trPr>
        <w:tc>
          <w:tcPr>
            <w:tcW w:w="4423" w:type="dxa"/>
            <w:gridSpan w:val="2"/>
            <w:tcBorders>
              <w:top w:val="single" w:sz="4" w:space="0" w:color="auto"/>
            </w:tcBorders>
            <w:shd w:val="clear" w:color="auto" w:fill="auto"/>
          </w:tcPr>
          <w:p w14:paraId="06771037" w14:textId="77777777" w:rsidR="008C79AA" w:rsidRPr="001B2D2E" w:rsidRDefault="008C79AA" w:rsidP="00E52F84">
            <w:pPr>
              <w:pStyle w:val="FSCtblh3"/>
            </w:pPr>
            <w:r w:rsidRPr="001B2D2E">
              <w:t>Agvet chemical:  Fluxapyroxad</w:t>
            </w:r>
          </w:p>
        </w:tc>
      </w:tr>
      <w:tr w:rsidR="008C79AA" w:rsidRPr="001B2D2E" w14:paraId="26D14F4F" w14:textId="77777777" w:rsidTr="00E52F84">
        <w:trPr>
          <w:cantSplit/>
        </w:trPr>
        <w:tc>
          <w:tcPr>
            <w:tcW w:w="4423" w:type="dxa"/>
            <w:gridSpan w:val="2"/>
            <w:shd w:val="clear" w:color="auto" w:fill="auto"/>
          </w:tcPr>
          <w:p w14:paraId="7510F699" w14:textId="7F91C2B0" w:rsidR="008C79AA" w:rsidRPr="001B2D2E" w:rsidRDefault="008C79AA" w:rsidP="00B330A3">
            <w:pPr>
              <w:pStyle w:val="FSCtblh4"/>
            </w:pPr>
            <w:r w:rsidRPr="001B2D2E">
              <w:t>Permitted residue:  Fluxapyroxad</w:t>
            </w:r>
          </w:p>
        </w:tc>
      </w:tr>
      <w:tr w:rsidR="008C79AA" w:rsidRPr="001B2D2E" w14:paraId="572B02B0" w14:textId="77777777" w:rsidTr="00E52F84">
        <w:trPr>
          <w:cantSplit/>
        </w:trPr>
        <w:tc>
          <w:tcPr>
            <w:tcW w:w="3402" w:type="dxa"/>
            <w:tcBorders>
              <w:top w:val="single" w:sz="4" w:space="0" w:color="auto"/>
              <w:bottom w:val="single" w:sz="4" w:space="0" w:color="auto"/>
            </w:tcBorders>
          </w:tcPr>
          <w:p w14:paraId="1926780F" w14:textId="77777777" w:rsidR="008C79AA" w:rsidRPr="001B2D2E" w:rsidRDefault="008C79AA" w:rsidP="00E52F84">
            <w:pPr>
              <w:pStyle w:val="FSCtblMRL10"/>
              <w:rPr>
                <w:lang w:val="en-AU"/>
              </w:rPr>
            </w:pPr>
            <w:r w:rsidRPr="001B2D2E">
              <w:t>Oranges, sweet, sour</w:t>
            </w:r>
          </w:p>
        </w:tc>
        <w:tc>
          <w:tcPr>
            <w:tcW w:w="1021" w:type="dxa"/>
            <w:tcBorders>
              <w:top w:val="single" w:sz="4" w:space="0" w:color="auto"/>
              <w:bottom w:val="single" w:sz="4" w:space="0" w:color="auto"/>
            </w:tcBorders>
          </w:tcPr>
          <w:p w14:paraId="73D89723" w14:textId="77777777" w:rsidR="008C79AA" w:rsidRPr="001B2D2E" w:rsidRDefault="008C79AA" w:rsidP="00E52F84">
            <w:pPr>
              <w:pStyle w:val="FSCtblMRL2"/>
              <w:rPr>
                <w:lang w:val="en-AU"/>
              </w:rPr>
            </w:pPr>
            <w:r w:rsidRPr="001B2D2E">
              <w:t>0.2</w:t>
            </w:r>
          </w:p>
        </w:tc>
      </w:tr>
    </w:tbl>
    <w:p w14:paraId="28130636"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06D2A03A" w14:textId="77777777" w:rsidTr="00E52F84">
        <w:trPr>
          <w:cantSplit/>
        </w:trPr>
        <w:tc>
          <w:tcPr>
            <w:tcW w:w="4423" w:type="dxa"/>
            <w:gridSpan w:val="2"/>
            <w:tcBorders>
              <w:top w:val="single" w:sz="4" w:space="0" w:color="auto"/>
            </w:tcBorders>
            <w:shd w:val="clear" w:color="auto" w:fill="auto"/>
          </w:tcPr>
          <w:p w14:paraId="7CE20B26" w14:textId="77777777" w:rsidR="008C79AA" w:rsidRPr="001B2D2E" w:rsidRDefault="008C79AA" w:rsidP="00E52F84">
            <w:pPr>
              <w:pStyle w:val="FSCtblh3"/>
            </w:pPr>
            <w:r w:rsidRPr="001B2D2E">
              <w:t>Agvet chemical:  Fosetyl</w:t>
            </w:r>
          </w:p>
        </w:tc>
      </w:tr>
      <w:tr w:rsidR="008C79AA" w:rsidRPr="001B2D2E" w14:paraId="5AD439CE" w14:textId="77777777" w:rsidTr="00E52F84">
        <w:trPr>
          <w:cantSplit/>
        </w:trPr>
        <w:tc>
          <w:tcPr>
            <w:tcW w:w="4423" w:type="dxa"/>
            <w:gridSpan w:val="2"/>
            <w:tcBorders>
              <w:bottom w:val="single" w:sz="4" w:space="0" w:color="auto"/>
            </w:tcBorders>
            <w:shd w:val="clear" w:color="auto" w:fill="auto"/>
          </w:tcPr>
          <w:p w14:paraId="59598871" w14:textId="77777777" w:rsidR="008C79AA" w:rsidRPr="001B2D2E" w:rsidRDefault="008C79AA" w:rsidP="00E52F84">
            <w:pPr>
              <w:keepNext/>
              <w:keepLines/>
              <w:spacing w:before="60" w:after="60"/>
              <w:rPr>
                <w:rFonts w:cs="Arial"/>
                <w:i/>
                <w:sz w:val="18"/>
                <w:szCs w:val="18"/>
                <w:lang w:eastAsia="en-AU"/>
              </w:rPr>
            </w:pPr>
            <w:r w:rsidRPr="001B2D2E">
              <w:rPr>
                <w:rFonts w:cs="Arial"/>
                <w:i/>
                <w:sz w:val="18"/>
                <w:szCs w:val="18"/>
              </w:rPr>
              <w:t>Permitted residue:  Fosetyl</w:t>
            </w:r>
          </w:p>
        </w:tc>
      </w:tr>
      <w:tr w:rsidR="008C79AA" w:rsidRPr="001B2D2E" w14:paraId="66E9982E" w14:textId="77777777" w:rsidTr="00E52F84">
        <w:trPr>
          <w:cantSplit/>
        </w:trPr>
        <w:tc>
          <w:tcPr>
            <w:tcW w:w="3402" w:type="dxa"/>
            <w:tcBorders>
              <w:top w:val="single" w:sz="4" w:space="0" w:color="auto"/>
              <w:bottom w:val="single" w:sz="4" w:space="0" w:color="auto"/>
            </w:tcBorders>
          </w:tcPr>
          <w:p w14:paraId="1ABA7D1D" w14:textId="77777777" w:rsidR="008C79AA" w:rsidRPr="001B2D2E" w:rsidRDefault="008C79AA" w:rsidP="00E52F84">
            <w:pPr>
              <w:keepLines/>
              <w:spacing w:before="20" w:after="20"/>
              <w:rPr>
                <w:rFonts w:cs="Arial"/>
                <w:sz w:val="18"/>
                <w:szCs w:val="18"/>
                <w:lang w:val="en-AU" w:eastAsia="en-AU"/>
              </w:rPr>
            </w:pPr>
            <w:r w:rsidRPr="001B2D2E">
              <w:rPr>
                <w:rFonts w:cs="Arial"/>
                <w:sz w:val="18"/>
                <w:szCs w:val="18"/>
                <w:lang w:eastAsia="en-GB"/>
              </w:rPr>
              <w:t>Citrus fruits</w:t>
            </w:r>
          </w:p>
        </w:tc>
        <w:tc>
          <w:tcPr>
            <w:tcW w:w="1021" w:type="dxa"/>
            <w:tcBorders>
              <w:top w:val="single" w:sz="4" w:space="0" w:color="auto"/>
              <w:bottom w:val="single" w:sz="4" w:space="0" w:color="auto"/>
            </w:tcBorders>
          </w:tcPr>
          <w:p w14:paraId="7F5E7CE0" w14:textId="77777777" w:rsidR="008C79AA" w:rsidRPr="001B2D2E" w:rsidRDefault="008C79AA" w:rsidP="00E52F84">
            <w:pPr>
              <w:keepLines/>
              <w:spacing w:before="20" w:after="20"/>
              <w:jc w:val="right"/>
              <w:rPr>
                <w:rFonts w:cs="Arial"/>
                <w:sz w:val="18"/>
                <w:szCs w:val="18"/>
                <w:lang w:val="en-AU"/>
              </w:rPr>
            </w:pPr>
            <w:r w:rsidRPr="001B2D2E">
              <w:rPr>
                <w:rFonts w:cs="Arial"/>
                <w:sz w:val="18"/>
                <w:szCs w:val="18"/>
              </w:rPr>
              <w:t>5</w:t>
            </w:r>
          </w:p>
        </w:tc>
      </w:tr>
    </w:tbl>
    <w:p w14:paraId="2A8011D3"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2DA4CAC9" w14:textId="77777777" w:rsidTr="00E52F84">
        <w:trPr>
          <w:cantSplit/>
        </w:trPr>
        <w:tc>
          <w:tcPr>
            <w:tcW w:w="4423" w:type="dxa"/>
            <w:gridSpan w:val="2"/>
            <w:tcBorders>
              <w:top w:val="single" w:sz="4" w:space="0" w:color="auto"/>
            </w:tcBorders>
            <w:shd w:val="clear" w:color="auto" w:fill="auto"/>
          </w:tcPr>
          <w:p w14:paraId="0E38A1D3" w14:textId="77777777" w:rsidR="008C79AA" w:rsidRPr="001B2D2E" w:rsidRDefault="008C79AA" w:rsidP="00E52F84">
            <w:pPr>
              <w:keepNext/>
              <w:keepLines/>
              <w:spacing w:before="60" w:after="60"/>
              <w:rPr>
                <w:rFonts w:cs="Arial"/>
                <w:b/>
                <w:i/>
                <w:sz w:val="18"/>
                <w:szCs w:val="18"/>
                <w:lang w:eastAsia="en-AU"/>
              </w:rPr>
            </w:pPr>
            <w:r w:rsidRPr="001B2D2E">
              <w:rPr>
                <w:rFonts w:cs="Arial"/>
                <w:b/>
                <w:i/>
                <w:sz w:val="18"/>
                <w:szCs w:val="18"/>
              </w:rPr>
              <w:t>Agvet chemical:  Glyphosate</w:t>
            </w:r>
          </w:p>
        </w:tc>
      </w:tr>
      <w:tr w:rsidR="008C79AA" w:rsidRPr="001B2D2E" w14:paraId="0BD18D21" w14:textId="77777777" w:rsidTr="00E52F84">
        <w:trPr>
          <w:cantSplit/>
        </w:trPr>
        <w:tc>
          <w:tcPr>
            <w:tcW w:w="4423" w:type="dxa"/>
            <w:gridSpan w:val="2"/>
            <w:tcBorders>
              <w:bottom w:val="single" w:sz="4" w:space="0" w:color="auto"/>
            </w:tcBorders>
            <w:shd w:val="clear" w:color="auto" w:fill="auto"/>
          </w:tcPr>
          <w:p w14:paraId="26043E2A" w14:textId="77777777" w:rsidR="008C79AA" w:rsidRPr="001B2D2E" w:rsidRDefault="008C79AA" w:rsidP="00E52F84">
            <w:pPr>
              <w:pStyle w:val="FSCtblh4"/>
            </w:pPr>
            <w:r w:rsidRPr="001B2D2E">
              <w:t>Permitted residue:  Sum of glyphosate and Aminomethylphosphonic acid (AMPA) metabolite, expressed as glyphosate</w:t>
            </w:r>
          </w:p>
        </w:tc>
      </w:tr>
      <w:tr w:rsidR="008C79AA" w:rsidRPr="001B2D2E" w14:paraId="694EC9FB" w14:textId="77777777" w:rsidTr="00E52F84">
        <w:trPr>
          <w:cantSplit/>
        </w:trPr>
        <w:tc>
          <w:tcPr>
            <w:tcW w:w="3402" w:type="dxa"/>
            <w:tcBorders>
              <w:top w:val="single" w:sz="4" w:space="0" w:color="auto"/>
              <w:bottom w:val="single" w:sz="4" w:space="0" w:color="auto"/>
            </w:tcBorders>
          </w:tcPr>
          <w:p w14:paraId="011FE37D" w14:textId="77777777" w:rsidR="008C79AA" w:rsidRPr="001B2D2E" w:rsidRDefault="008C79AA" w:rsidP="00E52F84">
            <w:pPr>
              <w:pStyle w:val="FSCtblMRL10"/>
              <w:rPr>
                <w:lang w:val="en-AU"/>
              </w:rPr>
            </w:pPr>
            <w:r w:rsidRPr="001B2D2E">
              <w:t>Berries and other small fruits</w:t>
            </w:r>
          </w:p>
        </w:tc>
        <w:tc>
          <w:tcPr>
            <w:tcW w:w="1021" w:type="dxa"/>
            <w:tcBorders>
              <w:top w:val="single" w:sz="4" w:space="0" w:color="auto"/>
              <w:bottom w:val="single" w:sz="4" w:space="0" w:color="auto"/>
            </w:tcBorders>
          </w:tcPr>
          <w:p w14:paraId="3F66E43D" w14:textId="77777777" w:rsidR="008C79AA" w:rsidRPr="001B2D2E" w:rsidRDefault="008C79AA" w:rsidP="00E52F84">
            <w:pPr>
              <w:pStyle w:val="FSCtblMRL2"/>
              <w:rPr>
                <w:lang w:val="en-AU"/>
              </w:rPr>
            </w:pPr>
            <w:r w:rsidRPr="001B2D2E">
              <w:t>*0.05</w:t>
            </w:r>
          </w:p>
        </w:tc>
      </w:tr>
    </w:tbl>
    <w:p w14:paraId="0EA794FA"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15F7192E" w14:textId="77777777" w:rsidTr="00E52F84">
        <w:trPr>
          <w:cantSplit/>
        </w:trPr>
        <w:tc>
          <w:tcPr>
            <w:tcW w:w="4423" w:type="dxa"/>
            <w:gridSpan w:val="2"/>
            <w:tcBorders>
              <w:top w:val="single" w:sz="4" w:space="0" w:color="auto"/>
            </w:tcBorders>
            <w:shd w:val="clear" w:color="auto" w:fill="auto"/>
          </w:tcPr>
          <w:p w14:paraId="4E0AF8C9" w14:textId="77777777" w:rsidR="008C79AA" w:rsidRPr="001B2D2E" w:rsidRDefault="008C79AA" w:rsidP="00E52F84">
            <w:pPr>
              <w:pStyle w:val="FSCtblh3"/>
            </w:pPr>
            <w:r w:rsidRPr="001B2D2E">
              <w:t>Agvet chemical:  Imazamox</w:t>
            </w:r>
          </w:p>
        </w:tc>
      </w:tr>
      <w:tr w:rsidR="008C79AA" w:rsidRPr="001B2D2E" w14:paraId="2CEF1F79" w14:textId="77777777" w:rsidTr="00E52F84">
        <w:trPr>
          <w:cantSplit/>
        </w:trPr>
        <w:tc>
          <w:tcPr>
            <w:tcW w:w="4423" w:type="dxa"/>
            <w:gridSpan w:val="2"/>
            <w:tcBorders>
              <w:bottom w:val="single" w:sz="4" w:space="0" w:color="auto"/>
            </w:tcBorders>
            <w:shd w:val="clear" w:color="auto" w:fill="auto"/>
          </w:tcPr>
          <w:p w14:paraId="438DAB3D" w14:textId="77777777" w:rsidR="008C79AA" w:rsidRPr="001B2D2E" w:rsidRDefault="008C79AA" w:rsidP="00E52F84">
            <w:pPr>
              <w:pStyle w:val="FSCtblh4"/>
            </w:pPr>
            <w:r w:rsidRPr="001B2D2E">
              <w:t>Permitted residue:  Imazamox</w:t>
            </w:r>
          </w:p>
        </w:tc>
      </w:tr>
      <w:tr w:rsidR="008C79AA" w:rsidRPr="001B2D2E" w14:paraId="5957234A" w14:textId="77777777" w:rsidTr="00E52F84">
        <w:trPr>
          <w:cantSplit/>
        </w:trPr>
        <w:tc>
          <w:tcPr>
            <w:tcW w:w="3402" w:type="dxa"/>
            <w:tcBorders>
              <w:top w:val="single" w:sz="4" w:space="0" w:color="auto"/>
            </w:tcBorders>
          </w:tcPr>
          <w:p w14:paraId="6C973667" w14:textId="77777777" w:rsidR="008C79AA" w:rsidRPr="001B2D2E" w:rsidRDefault="008C79AA" w:rsidP="00E52F84">
            <w:pPr>
              <w:pStyle w:val="FSCtblMRL10"/>
              <w:rPr>
                <w:lang w:val="en-AU"/>
              </w:rPr>
            </w:pPr>
            <w:r w:rsidRPr="001B2D2E">
              <w:t>Adzuki bean (dry)</w:t>
            </w:r>
          </w:p>
        </w:tc>
        <w:tc>
          <w:tcPr>
            <w:tcW w:w="1021" w:type="dxa"/>
            <w:tcBorders>
              <w:top w:val="single" w:sz="4" w:space="0" w:color="auto"/>
            </w:tcBorders>
          </w:tcPr>
          <w:p w14:paraId="000EF845" w14:textId="77777777" w:rsidR="008C79AA" w:rsidRPr="001B2D2E" w:rsidRDefault="008C79AA" w:rsidP="00E52F84">
            <w:pPr>
              <w:pStyle w:val="FSCtblMRL2"/>
              <w:rPr>
                <w:lang w:val="en-AU"/>
              </w:rPr>
            </w:pPr>
            <w:r w:rsidRPr="001B2D2E">
              <w:t>T*0.05</w:t>
            </w:r>
          </w:p>
        </w:tc>
      </w:tr>
      <w:tr w:rsidR="008C79AA" w:rsidRPr="001B2D2E" w14:paraId="4774CAE1" w14:textId="77777777" w:rsidTr="00E52F84">
        <w:trPr>
          <w:cantSplit/>
        </w:trPr>
        <w:tc>
          <w:tcPr>
            <w:tcW w:w="3402" w:type="dxa"/>
          </w:tcPr>
          <w:p w14:paraId="7EF1BEDF" w14:textId="77777777" w:rsidR="008C79AA" w:rsidRPr="001B2D2E" w:rsidRDefault="008C79AA" w:rsidP="00E52F84">
            <w:pPr>
              <w:pStyle w:val="FSCtblMRL10"/>
              <w:rPr>
                <w:lang w:val="en-AU"/>
              </w:rPr>
            </w:pPr>
            <w:r w:rsidRPr="001B2D2E">
              <w:t>Broad bean (dry) (fava beans)</w:t>
            </w:r>
          </w:p>
        </w:tc>
        <w:tc>
          <w:tcPr>
            <w:tcW w:w="1021" w:type="dxa"/>
          </w:tcPr>
          <w:p w14:paraId="1B347B8F" w14:textId="77777777" w:rsidR="008C79AA" w:rsidRPr="001B2D2E" w:rsidRDefault="008C79AA" w:rsidP="00E52F84">
            <w:pPr>
              <w:pStyle w:val="FSCtblMRL2"/>
              <w:rPr>
                <w:lang w:val="en-AU"/>
              </w:rPr>
            </w:pPr>
            <w:r w:rsidRPr="001B2D2E">
              <w:t>T*0.05</w:t>
            </w:r>
          </w:p>
        </w:tc>
      </w:tr>
      <w:tr w:rsidR="008C79AA" w:rsidRPr="001B2D2E" w14:paraId="701246B9" w14:textId="77777777" w:rsidTr="00E52F84">
        <w:trPr>
          <w:cantSplit/>
        </w:trPr>
        <w:tc>
          <w:tcPr>
            <w:tcW w:w="3402" w:type="dxa"/>
            <w:tcBorders>
              <w:bottom w:val="single" w:sz="4" w:space="0" w:color="auto"/>
            </w:tcBorders>
          </w:tcPr>
          <w:p w14:paraId="669800D6" w14:textId="77777777" w:rsidR="008C79AA" w:rsidRPr="001B2D2E" w:rsidRDefault="008C79AA" w:rsidP="00E52F84">
            <w:pPr>
              <w:pStyle w:val="FSCtblMRL10"/>
              <w:rPr>
                <w:lang w:val="en-AU"/>
              </w:rPr>
            </w:pPr>
            <w:r w:rsidRPr="001B2D2E">
              <w:t>Field pea (dry)</w:t>
            </w:r>
          </w:p>
        </w:tc>
        <w:tc>
          <w:tcPr>
            <w:tcW w:w="1021" w:type="dxa"/>
            <w:tcBorders>
              <w:bottom w:val="single" w:sz="4" w:space="0" w:color="auto"/>
            </w:tcBorders>
          </w:tcPr>
          <w:p w14:paraId="70650F8B" w14:textId="77777777" w:rsidR="008C79AA" w:rsidRPr="001B2D2E" w:rsidRDefault="008C79AA" w:rsidP="00E52F84">
            <w:pPr>
              <w:pStyle w:val="FSCtblMRL2"/>
              <w:rPr>
                <w:lang w:val="en-AU"/>
              </w:rPr>
            </w:pPr>
            <w:r w:rsidRPr="001B2D2E">
              <w:t>*0.05</w:t>
            </w:r>
          </w:p>
        </w:tc>
      </w:tr>
    </w:tbl>
    <w:p w14:paraId="08301162"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20384755" w14:textId="77777777" w:rsidTr="00E52F84">
        <w:trPr>
          <w:cantSplit/>
        </w:trPr>
        <w:tc>
          <w:tcPr>
            <w:tcW w:w="4423" w:type="dxa"/>
            <w:gridSpan w:val="2"/>
            <w:tcBorders>
              <w:top w:val="single" w:sz="4" w:space="0" w:color="auto"/>
            </w:tcBorders>
            <w:shd w:val="clear" w:color="auto" w:fill="auto"/>
          </w:tcPr>
          <w:p w14:paraId="37179EEA" w14:textId="77777777" w:rsidR="008C79AA" w:rsidRPr="001B2D2E" w:rsidRDefault="008C79AA" w:rsidP="00E52F84">
            <w:pPr>
              <w:pStyle w:val="FSCtblh3"/>
            </w:pPr>
            <w:r w:rsidRPr="001B2D2E">
              <w:t>Agvet chemical:  Indoxacarb</w:t>
            </w:r>
          </w:p>
        </w:tc>
      </w:tr>
      <w:tr w:rsidR="008C79AA" w:rsidRPr="001B2D2E" w14:paraId="0FB4B424" w14:textId="77777777" w:rsidTr="00E52F84">
        <w:trPr>
          <w:cantSplit/>
        </w:trPr>
        <w:tc>
          <w:tcPr>
            <w:tcW w:w="4423" w:type="dxa"/>
            <w:gridSpan w:val="2"/>
            <w:tcBorders>
              <w:bottom w:val="single" w:sz="4" w:space="0" w:color="auto"/>
            </w:tcBorders>
            <w:shd w:val="clear" w:color="auto" w:fill="auto"/>
          </w:tcPr>
          <w:p w14:paraId="2A1556EE" w14:textId="77777777" w:rsidR="008C79AA" w:rsidRPr="001B2D2E" w:rsidRDefault="008C79AA" w:rsidP="00E52F84">
            <w:pPr>
              <w:pStyle w:val="FSCtblh4"/>
            </w:pPr>
            <w:r w:rsidRPr="001B2D2E">
              <w:t>Permitted residue:  Sum of indoxacarb and its R-isomer</w:t>
            </w:r>
          </w:p>
        </w:tc>
      </w:tr>
      <w:tr w:rsidR="008C79AA" w:rsidRPr="001B2D2E" w14:paraId="2EA0F8C8" w14:textId="77777777" w:rsidTr="00E52F84">
        <w:trPr>
          <w:cantSplit/>
        </w:trPr>
        <w:tc>
          <w:tcPr>
            <w:tcW w:w="3402" w:type="dxa"/>
            <w:tcBorders>
              <w:top w:val="single" w:sz="4" w:space="0" w:color="auto"/>
            </w:tcBorders>
          </w:tcPr>
          <w:p w14:paraId="226F8E17" w14:textId="77777777" w:rsidR="008C79AA" w:rsidRPr="001B2D2E" w:rsidRDefault="008C79AA" w:rsidP="00E52F84">
            <w:pPr>
              <w:pStyle w:val="FSCtblMRL10"/>
              <w:rPr>
                <w:lang w:val="en-AU"/>
              </w:rPr>
            </w:pPr>
            <w:r w:rsidRPr="001B2D2E">
              <w:t>Berries and other small fruits [except grapes]</w:t>
            </w:r>
          </w:p>
        </w:tc>
        <w:tc>
          <w:tcPr>
            <w:tcW w:w="1021" w:type="dxa"/>
            <w:tcBorders>
              <w:top w:val="single" w:sz="4" w:space="0" w:color="auto"/>
            </w:tcBorders>
          </w:tcPr>
          <w:p w14:paraId="2CAAC6FF" w14:textId="77777777" w:rsidR="008C79AA" w:rsidRPr="001B2D2E" w:rsidRDefault="008C79AA" w:rsidP="00E52F84">
            <w:pPr>
              <w:pStyle w:val="FSCtblMRL2"/>
              <w:rPr>
                <w:lang w:val="en-AU"/>
              </w:rPr>
            </w:pPr>
            <w:r w:rsidRPr="001B2D2E">
              <w:t>T1</w:t>
            </w:r>
          </w:p>
        </w:tc>
      </w:tr>
      <w:tr w:rsidR="008C79AA" w:rsidRPr="001B2D2E" w14:paraId="0207B4A7" w14:textId="77777777" w:rsidTr="00E52F84">
        <w:trPr>
          <w:cantSplit/>
        </w:trPr>
        <w:tc>
          <w:tcPr>
            <w:tcW w:w="3402" w:type="dxa"/>
          </w:tcPr>
          <w:p w14:paraId="7074E9D1" w14:textId="77777777" w:rsidR="008C79AA" w:rsidRPr="001B2D2E" w:rsidRDefault="008C79AA" w:rsidP="00E52F84">
            <w:pPr>
              <w:pStyle w:val="FSCtblMRL10"/>
              <w:rPr>
                <w:lang w:val="en-AU"/>
              </w:rPr>
            </w:pPr>
            <w:r w:rsidRPr="001B2D2E">
              <w:t>Dried grapes</w:t>
            </w:r>
          </w:p>
        </w:tc>
        <w:tc>
          <w:tcPr>
            <w:tcW w:w="1021" w:type="dxa"/>
          </w:tcPr>
          <w:p w14:paraId="503AFCF9" w14:textId="77777777" w:rsidR="008C79AA" w:rsidRPr="001B2D2E" w:rsidRDefault="008C79AA" w:rsidP="00E52F84">
            <w:pPr>
              <w:pStyle w:val="FSCtblMRL2"/>
              <w:rPr>
                <w:lang w:val="en-AU"/>
              </w:rPr>
            </w:pPr>
            <w:r w:rsidRPr="001B2D2E">
              <w:t>2</w:t>
            </w:r>
          </w:p>
        </w:tc>
      </w:tr>
      <w:tr w:rsidR="008C79AA" w:rsidRPr="001B2D2E" w14:paraId="6ED45DA0" w14:textId="77777777" w:rsidTr="00E52F84">
        <w:trPr>
          <w:cantSplit/>
        </w:trPr>
        <w:tc>
          <w:tcPr>
            <w:tcW w:w="3402" w:type="dxa"/>
            <w:tcBorders>
              <w:bottom w:val="single" w:sz="4" w:space="0" w:color="auto"/>
            </w:tcBorders>
          </w:tcPr>
          <w:p w14:paraId="7CAA161F" w14:textId="77777777" w:rsidR="008C79AA" w:rsidRPr="001B2D2E" w:rsidRDefault="008C79AA" w:rsidP="00E52F84">
            <w:pPr>
              <w:pStyle w:val="FSCtblMRL10"/>
              <w:rPr>
                <w:lang w:val="en-AU"/>
              </w:rPr>
            </w:pPr>
            <w:r w:rsidRPr="001B2D2E">
              <w:t>Grapes</w:t>
            </w:r>
          </w:p>
        </w:tc>
        <w:tc>
          <w:tcPr>
            <w:tcW w:w="1021" w:type="dxa"/>
            <w:tcBorders>
              <w:bottom w:val="single" w:sz="4" w:space="0" w:color="auto"/>
            </w:tcBorders>
          </w:tcPr>
          <w:p w14:paraId="241FB0F5" w14:textId="77777777" w:rsidR="008C79AA" w:rsidRPr="001B2D2E" w:rsidRDefault="008C79AA" w:rsidP="00E52F84">
            <w:pPr>
              <w:pStyle w:val="FSCtblMRL2"/>
              <w:rPr>
                <w:lang w:val="en-AU"/>
              </w:rPr>
            </w:pPr>
            <w:r w:rsidRPr="001B2D2E">
              <w:t>2</w:t>
            </w:r>
          </w:p>
        </w:tc>
      </w:tr>
    </w:tbl>
    <w:p w14:paraId="6418ACEC"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48E94085" w14:textId="77777777" w:rsidTr="00E52F84">
        <w:trPr>
          <w:cantSplit/>
        </w:trPr>
        <w:tc>
          <w:tcPr>
            <w:tcW w:w="4423" w:type="dxa"/>
            <w:gridSpan w:val="2"/>
            <w:tcBorders>
              <w:top w:val="single" w:sz="4" w:space="0" w:color="auto"/>
            </w:tcBorders>
            <w:shd w:val="clear" w:color="auto" w:fill="auto"/>
          </w:tcPr>
          <w:p w14:paraId="21AEC5DC" w14:textId="77777777" w:rsidR="008C79AA" w:rsidRPr="001B2D2E" w:rsidRDefault="008C79AA" w:rsidP="00E52F84">
            <w:pPr>
              <w:pStyle w:val="FSCtblh3"/>
            </w:pPr>
            <w:r w:rsidRPr="001B2D2E">
              <w:lastRenderedPageBreak/>
              <w:t>Agvet chemical:  Pyraclostrobin</w:t>
            </w:r>
          </w:p>
        </w:tc>
      </w:tr>
      <w:tr w:rsidR="008C79AA" w:rsidRPr="001B2D2E" w14:paraId="05C706F3" w14:textId="77777777" w:rsidTr="00E52F84">
        <w:trPr>
          <w:cantSplit/>
        </w:trPr>
        <w:tc>
          <w:tcPr>
            <w:tcW w:w="4423" w:type="dxa"/>
            <w:gridSpan w:val="2"/>
            <w:shd w:val="clear" w:color="auto" w:fill="auto"/>
          </w:tcPr>
          <w:p w14:paraId="375CFF9D" w14:textId="77777777" w:rsidR="008C79AA" w:rsidRPr="001B2D2E" w:rsidRDefault="008C79AA" w:rsidP="00E52F84">
            <w:pPr>
              <w:pStyle w:val="FSCtblh4"/>
            </w:pPr>
            <w:r w:rsidRPr="001B2D2E">
              <w:t>Permitted residue—commodities of plant origin:  Pyraclostrobin</w:t>
            </w:r>
          </w:p>
        </w:tc>
      </w:tr>
      <w:tr w:rsidR="008C79AA" w:rsidRPr="001B2D2E" w14:paraId="3A59ED44" w14:textId="77777777" w:rsidTr="00E52F84">
        <w:trPr>
          <w:cantSplit/>
        </w:trPr>
        <w:tc>
          <w:tcPr>
            <w:tcW w:w="4423" w:type="dxa"/>
            <w:gridSpan w:val="2"/>
            <w:tcBorders>
              <w:bottom w:val="single" w:sz="4" w:space="0" w:color="auto"/>
            </w:tcBorders>
            <w:shd w:val="clear" w:color="auto" w:fill="auto"/>
          </w:tcPr>
          <w:p w14:paraId="3F6254BF" w14:textId="77777777" w:rsidR="008C79AA" w:rsidRPr="001B2D2E" w:rsidRDefault="008C79AA" w:rsidP="00E52F84">
            <w:pPr>
              <w:pStyle w:val="FSCtblh4"/>
            </w:pPr>
            <w:r w:rsidRPr="001B2D2E">
              <w:t>Permitted residue—commodities of animal origin:  Sum of pyraclostrobin and metabolites hydrolysed to 1-(4-chloro-phenyl)-1H-pyrazol-3-ol, expressed as pyraclostrobin</w:t>
            </w:r>
          </w:p>
        </w:tc>
      </w:tr>
      <w:tr w:rsidR="008C79AA" w:rsidRPr="001B2D2E" w14:paraId="7813C28A" w14:textId="77777777" w:rsidTr="00E52F84">
        <w:trPr>
          <w:cantSplit/>
        </w:trPr>
        <w:tc>
          <w:tcPr>
            <w:tcW w:w="3402" w:type="dxa"/>
            <w:tcBorders>
              <w:top w:val="single" w:sz="4" w:space="0" w:color="auto"/>
            </w:tcBorders>
          </w:tcPr>
          <w:p w14:paraId="26F0274A" w14:textId="77777777" w:rsidR="008C79AA" w:rsidRPr="001B2D2E" w:rsidRDefault="008C79AA" w:rsidP="00E52F84">
            <w:pPr>
              <w:pStyle w:val="FSCtblMRL10"/>
              <w:rPr>
                <w:lang w:val="en-AU"/>
              </w:rPr>
            </w:pPr>
            <w:r w:rsidRPr="001B2D2E">
              <w:t>Cereal grains</w:t>
            </w:r>
          </w:p>
        </w:tc>
        <w:tc>
          <w:tcPr>
            <w:tcW w:w="1021" w:type="dxa"/>
            <w:tcBorders>
              <w:top w:val="single" w:sz="4" w:space="0" w:color="auto"/>
            </w:tcBorders>
          </w:tcPr>
          <w:p w14:paraId="662016B3" w14:textId="77777777" w:rsidR="008C79AA" w:rsidRPr="001B2D2E" w:rsidRDefault="008C79AA" w:rsidP="00E52F84">
            <w:pPr>
              <w:pStyle w:val="FSCtblMRL2"/>
              <w:rPr>
                <w:lang w:val="en-AU"/>
              </w:rPr>
            </w:pPr>
            <w:r w:rsidRPr="001B2D2E">
              <w:t>*0.01</w:t>
            </w:r>
          </w:p>
        </w:tc>
      </w:tr>
      <w:tr w:rsidR="008C79AA" w:rsidRPr="001B2D2E" w14:paraId="5B3A0202" w14:textId="77777777" w:rsidTr="00E52F84">
        <w:trPr>
          <w:cantSplit/>
        </w:trPr>
        <w:tc>
          <w:tcPr>
            <w:tcW w:w="3402" w:type="dxa"/>
          </w:tcPr>
          <w:p w14:paraId="291B2F74" w14:textId="77777777" w:rsidR="008C79AA" w:rsidRPr="001B2D2E" w:rsidRDefault="008C79AA" w:rsidP="00E52F84">
            <w:pPr>
              <w:pStyle w:val="FSCtblMRL10"/>
            </w:pPr>
            <w:r w:rsidRPr="001B2D2E">
              <w:lastRenderedPageBreak/>
              <w:t>Cloudberry</w:t>
            </w:r>
          </w:p>
        </w:tc>
        <w:tc>
          <w:tcPr>
            <w:tcW w:w="1021" w:type="dxa"/>
          </w:tcPr>
          <w:p w14:paraId="12F850A2" w14:textId="77777777" w:rsidR="008C79AA" w:rsidRPr="001B2D2E" w:rsidRDefault="008C79AA" w:rsidP="00E52F84">
            <w:pPr>
              <w:pStyle w:val="FSCtblMRL2"/>
            </w:pPr>
            <w:r w:rsidRPr="001B2D2E">
              <w:t>T3</w:t>
            </w:r>
          </w:p>
        </w:tc>
      </w:tr>
      <w:tr w:rsidR="008C79AA" w:rsidRPr="001B2D2E" w14:paraId="7B8648BB" w14:textId="77777777" w:rsidTr="00E52F84">
        <w:trPr>
          <w:cantSplit/>
        </w:trPr>
        <w:tc>
          <w:tcPr>
            <w:tcW w:w="3402" w:type="dxa"/>
          </w:tcPr>
          <w:p w14:paraId="5B6BF88B" w14:textId="77777777" w:rsidR="008C79AA" w:rsidRPr="001B2D2E" w:rsidRDefault="008C79AA" w:rsidP="00E52F84">
            <w:pPr>
              <w:pStyle w:val="FSCtblMRL10"/>
            </w:pPr>
            <w:r w:rsidRPr="001B2D2E">
              <w:t>Dewberries (including loganberry and youngberry) [except boysenberry]</w:t>
            </w:r>
          </w:p>
        </w:tc>
        <w:tc>
          <w:tcPr>
            <w:tcW w:w="1021" w:type="dxa"/>
          </w:tcPr>
          <w:p w14:paraId="582AC2F6" w14:textId="77777777" w:rsidR="008C79AA" w:rsidRPr="001B2D2E" w:rsidRDefault="008C79AA" w:rsidP="00E52F84">
            <w:pPr>
              <w:pStyle w:val="FSCtblMRL2"/>
            </w:pPr>
            <w:r w:rsidRPr="001B2D2E">
              <w:t>T3</w:t>
            </w:r>
          </w:p>
        </w:tc>
      </w:tr>
      <w:tr w:rsidR="008C79AA" w:rsidRPr="001B2D2E" w14:paraId="2C86F94E" w14:textId="77777777" w:rsidTr="00E52F84">
        <w:trPr>
          <w:cantSplit/>
        </w:trPr>
        <w:tc>
          <w:tcPr>
            <w:tcW w:w="3402" w:type="dxa"/>
          </w:tcPr>
          <w:p w14:paraId="69A12751" w14:textId="77777777" w:rsidR="008C79AA" w:rsidRPr="001B2D2E" w:rsidRDefault="008C79AA" w:rsidP="00E52F84">
            <w:pPr>
              <w:pStyle w:val="FSCtblMRL10"/>
            </w:pPr>
            <w:r w:rsidRPr="001B2D2E">
              <w:t>Fruiting vegetables, other than cucurbits</w:t>
            </w:r>
          </w:p>
        </w:tc>
        <w:tc>
          <w:tcPr>
            <w:tcW w:w="1021" w:type="dxa"/>
          </w:tcPr>
          <w:p w14:paraId="666E3227" w14:textId="77777777" w:rsidR="008C79AA" w:rsidRPr="001B2D2E" w:rsidRDefault="008C79AA" w:rsidP="00E52F84">
            <w:pPr>
              <w:pStyle w:val="FSCtblMRL2"/>
            </w:pPr>
            <w:r w:rsidRPr="001B2D2E">
              <w:t>0.3</w:t>
            </w:r>
          </w:p>
        </w:tc>
      </w:tr>
      <w:tr w:rsidR="008C79AA" w:rsidRPr="001B2D2E" w14:paraId="07E596ED" w14:textId="77777777" w:rsidTr="00E52F84">
        <w:trPr>
          <w:cantSplit/>
        </w:trPr>
        <w:tc>
          <w:tcPr>
            <w:tcW w:w="3402" w:type="dxa"/>
          </w:tcPr>
          <w:p w14:paraId="5116F7D5" w14:textId="77777777" w:rsidR="008C79AA" w:rsidRPr="001B2D2E" w:rsidRDefault="008C79AA" w:rsidP="00E52F84">
            <w:pPr>
              <w:pStyle w:val="FSCtblMRL10"/>
            </w:pPr>
            <w:r w:rsidRPr="001B2D2E">
              <w:t>Potato</w:t>
            </w:r>
          </w:p>
        </w:tc>
        <w:tc>
          <w:tcPr>
            <w:tcW w:w="1021" w:type="dxa"/>
          </w:tcPr>
          <w:p w14:paraId="792E7FB1" w14:textId="77777777" w:rsidR="008C79AA" w:rsidRPr="001B2D2E" w:rsidRDefault="008C79AA" w:rsidP="00E52F84">
            <w:pPr>
              <w:pStyle w:val="FSCtblMRL2"/>
            </w:pPr>
            <w:r w:rsidRPr="001B2D2E">
              <w:t>*0.02</w:t>
            </w:r>
          </w:p>
        </w:tc>
      </w:tr>
      <w:tr w:rsidR="008C79AA" w:rsidRPr="001B2D2E" w14:paraId="67C20AB9" w14:textId="77777777" w:rsidTr="00E52F84">
        <w:trPr>
          <w:cantSplit/>
        </w:trPr>
        <w:tc>
          <w:tcPr>
            <w:tcW w:w="3402" w:type="dxa"/>
            <w:tcBorders>
              <w:bottom w:val="single" w:sz="4" w:space="0" w:color="auto"/>
            </w:tcBorders>
          </w:tcPr>
          <w:p w14:paraId="0DDBABB0" w14:textId="77777777" w:rsidR="008C79AA" w:rsidRPr="001B2D2E" w:rsidRDefault="008C79AA" w:rsidP="00E52F84">
            <w:pPr>
              <w:pStyle w:val="FSCtblMRL10"/>
            </w:pPr>
            <w:r w:rsidRPr="001B2D2E">
              <w:t>Strawberry</w:t>
            </w:r>
          </w:p>
        </w:tc>
        <w:tc>
          <w:tcPr>
            <w:tcW w:w="1021" w:type="dxa"/>
            <w:tcBorders>
              <w:bottom w:val="single" w:sz="4" w:space="0" w:color="auto"/>
            </w:tcBorders>
          </w:tcPr>
          <w:p w14:paraId="3F562B25" w14:textId="77777777" w:rsidR="008C79AA" w:rsidRPr="001B2D2E" w:rsidRDefault="008C79AA" w:rsidP="00E52F84">
            <w:pPr>
              <w:pStyle w:val="FSCtblMRL2"/>
            </w:pPr>
            <w:r w:rsidRPr="001B2D2E">
              <w:t>1</w:t>
            </w:r>
          </w:p>
        </w:tc>
      </w:tr>
    </w:tbl>
    <w:p w14:paraId="5271222F" w14:textId="77777777" w:rsidR="00D87970" w:rsidRDefault="00D87970" w:rsidP="008C79AA">
      <w:pPr>
        <w:pStyle w:val="FSCDraftingitem"/>
        <w:rPr>
          <w:rFonts w:cs="Arial"/>
        </w:rPr>
        <w:sectPr w:rsidR="00D87970" w:rsidSect="00D87970">
          <w:type w:val="continuous"/>
          <w:pgSz w:w="11906" w:h="16838" w:code="9"/>
          <w:pgMar w:top="1418" w:right="1418" w:bottom="1418" w:left="1418" w:header="709" w:footer="709" w:gutter="0"/>
          <w:cols w:num="2" w:space="397"/>
          <w:docGrid w:linePitch="360"/>
        </w:sectPr>
      </w:pPr>
    </w:p>
    <w:p w14:paraId="2648AEAC" w14:textId="77777777" w:rsidR="00D87970" w:rsidRDefault="00D87970" w:rsidP="008C79AA">
      <w:pPr>
        <w:pStyle w:val="FSCDraftingitem"/>
        <w:rPr>
          <w:rFonts w:cs="Arial"/>
        </w:rPr>
        <w:sectPr w:rsidR="00D87970" w:rsidSect="00D87970">
          <w:type w:val="continuous"/>
          <w:pgSz w:w="11906" w:h="16838" w:code="9"/>
          <w:pgMar w:top="1418" w:right="1418" w:bottom="1418" w:left="1418" w:header="709" w:footer="709" w:gutter="0"/>
          <w:cols w:space="397"/>
          <w:docGrid w:linePitch="360"/>
        </w:sectPr>
      </w:pPr>
    </w:p>
    <w:p w14:paraId="1A2244B5" w14:textId="57116C62" w:rsidR="008C79AA" w:rsidRPr="001B2D2E" w:rsidRDefault="008C79AA" w:rsidP="008C79AA">
      <w:pPr>
        <w:pStyle w:val="FSCDraftingitem"/>
        <w:rPr>
          <w:rFonts w:cs="Arial"/>
        </w:rPr>
      </w:pPr>
      <w:r w:rsidRPr="001B2D2E">
        <w:rPr>
          <w:rFonts w:cs="Arial"/>
        </w:rPr>
        <w:lastRenderedPageBreak/>
        <w:t>[1.5]</w:t>
      </w:r>
      <w:r w:rsidRPr="001B2D2E">
        <w:rPr>
          <w:rFonts w:cs="Arial"/>
        </w:rPr>
        <w:tab/>
        <w:t>inserting for each of the following chemicals, the foods and associated MRLs in alphabetical order</w:t>
      </w:r>
    </w:p>
    <w:p w14:paraId="37D3601A" w14:textId="77777777" w:rsidR="00D87970" w:rsidRDefault="00D87970" w:rsidP="008C79AA">
      <w:pPr>
        <w:tabs>
          <w:tab w:val="left" w:pos="851"/>
        </w:tabs>
        <w:rPr>
          <w:rFonts w:cs="Arial"/>
          <w:iCs/>
          <w:sz w:val="20"/>
          <w:szCs w:val="20"/>
        </w:rPr>
        <w:sectPr w:rsidR="00D87970" w:rsidSect="00D87970">
          <w:type w:val="continuous"/>
          <w:pgSz w:w="11906" w:h="16838" w:code="9"/>
          <w:pgMar w:top="1418" w:right="1418" w:bottom="1418" w:left="1418" w:header="709" w:footer="709" w:gutter="0"/>
          <w:cols w:space="397"/>
          <w:docGrid w:linePitch="360"/>
        </w:sect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0C7B1F37" w14:textId="77777777" w:rsidTr="00E52F84">
        <w:trPr>
          <w:cantSplit/>
        </w:trPr>
        <w:tc>
          <w:tcPr>
            <w:tcW w:w="4423" w:type="dxa"/>
            <w:gridSpan w:val="2"/>
            <w:tcBorders>
              <w:top w:val="single" w:sz="4" w:space="0" w:color="auto"/>
            </w:tcBorders>
            <w:shd w:val="clear" w:color="auto" w:fill="auto"/>
          </w:tcPr>
          <w:p w14:paraId="734A8271" w14:textId="77777777" w:rsidR="008C79AA" w:rsidRPr="001B2D2E" w:rsidRDefault="008C79AA" w:rsidP="00E52F84">
            <w:pPr>
              <w:pStyle w:val="FSCtblh3"/>
            </w:pPr>
            <w:r w:rsidRPr="001B2D2E">
              <w:lastRenderedPageBreak/>
              <w:t>Agvet chemical:  Acetamiprid</w:t>
            </w:r>
          </w:p>
        </w:tc>
      </w:tr>
      <w:tr w:rsidR="008C79AA" w:rsidRPr="001B2D2E" w14:paraId="63A3606E" w14:textId="77777777" w:rsidTr="00E52F84">
        <w:trPr>
          <w:cantSplit/>
        </w:trPr>
        <w:tc>
          <w:tcPr>
            <w:tcW w:w="4423" w:type="dxa"/>
            <w:gridSpan w:val="2"/>
            <w:shd w:val="clear" w:color="auto" w:fill="auto"/>
          </w:tcPr>
          <w:p w14:paraId="6A6945B0" w14:textId="77777777" w:rsidR="008C79AA" w:rsidRPr="001B2D2E" w:rsidRDefault="008C79AA" w:rsidP="00E52F84">
            <w:pPr>
              <w:pStyle w:val="FSCtblh4"/>
            </w:pPr>
            <w:r w:rsidRPr="001B2D2E">
              <w:t>Permitted residue—commodities of plant origin:  Acetamiprid</w:t>
            </w:r>
          </w:p>
        </w:tc>
      </w:tr>
      <w:tr w:rsidR="008C79AA" w:rsidRPr="001B2D2E" w14:paraId="4A35B885" w14:textId="77777777" w:rsidTr="00E52F84">
        <w:trPr>
          <w:cantSplit/>
        </w:trPr>
        <w:tc>
          <w:tcPr>
            <w:tcW w:w="4423" w:type="dxa"/>
            <w:gridSpan w:val="2"/>
            <w:tcBorders>
              <w:bottom w:val="single" w:sz="4" w:space="0" w:color="auto"/>
            </w:tcBorders>
            <w:shd w:val="clear" w:color="auto" w:fill="auto"/>
          </w:tcPr>
          <w:p w14:paraId="0DB74098" w14:textId="77777777" w:rsidR="008C79AA" w:rsidRPr="001B2D2E" w:rsidRDefault="008C79AA" w:rsidP="00E52F84">
            <w:pPr>
              <w:pStyle w:val="FSCtblh4"/>
            </w:pPr>
            <w:r w:rsidRPr="001B2D2E">
              <w:t>Permitted residue—commodities of animal origin:  Sum of acetamiprid and N-demethyl acetamiprid ((E)-N</w:t>
            </w:r>
            <w:r w:rsidRPr="001B2D2E">
              <w:rPr>
                <w:vertAlign w:val="superscript"/>
              </w:rPr>
              <w:t>1</w:t>
            </w:r>
            <w:r w:rsidRPr="001B2D2E">
              <w:t>-[(6-chloro-3-pyridyl)methyl]-N</w:t>
            </w:r>
            <w:r w:rsidRPr="001B2D2E">
              <w:rPr>
                <w:vertAlign w:val="superscript"/>
              </w:rPr>
              <w:t>2</w:t>
            </w:r>
            <w:r w:rsidRPr="001B2D2E">
              <w:t>-cyanoacetamidine), expressed as acetamiprid</w:t>
            </w:r>
          </w:p>
        </w:tc>
      </w:tr>
      <w:tr w:rsidR="008C79AA" w:rsidRPr="001B2D2E" w14:paraId="1C25DB33" w14:textId="77777777" w:rsidTr="00E52F84">
        <w:trPr>
          <w:cantSplit/>
        </w:trPr>
        <w:tc>
          <w:tcPr>
            <w:tcW w:w="3402" w:type="dxa"/>
            <w:tcBorders>
              <w:top w:val="single" w:sz="4" w:space="0" w:color="auto"/>
            </w:tcBorders>
          </w:tcPr>
          <w:p w14:paraId="09F4B417" w14:textId="77777777" w:rsidR="008C79AA" w:rsidRPr="001B2D2E" w:rsidRDefault="008C79AA" w:rsidP="00E52F84">
            <w:pPr>
              <w:pStyle w:val="FSCtblMRL10"/>
              <w:rPr>
                <w:lang w:val="en-AU"/>
              </w:rPr>
            </w:pPr>
            <w:r w:rsidRPr="001B2D2E">
              <w:t>Goji berries</w:t>
            </w:r>
          </w:p>
        </w:tc>
        <w:tc>
          <w:tcPr>
            <w:tcW w:w="1021" w:type="dxa"/>
            <w:tcBorders>
              <w:top w:val="single" w:sz="4" w:space="0" w:color="auto"/>
            </w:tcBorders>
          </w:tcPr>
          <w:p w14:paraId="0BAD8DCE" w14:textId="77777777" w:rsidR="008C79AA" w:rsidRPr="001B2D2E" w:rsidRDefault="008C79AA" w:rsidP="00E52F84">
            <w:pPr>
              <w:pStyle w:val="FSCtblMRL2"/>
              <w:rPr>
                <w:lang w:val="en-AU"/>
              </w:rPr>
            </w:pPr>
            <w:r w:rsidRPr="001B2D2E">
              <w:t>2</w:t>
            </w:r>
          </w:p>
        </w:tc>
      </w:tr>
      <w:tr w:rsidR="008C79AA" w:rsidRPr="001B2D2E" w14:paraId="77E31F39" w14:textId="77777777" w:rsidTr="00E52F84">
        <w:trPr>
          <w:cantSplit/>
        </w:trPr>
        <w:tc>
          <w:tcPr>
            <w:tcW w:w="3402" w:type="dxa"/>
            <w:tcBorders>
              <w:bottom w:val="single" w:sz="4" w:space="0" w:color="auto"/>
            </w:tcBorders>
          </w:tcPr>
          <w:p w14:paraId="7356F250" w14:textId="77777777" w:rsidR="008C79AA" w:rsidRPr="001B2D2E" w:rsidRDefault="008C79AA" w:rsidP="00E52F84">
            <w:pPr>
              <w:pStyle w:val="FSCtblMRL10"/>
              <w:rPr>
                <w:lang w:val="en-AU"/>
              </w:rPr>
            </w:pPr>
            <w:r w:rsidRPr="001B2D2E">
              <w:t>Plums (including prunes)</w:t>
            </w:r>
          </w:p>
        </w:tc>
        <w:tc>
          <w:tcPr>
            <w:tcW w:w="1021" w:type="dxa"/>
            <w:tcBorders>
              <w:bottom w:val="single" w:sz="4" w:space="0" w:color="auto"/>
            </w:tcBorders>
          </w:tcPr>
          <w:p w14:paraId="699AEF81" w14:textId="77777777" w:rsidR="008C79AA" w:rsidRPr="001B2D2E" w:rsidRDefault="008C79AA" w:rsidP="00E52F84">
            <w:pPr>
              <w:pStyle w:val="FSCtblMRL2"/>
              <w:rPr>
                <w:lang w:val="en-AU"/>
              </w:rPr>
            </w:pPr>
            <w:r w:rsidRPr="001B2D2E">
              <w:t>0.2</w:t>
            </w:r>
          </w:p>
        </w:tc>
      </w:tr>
    </w:tbl>
    <w:p w14:paraId="5F31B51B"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71C05401" w14:textId="77777777" w:rsidTr="00E52F84">
        <w:trPr>
          <w:cantSplit/>
        </w:trPr>
        <w:tc>
          <w:tcPr>
            <w:tcW w:w="4423" w:type="dxa"/>
            <w:gridSpan w:val="2"/>
            <w:tcBorders>
              <w:top w:val="single" w:sz="4" w:space="0" w:color="auto"/>
            </w:tcBorders>
            <w:shd w:val="clear" w:color="auto" w:fill="auto"/>
          </w:tcPr>
          <w:p w14:paraId="10FDC020" w14:textId="77777777" w:rsidR="008C79AA" w:rsidRPr="001B2D2E" w:rsidRDefault="008C79AA" w:rsidP="00E52F84">
            <w:pPr>
              <w:pStyle w:val="FSCtblh3"/>
            </w:pPr>
            <w:r w:rsidRPr="001B2D2E">
              <w:t>Agvet chemical:  Boscalid</w:t>
            </w:r>
          </w:p>
        </w:tc>
      </w:tr>
      <w:tr w:rsidR="008C79AA" w:rsidRPr="001B2D2E" w14:paraId="597FB1DB" w14:textId="77777777" w:rsidTr="00E52F84">
        <w:trPr>
          <w:cantSplit/>
        </w:trPr>
        <w:tc>
          <w:tcPr>
            <w:tcW w:w="4423" w:type="dxa"/>
            <w:gridSpan w:val="2"/>
            <w:shd w:val="clear" w:color="auto" w:fill="auto"/>
          </w:tcPr>
          <w:p w14:paraId="7A639608" w14:textId="77777777" w:rsidR="008C79AA" w:rsidRPr="001B2D2E" w:rsidRDefault="008C79AA" w:rsidP="00E52F84">
            <w:pPr>
              <w:pStyle w:val="FSCtblh4"/>
            </w:pPr>
            <w:r w:rsidRPr="001B2D2E">
              <w:t>Permitted residue—commodities of plant origin:  Boscalid</w:t>
            </w:r>
          </w:p>
        </w:tc>
      </w:tr>
      <w:tr w:rsidR="008C79AA" w:rsidRPr="001B2D2E" w14:paraId="5F7F4AA2" w14:textId="77777777" w:rsidTr="00E52F84">
        <w:trPr>
          <w:cantSplit/>
        </w:trPr>
        <w:tc>
          <w:tcPr>
            <w:tcW w:w="4423" w:type="dxa"/>
            <w:gridSpan w:val="2"/>
            <w:tcBorders>
              <w:bottom w:val="single" w:sz="4" w:space="0" w:color="auto"/>
            </w:tcBorders>
            <w:shd w:val="clear" w:color="auto" w:fill="auto"/>
          </w:tcPr>
          <w:p w14:paraId="12D70FA1" w14:textId="77777777" w:rsidR="008C79AA" w:rsidRPr="001B2D2E" w:rsidRDefault="008C79AA" w:rsidP="00E52F84">
            <w:pPr>
              <w:pStyle w:val="FSCtblh4"/>
            </w:pPr>
            <w:r w:rsidRPr="001B2D2E">
              <w:t>Permitted residue—commodities of animal origin:  Sum of boscalid, 2-chloro-N-(4′-chloro-5-hydroxybiphenyl-2-yl) nicotinamide and the glucuronide conjugate of 2-chloro-N-(4′-chloro-5-hydroxybiphenyl-2-yl) nicotinamide, expressed as boscalid equivalents</w:t>
            </w:r>
          </w:p>
        </w:tc>
      </w:tr>
      <w:tr w:rsidR="008C79AA" w:rsidRPr="001B2D2E" w14:paraId="564AF05C" w14:textId="77777777" w:rsidTr="00E52F84">
        <w:trPr>
          <w:cantSplit/>
        </w:trPr>
        <w:tc>
          <w:tcPr>
            <w:tcW w:w="3402" w:type="dxa"/>
            <w:tcBorders>
              <w:top w:val="single" w:sz="4" w:space="0" w:color="auto"/>
            </w:tcBorders>
          </w:tcPr>
          <w:p w14:paraId="315F1D11" w14:textId="77777777" w:rsidR="008C79AA" w:rsidRPr="001B2D2E" w:rsidRDefault="008C79AA" w:rsidP="00E52F84">
            <w:pPr>
              <w:pStyle w:val="FSCtblMRL10"/>
              <w:rPr>
                <w:lang w:val="en-AU"/>
              </w:rPr>
            </w:pPr>
            <w:r w:rsidRPr="001B2D2E">
              <w:t>Bulb vegetables</w:t>
            </w:r>
          </w:p>
        </w:tc>
        <w:tc>
          <w:tcPr>
            <w:tcW w:w="1021" w:type="dxa"/>
            <w:tcBorders>
              <w:top w:val="single" w:sz="4" w:space="0" w:color="auto"/>
            </w:tcBorders>
          </w:tcPr>
          <w:p w14:paraId="28EAE474" w14:textId="77777777" w:rsidR="008C79AA" w:rsidRPr="001B2D2E" w:rsidRDefault="008C79AA" w:rsidP="00E52F84">
            <w:pPr>
              <w:pStyle w:val="FSCtblMRL2"/>
              <w:rPr>
                <w:lang w:val="en-AU"/>
              </w:rPr>
            </w:pPr>
            <w:r w:rsidRPr="001B2D2E">
              <w:t>5</w:t>
            </w:r>
          </w:p>
        </w:tc>
      </w:tr>
      <w:tr w:rsidR="008C79AA" w:rsidRPr="001B2D2E" w14:paraId="2A356DF0" w14:textId="77777777" w:rsidTr="00E52F84">
        <w:trPr>
          <w:cantSplit/>
        </w:trPr>
        <w:tc>
          <w:tcPr>
            <w:tcW w:w="3402" w:type="dxa"/>
          </w:tcPr>
          <w:p w14:paraId="13F3D86F" w14:textId="77777777" w:rsidR="008C79AA" w:rsidRPr="001B2D2E" w:rsidRDefault="008C79AA" w:rsidP="00E52F84">
            <w:pPr>
              <w:pStyle w:val="FSCtblMRL10"/>
              <w:rPr>
                <w:lang w:val="en-AU"/>
              </w:rPr>
            </w:pPr>
            <w:r w:rsidRPr="001B2D2E">
              <w:t>Citrus fruits</w:t>
            </w:r>
          </w:p>
        </w:tc>
        <w:tc>
          <w:tcPr>
            <w:tcW w:w="1021" w:type="dxa"/>
          </w:tcPr>
          <w:p w14:paraId="0CC2DA17" w14:textId="77777777" w:rsidR="008C79AA" w:rsidRPr="001B2D2E" w:rsidRDefault="008C79AA" w:rsidP="00E52F84">
            <w:pPr>
              <w:pStyle w:val="FSCtblMRL2"/>
              <w:rPr>
                <w:lang w:val="en-AU"/>
              </w:rPr>
            </w:pPr>
            <w:r w:rsidRPr="001B2D2E">
              <w:t>2</w:t>
            </w:r>
          </w:p>
        </w:tc>
      </w:tr>
      <w:tr w:rsidR="008C79AA" w:rsidRPr="001B2D2E" w14:paraId="0355C695" w14:textId="77777777" w:rsidTr="00E52F84">
        <w:trPr>
          <w:cantSplit/>
        </w:trPr>
        <w:tc>
          <w:tcPr>
            <w:tcW w:w="3402" w:type="dxa"/>
          </w:tcPr>
          <w:p w14:paraId="5EC751E6" w14:textId="7F1353E9" w:rsidR="008C79AA" w:rsidRPr="001B2D2E" w:rsidRDefault="008C79AA" w:rsidP="00E52F84">
            <w:pPr>
              <w:pStyle w:val="FSCtblMRL10"/>
              <w:rPr>
                <w:lang w:val="en-AU"/>
              </w:rPr>
            </w:pPr>
            <w:r w:rsidRPr="001B2D2E">
              <w:t>Fruiting vegetables, other than cucurbits [except fungi; mushroom</w:t>
            </w:r>
            <w:r w:rsidR="00FB6804">
              <w:t>s</w:t>
            </w:r>
            <w:r w:rsidRPr="001B2D2E">
              <w:t>; sweet corn (corn-on-the-cob)]</w:t>
            </w:r>
          </w:p>
        </w:tc>
        <w:tc>
          <w:tcPr>
            <w:tcW w:w="1021" w:type="dxa"/>
          </w:tcPr>
          <w:p w14:paraId="1F9DC9DC" w14:textId="77777777" w:rsidR="008C79AA" w:rsidRPr="001B2D2E" w:rsidRDefault="008C79AA" w:rsidP="00E52F84">
            <w:pPr>
              <w:pStyle w:val="FSCtblMRL2"/>
              <w:rPr>
                <w:lang w:val="en-AU"/>
              </w:rPr>
            </w:pPr>
            <w:r w:rsidRPr="001B2D2E">
              <w:t>3</w:t>
            </w:r>
          </w:p>
        </w:tc>
      </w:tr>
      <w:tr w:rsidR="008C79AA" w:rsidRPr="001B2D2E" w14:paraId="54F8199C" w14:textId="77777777" w:rsidTr="00E52F84">
        <w:trPr>
          <w:cantSplit/>
        </w:trPr>
        <w:tc>
          <w:tcPr>
            <w:tcW w:w="3402" w:type="dxa"/>
          </w:tcPr>
          <w:p w14:paraId="0CAFE473" w14:textId="77777777" w:rsidR="008C79AA" w:rsidRPr="001B2D2E" w:rsidRDefault="008C79AA" w:rsidP="00E52F84">
            <w:pPr>
              <w:pStyle w:val="FSCtblMRL10"/>
              <w:rPr>
                <w:lang w:val="en-AU"/>
              </w:rPr>
            </w:pPr>
            <w:r w:rsidRPr="001B2D2E">
              <w:t>Fungi</w:t>
            </w:r>
          </w:p>
        </w:tc>
        <w:tc>
          <w:tcPr>
            <w:tcW w:w="1021" w:type="dxa"/>
          </w:tcPr>
          <w:p w14:paraId="52DBCA98" w14:textId="77777777" w:rsidR="008C79AA" w:rsidRPr="001B2D2E" w:rsidRDefault="008C79AA" w:rsidP="00E52F84">
            <w:pPr>
              <w:pStyle w:val="FSCtblMRL2"/>
              <w:rPr>
                <w:lang w:val="en-AU"/>
              </w:rPr>
            </w:pPr>
            <w:r w:rsidRPr="001B2D2E">
              <w:t>1</w:t>
            </w:r>
          </w:p>
        </w:tc>
      </w:tr>
      <w:tr w:rsidR="008C79AA" w:rsidRPr="001B2D2E" w14:paraId="5B804FED" w14:textId="77777777" w:rsidTr="00E52F84">
        <w:trPr>
          <w:cantSplit/>
        </w:trPr>
        <w:tc>
          <w:tcPr>
            <w:tcW w:w="3402" w:type="dxa"/>
          </w:tcPr>
          <w:p w14:paraId="4CFB6132" w14:textId="77777777" w:rsidR="008C79AA" w:rsidRPr="001B2D2E" w:rsidRDefault="008C79AA" w:rsidP="00E52F84">
            <w:pPr>
              <w:pStyle w:val="FSCtblMRL10"/>
              <w:rPr>
                <w:lang w:val="en-AU"/>
              </w:rPr>
            </w:pPr>
            <w:r w:rsidRPr="001B2D2E">
              <w:t>Kiwifruit</w:t>
            </w:r>
          </w:p>
        </w:tc>
        <w:tc>
          <w:tcPr>
            <w:tcW w:w="1021" w:type="dxa"/>
          </w:tcPr>
          <w:p w14:paraId="62CC87BD" w14:textId="77777777" w:rsidR="008C79AA" w:rsidRPr="001B2D2E" w:rsidRDefault="008C79AA" w:rsidP="00E52F84">
            <w:pPr>
              <w:pStyle w:val="FSCtblMRL2"/>
              <w:rPr>
                <w:lang w:val="en-AU"/>
              </w:rPr>
            </w:pPr>
            <w:r w:rsidRPr="001B2D2E">
              <w:t>5</w:t>
            </w:r>
          </w:p>
        </w:tc>
      </w:tr>
      <w:tr w:rsidR="008C79AA" w:rsidRPr="001B2D2E" w14:paraId="3CB87334" w14:textId="77777777" w:rsidTr="00E52F84">
        <w:trPr>
          <w:cantSplit/>
        </w:trPr>
        <w:tc>
          <w:tcPr>
            <w:tcW w:w="3402" w:type="dxa"/>
          </w:tcPr>
          <w:p w14:paraId="64871102" w14:textId="77777777" w:rsidR="008C79AA" w:rsidRPr="001B2D2E" w:rsidRDefault="008C79AA" w:rsidP="00E52F84">
            <w:pPr>
              <w:pStyle w:val="FSCtblMRL10"/>
              <w:rPr>
                <w:lang w:val="en-AU"/>
              </w:rPr>
            </w:pPr>
            <w:r w:rsidRPr="001B2D2E">
              <w:t>Mango</w:t>
            </w:r>
          </w:p>
        </w:tc>
        <w:tc>
          <w:tcPr>
            <w:tcW w:w="1021" w:type="dxa"/>
          </w:tcPr>
          <w:p w14:paraId="2CA478BB" w14:textId="77777777" w:rsidR="008C79AA" w:rsidRPr="001B2D2E" w:rsidRDefault="008C79AA" w:rsidP="00E52F84">
            <w:pPr>
              <w:pStyle w:val="FSCtblMRL2"/>
              <w:rPr>
                <w:lang w:val="en-AU"/>
              </w:rPr>
            </w:pPr>
            <w:r w:rsidRPr="001B2D2E">
              <w:t>1.5</w:t>
            </w:r>
          </w:p>
        </w:tc>
      </w:tr>
      <w:tr w:rsidR="008C79AA" w:rsidRPr="001B2D2E" w14:paraId="5A5D2619" w14:textId="77777777" w:rsidTr="00E52F84">
        <w:trPr>
          <w:cantSplit/>
        </w:trPr>
        <w:tc>
          <w:tcPr>
            <w:tcW w:w="3402" w:type="dxa"/>
          </w:tcPr>
          <w:p w14:paraId="0B28607E" w14:textId="77777777" w:rsidR="008C79AA" w:rsidRPr="001B2D2E" w:rsidRDefault="008C79AA" w:rsidP="00E52F84">
            <w:pPr>
              <w:pStyle w:val="FSCtblMRL10"/>
              <w:rPr>
                <w:lang w:val="en-AU"/>
              </w:rPr>
            </w:pPr>
            <w:r w:rsidRPr="001B2D2E">
              <w:t>Mushrooms</w:t>
            </w:r>
          </w:p>
        </w:tc>
        <w:tc>
          <w:tcPr>
            <w:tcW w:w="1021" w:type="dxa"/>
          </w:tcPr>
          <w:p w14:paraId="270A8A02" w14:textId="77777777" w:rsidR="008C79AA" w:rsidRPr="001B2D2E" w:rsidRDefault="008C79AA" w:rsidP="00E52F84">
            <w:pPr>
              <w:pStyle w:val="FSCtblMRL2"/>
              <w:rPr>
                <w:lang w:val="en-AU"/>
              </w:rPr>
            </w:pPr>
            <w:r w:rsidRPr="001B2D2E">
              <w:t>1</w:t>
            </w:r>
          </w:p>
        </w:tc>
      </w:tr>
      <w:tr w:rsidR="008C79AA" w:rsidRPr="001B2D2E" w14:paraId="2913D129" w14:textId="77777777" w:rsidTr="00E52F84">
        <w:trPr>
          <w:cantSplit/>
        </w:trPr>
        <w:tc>
          <w:tcPr>
            <w:tcW w:w="3402" w:type="dxa"/>
          </w:tcPr>
          <w:p w14:paraId="428B6FD6" w14:textId="77777777" w:rsidR="008C79AA" w:rsidRPr="001B2D2E" w:rsidRDefault="008C79AA" w:rsidP="00E52F84">
            <w:pPr>
              <w:pStyle w:val="FSCtblMRL10"/>
              <w:rPr>
                <w:lang w:val="en-AU"/>
              </w:rPr>
            </w:pPr>
            <w:r w:rsidRPr="001B2D2E">
              <w:t>Oilseed</w:t>
            </w:r>
          </w:p>
        </w:tc>
        <w:tc>
          <w:tcPr>
            <w:tcW w:w="1021" w:type="dxa"/>
          </w:tcPr>
          <w:p w14:paraId="7A4E4E03" w14:textId="77777777" w:rsidR="008C79AA" w:rsidRPr="001B2D2E" w:rsidRDefault="008C79AA" w:rsidP="00E52F84">
            <w:pPr>
              <w:pStyle w:val="FSCtblMRL2"/>
              <w:rPr>
                <w:lang w:val="en-AU"/>
              </w:rPr>
            </w:pPr>
            <w:r w:rsidRPr="001B2D2E">
              <w:t>3.5</w:t>
            </w:r>
          </w:p>
        </w:tc>
      </w:tr>
      <w:tr w:rsidR="008C79AA" w:rsidRPr="001B2D2E" w14:paraId="5FF0A75B" w14:textId="77777777" w:rsidTr="00E52F84">
        <w:trPr>
          <w:cantSplit/>
        </w:trPr>
        <w:tc>
          <w:tcPr>
            <w:tcW w:w="3402" w:type="dxa"/>
          </w:tcPr>
          <w:p w14:paraId="784BE656" w14:textId="77777777" w:rsidR="008C79AA" w:rsidRPr="001B2D2E" w:rsidRDefault="008C79AA" w:rsidP="00E52F84">
            <w:pPr>
              <w:pStyle w:val="FSCtblMRL10"/>
            </w:pPr>
            <w:r w:rsidRPr="001B2D2E">
              <w:t>Papaya</w:t>
            </w:r>
          </w:p>
        </w:tc>
        <w:tc>
          <w:tcPr>
            <w:tcW w:w="1021" w:type="dxa"/>
          </w:tcPr>
          <w:p w14:paraId="12D06649" w14:textId="77777777" w:rsidR="008C79AA" w:rsidRPr="001B2D2E" w:rsidRDefault="008C79AA" w:rsidP="00E52F84">
            <w:pPr>
              <w:pStyle w:val="FSCtblMRL2"/>
            </w:pPr>
            <w:r w:rsidRPr="001B2D2E">
              <w:t>1.5</w:t>
            </w:r>
          </w:p>
        </w:tc>
      </w:tr>
      <w:tr w:rsidR="008C79AA" w:rsidRPr="001B2D2E" w14:paraId="15C870CA" w14:textId="77777777" w:rsidTr="00E52F84">
        <w:trPr>
          <w:cantSplit/>
        </w:trPr>
        <w:tc>
          <w:tcPr>
            <w:tcW w:w="3402" w:type="dxa"/>
          </w:tcPr>
          <w:p w14:paraId="2E5127AD" w14:textId="77777777" w:rsidR="008C79AA" w:rsidRPr="001B2D2E" w:rsidRDefault="008C79AA" w:rsidP="00E52F84">
            <w:pPr>
              <w:pStyle w:val="FSCtblMRL10"/>
            </w:pPr>
            <w:r w:rsidRPr="001B2D2E">
              <w:t>Stone fruits</w:t>
            </w:r>
          </w:p>
        </w:tc>
        <w:tc>
          <w:tcPr>
            <w:tcW w:w="1021" w:type="dxa"/>
          </w:tcPr>
          <w:p w14:paraId="7A6BD49C" w14:textId="77777777" w:rsidR="008C79AA" w:rsidRPr="001B2D2E" w:rsidRDefault="008C79AA" w:rsidP="00E52F84">
            <w:pPr>
              <w:pStyle w:val="FSCtblMRL2"/>
            </w:pPr>
            <w:r w:rsidRPr="001B2D2E">
              <w:t>3.5</w:t>
            </w:r>
          </w:p>
        </w:tc>
      </w:tr>
      <w:tr w:rsidR="008C79AA" w:rsidRPr="001B2D2E" w14:paraId="02EC0438" w14:textId="77777777" w:rsidTr="00E52F84">
        <w:trPr>
          <w:cantSplit/>
        </w:trPr>
        <w:tc>
          <w:tcPr>
            <w:tcW w:w="3402" w:type="dxa"/>
            <w:tcBorders>
              <w:bottom w:val="single" w:sz="4" w:space="0" w:color="auto"/>
            </w:tcBorders>
          </w:tcPr>
          <w:p w14:paraId="459BC27C" w14:textId="77777777" w:rsidR="008C79AA" w:rsidRPr="001B2D2E" w:rsidRDefault="008C79AA" w:rsidP="00E52F84">
            <w:pPr>
              <w:pStyle w:val="FSCtblMRL10"/>
            </w:pPr>
            <w:r w:rsidRPr="001B2D2E">
              <w:t>Sweet corn (corn-on-the cob)</w:t>
            </w:r>
          </w:p>
        </w:tc>
        <w:tc>
          <w:tcPr>
            <w:tcW w:w="1021" w:type="dxa"/>
            <w:tcBorders>
              <w:bottom w:val="single" w:sz="4" w:space="0" w:color="auto"/>
            </w:tcBorders>
          </w:tcPr>
          <w:p w14:paraId="0380E55E" w14:textId="77777777" w:rsidR="008C79AA" w:rsidRPr="001B2D2E" w:rsidRDefault="008C79AA" w:rsidP="00E52F84">
            <w:pPr>
              <w:pStyle w:val="FSCtblMRL2"/>
            </w:pPr>
            <w:r w:rsidRPr="001B2D2E">
              <w:t>1</w:t>
            </w:r>
          </w:p>
        </w:tc>
      </w:tr>
    </w:tbl>
    <w:p w14:paraId="336A8D3F"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789E51AE" w14:textId="77777777" w:rsidTr="00E52F84">
        <w:trPr>
          <w:cantSplit/>
        </w:trPr>
        <w:tc>
          <w:tcPr>
            <w:tcW w:w="4423" w:type="dxa"/>
            <w:gridSpan w:val="2"/>
            <w:tcBorders>
              <w:top w:val="single" w:sz="4" w:space="0" w:color="auto"/>
            </w:tcBorders>
            <w:shd w:val="clear" w:color="auto" w:fill="auto"/>
          </w:tcPr>
          <w:p w14:paraId="19B96682" w14:textId="77777777" w:rsidR="008C79AA" w:rsidRPr="001B2D2E" w:rsidRDefault="008C79AA" w:rsidP="00E52F84">
            <w:pPr>
              <w:pStyle w:val="FSCtblh3"/>
            </w:pPr>
            <w:r w:rsidRPr="001B2D2E">
              <w:t>Agvet chemical:  Buprofezin</w:t>
            </w:r>
          </w:p>
        </w:tc>
      </w:tr>
      <w:tr w:rsidR="008C79AA" w:rsidRPr="001B2D2E" w14:paraId="4832EB96" w14:textId="77777777" w:rsidTr="00E52F84">
        <w:trPr>
          <w:cantSplit/>
        </w:trPr>
        <w:tc>
          <w:tcPr>
            <w:tcW w:w="4423" w:type="dxa"/>
            <w:gridSpan w:val="2"/>
            <w:tcBorders>
              <w:bottom w:val="single" w:sz="4" w:space="0" w:color="auto"/>
            </w:tcBorders>
            <w:shd w:val="clear" w:color="auto" w:fill="auto"/>
          </w:tcPr>
          <w:p w14:paraId="6CB072D9" w14:textId="77777777" w:rsidR="008C79AA" w:rsidRPr="001B2D2E" w:rsidRDefault="008C79AA" w:rsidP="00E52F84">
            <w:pPr>
              <w:pStyle w:val="FSCtblh4"/>
            </w:pPr>
            <w:r w:rsidRPr="001B2D2E">
              <w:t>Permitted residue:  Buprofezin</w:t>
            </w:r>
          </w:p>
        </w:tc>
      </w:tr>
      <w:tr w:rsidR="008C79AA" w:rsidRPr="001B2D2E" w14:paraId="50E5EF57" w14:textId="77777777" w:rsidTr="00E52F84">
        <w:trPr>
          <w:cantSplit/>
          <w:trHeight w:val="70"/>
        </w:trPr>
        <w:tc>
          <w:tcPr>
            <w:tcW w:w="3402" w:type="dxa"/>
            <w:tcBorders>
              <w:top w:val="single" w:sz="4" w:space="0" w:color="auto"/>
            </w:tcBorders>
          </w:tcPr>
          <w:p w14:paraId="6484C3F7" w14:textId="77777777" w:rsidR="008C79AA" w:rsidRPr="001B2D2E" w:rsidRDefault="008C79AA" w:rsidP="00E52F84">
            <w:pPr>
              <w:pStyle w:val="FSCtblMRL10"/>
              <w:rPr>
                <w:lang w:val="en-AU"/>
              </w:rPr>
            </w:pPr>
            <w:r w:rsidRPr="001B2D2E">
              <w:t>Apricot</w:t>
            </w:r>
          </w:p>
        </w:tc>
        <w:tc>
          <w:tcPr>
            <w:tcW w:w="1021" w:type="dxa"/>
            <w:tcBorders>
              <w:top w:val="single" w:sz="4" w:space="0" w:color="auto"/>
            </w:tcBorders>
          </w:tcPr>
          <w:p w14:paraId="545EB8D7" w14:textId="77777777" w:rsidR="008C79AA" w:rsidRPr="001B2D2E" w:rsidRDefault="008C79AA" w:rsidP="00E52F84">
            <w:pPr>
              <w:pStyle w:val="FSCtblMRL2"/>
              <w:rPr>
                <w:lang w:val="en-AU"/>
              </w:rPr>
            </w:pPr>
            <w:r w:rsidRPr="001B2D2E">
              <w:t>9</w:t>
            </w:r>
          </w:p>
        </w:tc>
      </w:tr>
      <w:tr w:rsidR="008C79AA" w:rsidRPr="001B2D2E" w14:paraId="215C6BEE" w14:textId="77777777" w:rsidTr="00E52F84">
        <w:trPr>
          <w:cantSplit/>
        </w:trPr>
        <w:tc>
          <w:tcPr>
            <w:tcW w:w="3402" w:type="dxa"/>
          </w:tcPr>
          <w:p w14:paraId="201BB147" w14:textId="77777777" w:rsidR="008C79AA" w:rsidRPr="001B2D2E" w:rsidRDefault="008C79AA" w:rsidP="00E52F84">
            <w:pPr>
              <w:pStyle w:val="FSCtblMRL10"/>
              <w:rPr>
                <w:lang w:val="en-AU"/>
              </w:rPr>
            </w:pPr>
            <w:r w:rsidRPr="001B2D2E">
              <w:t>Nectarine</w:t>
            </w:r>
          </w:p>
        </w:tc>
        <w:tc>
          <w:tcPr>
            <w:tcW w:w="1021" w:type="dxa"/>
          </w:tcPr>
          <w:p w14:paraId="616CAE02" w14:textId="77777777" w:rsidR="008C79AA" w:rsidRPr="001B2D2E" w:rsidRDefault="008C79AA" w:rsidP="00E52F84">
            <w:pPr>
              <w:pStyle w:val="FSCtblMRL2"/>
              <w:rPr>
                <w:lang w:val="en-AU"/>
              </w:rPr>
            </w:pPr>
            <w:r w:rsidRPr="001B2D2E">
              <w:t>9</w:t>
            </w:r>
          </w:p>
        </w:tc>
      </w:tr>
      <w:tr w:rsidR="008C79AA" w:rsidRPr="001B2D2E" w14:paraId="60EB8BFF" w14:textId="77777777" w:rsidTr="00E52F84">
        <w:trPr>
          <w:cantSplit/>
        </w:trPr>
        <w:tc>
          <w:tcPr>
            <w:tcW w:w="3402" w:type="dxa"/>
          </w:tcPr>
          <w:p w14:paraId="71A53DD5" w14:textId="77777777" w:rsidR="008C79AA" w:rsidRPr="001B2D2E" w:rsidRDefault="008C79AA" w:rsidP="00E52F84">
            <w:pPr>
              <w:pStyle w:val="FSCtblMRL10"/>
              <w:rPr>
                <w:lang w:val="en-AU"/>
              </w:rPr>
            </w:pPr>
            <w:r w:rsidRPr="001B2D2E">
              <w:t>Peach</w:t>
            </w:r>
          </w:p>
        </w:tc>
        <w:tc>
          <w:tcPr>
            <w:tcW w:w="1021" w:type="dxa"/>
          </w:tcPr>
          <w:p w14:paraId="6B42134E" w14:textId="77777777" w:rsidR="008C79AA" w:rsidRPr="001B2D2E" w:rsidRDefault="008C79AA" w:rsidP="00E52F84">
            <w:pPr>
              <w:pStyle w:val="FSCtblMRL2"/>
              <w:rPr>
                <w:lang w:val="en-AU"/>
              </w:rPr>
            </w:pPr>
            <w:r w:rsidRPr="001B2D2E">
              <w:t>9</w:t>
            </w:r>
          </w:p>
        </w:tc>
      </w:tr>
      <w:tr w:rsidR="008C79AA" w:rsidRPr="001B2D2E" w14:paraId="1A472BF6" w14:textId="77777777" w:rsidTr="00E52F84">
        <w:trPr>
          <w:cantSplit/>
        </w:trPr>
        <w:tc>
          <w:tcPr>
            <w:tcW w:w="3402" w:type="dxa"/>
            <w:tcBorders>
              <w:bottom w:val="single" w:sz="4" w:space="0" w:color="auto"/>
            </w:tcBorders>
          </w:tcPr>
          <w:p w14:paraId="4766AECC" w14:textId="77777777" w:rsidR="008C79AA" w:rsidRPr="001B2D2E" w:rsidRDefault="008C79AA" w:rsidP="00E52F84">
            <w:pPr>
              <w:pStyle w:val="FSCtblMRL10"/>
              <w:rPr>
                <w:lang w:val="en-AU"/>
              </w:rPr>
            </w:pPr>
            <w:r w:rsidRPr="001B2D2E">
              <w:t>Stone fruits [except apricot; nectarine; peach]</w:t>
            </w:r>
          </w:p>
        </w:tc>
        <w:tc>
          <w:tcPr>
            <w:tcW w:w="1021" w:type="dxa"/>
            <w:tcBorders>
              <w:bottom w:val="single" w:sz="4" w:space="0" w:color="auto"/>
            </w:tcBorders>
          </w:tcPr>
          <w:p w14:paraId="494C96EF" w14:textId="77777777" w:rsidR="008C79AA" w:rsidRPr="001B2D2E" w:rsidRDefault="008C79AA" w:rsidP="00E52F84">
            <w:pPr>
              <w:pStyle w:val="FSCtblMRL2"/>
              <w:rPr>
                <w:lang w:val="en-AU"/>
              </w:rPr>
            </w:pPr>
            <w:r w:rsidRPr="001B2D2E">
              <w:t>1.9</w:t>
            </w:r>
          </w:p>
        </w:tc>
      </w:tr>
    </w:tbl>
    <w:p w14:paraId="376E4DBD"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7E919FD7" w14:textId="77777777" w:rsidTr="00E52F84">
        <w:trPr>
          <w:cantSplit/>
        </w:trPr>
        <w:tc>
          <w:tcPr>
            <w:tcW w:w="4423" w:type="dxa"/>
            <w:gridSpan w:val="2"/>
            <w:tcBorders>
              <w:top w:val="single" w:sz="4" w:space="0" w:color="auto"/>
            </w:tcBorders>
            <w:shd w:val="clear" w:color="auto" w:fill="auto"/>
          </w:tcPr>
          <w:p w14:paraId="1DA92F8B" w14:textId="77777777" w:rsidR="008C79AA" w:rsidRPr="001B2D2E" w:rsidRDefault="008C79AA" w:rsidP="00E52F84">
            <w:pPr>
              <w:pStyle w:val="FSCtblh3"/>
            </w:pPr>
            <w:r w:rsidRPr="001B2D2E">
              <w:lastRenderedPageBreak/>
              <w:t>Agvet chemical:  Carbaryl</w:t>
            </w:r>
          </w:p>
        </w:tc>
      </w:tr>
      <w:tr w:rsidR="008C79AA" w:rsidRPr="001B2D2E" w14:paraId="3238F259" w14:textId="77777777" w:rsidTr="00E52F84">
        <w:trPr>
          <w:cantSplit/>
        </w:trPr>
        <w:tc>
          <w:tcPr>
            <w:tcW w:w="4423" w:type="dxa"/>
            <w:gridSpan w:val="2"/>
            <w:tcBorders>
              <w:bottom w:val="single" w:sz="4" w:space="0" w:color="auto"/>
            </w:tcBorders>
            <w:shd w:val="clear" w:color="auto" w:fill="auto"/>
          </w:tcPr>
          <w:p w14:paraId="33ADEBB9" w14:textId="77777777" w:rsidR="008C79AA" w:rsidRPr="001B2D2E" w:rsidRDefault="008C79AA" w:rsidP="00E52F84">
            <w:pPr>
              <w:pStyle w:val="FSCtblh4"/>
            </w:pPr>
            <w:r w:rsidRPr="001B2D2E">
              <w:t>Permitted residue:  Carbaryl</w:t>
            </w:r>
          </w:p>
        </w:tc>
      </w:tr>
      <w:tr w:rsidR="008C79AA" w:rsidRPr="001B2D2E" w14:paraId="6B7896A5" w14:textId="77777777" w:rsidTr="00E52F84">
        <w:trPr>
          <w:cantSplit/>
        </w:trPr>
        <w:tc>
          <w:tcPr>
            <w:tcW w:w="3402" w:type="dxa"/>
            <w:tcBorders>
              <w:top w:val="single" w:sz="4" w:space="0" w:color="auto"/>
            </w:tcBorders>
          </w:tcPr>
          <w:p w14:paraId="4DB60783" w14:textId="77777777" w:rsidR="008C79AA" w:rsidRPr="001B2D2E" w:rsidRDefault="008C79AA" w:rsidP="00E52F84">
            <w:pPr>
              <w:pStyle w:val="FSCtblMRL10"/>
              <w:rPr>
                <w:lang w:val="en-AU"/>
              </w:rPr>
            </w:pPr>
            <w:r w:rsidRPr="001B2D2E">
              <w:t>Beetroot</w:t>
            </w:r>
          </w:p>
        </w:tc>
        <w:tc>
          <w:tcPr>
            <w:tcW w:w="1021" w:type="dxa"/>
            <w:tcBorders>
              <w:top w:val="single" w:sz="4" w:space="0" w:color="auto"/>
            </w:tcBorders>
          </w:tcPr>
          <w:p w14:paraId="5B4B1BDB" w14:textId="77777777" w:rsidR="008C79AA" w:rsidRPr="001B2D2E" w:rsidRDefault="008C79AA" w:rsidP="00E52F84">
            <w:pPr>
              <w:pStyle w:val="FSCtblMRL2"/>
              <w:rPr>
                <w:lang w:val="en-AU"/>
              </w:rPr>
            </w:pPr>
            <w:r w:rsidRPr="001B2D2E">
              <w:t>0.5</w:t>
            </w:r>
          </w:p>
        </w:tc>
      </w:tr>
      <w:tr w:rsidR="008C79AA" w:rsidRPr="001B2D2E" w14:paraId="149E4BE9" w14:textId="77777777" w:rsidTr="00E52F84">
        <w:trPr>
          <w:cantSplit/>
        </w:trPr>
        <w:tc>
          <w:tcPr>
            <w:tcW w:w="3402" w:type="dxa"/>
          </w:tcPr>
          <w:p w14:paraId="0C381BF9" w14:textId="77777777" w:rsidR="008C79AA" w:rsidRPr="001B2D2E" w:rsidRDefault="008C79AA" w:rsidP="00E52F84">
            <w:pPr>
              <w:pStyle w:val="FSCtblMRL10"/>
              <w:rPr>
                <w:lang w:val="en-AU"/>
              </w:rPr>
            </w:pPr>
            <w:r w:rsidRPr="001B2D2E">
              <w:t>Cereal grains [except barley; rice; sorghum]</w:t>
            </w:r>
          </w:p>
        </w:tc>
        <w:tc>
          <w:tcPr>
            <w:tcW w:w="1021" w:type="dxa"/>
          </w:tcPr>
          <w:p w14:paraId="5F95E5D0" w14:textId="77777777" w:rsidR="008C79AA" w:rsidRPr="001B2D2E" w:rsidRDefault="008C79AA" w:rsidP="00E52F84">
            <w:pPr>
              <w:pStyle w:val="FSCtblMRL2"/>
              <w:rPr>
                <w:lang w:val="en-AU"/>
              </w:rPr>
            </w:pPr>
            <w:r w:rsidRPr="001B2D2E">
              <w:t>5</w:t>
            </w:r>
          </w:p>
        </w:tc>
      </w:tr>
      <w:tr w:rsidR="008C79AA" w:rsidRPr="001B2D2E" w14:paraId="3537ADCF" w14:textId="77777777" w:rsidTr="00E52F84">
        <w:trPr>
          <w:cantSplit/>
        </w:trPr>
        <w:tc>
          <w:tcPr>
            <w:tcW w:w="3402" w:type="dxa"/>
          </w:tcPr>
          <w:p w14:paraId="17D2D9FA" w14:textId="77777777" w:rsidR="008C79AA" w:rsidRPr="001B2D2E" w:rsidRDefault="008C79AA" w:rsidP="00E52F84">
            <w:pPr>
              <w:pStyle w:val="FSCtblMRL10"/>
              <w:rPr>
                <w:lang w:val="en-AU"/>
              </w:rPr>
            </w:pPr>
            <w:r w:rsidRPr="001B2D2E">
              <w:t>Coconut</w:t>
            </w:r>
          </w:p>
        </w:tc>
        <w:tc>
          <w:tcPr>
            <w:tcW w:w="1021" w:type="dxa"/>
          </w:tcPr>
          <w:p w14:paraId="0F01055E" w14:textId="77777777" w:rsidR="008C79AA" w:rsidRPr="001B2D2E" w:rsidRDefault="008C79AA" w:rsidP="00E52F84">
            <w:pPr>
              <w:pStyle w:val="FSCtblMRL2"/>
              <w:rPr>
                <w:lang w:val="en-AU"/>
              </w:rPr>
            </w:pPr>
            <w:r w:rsidRPr="001B2D2E">
              <w:t>*0.01</w:t>
            </w:r>
          </w:p>
        </w:tc>
      </w:tr>
      <w:tr w:rsidR="008C79AA" w:rsidRPr="001B2D2E" w14:paraId="0F4074A3" w14:textId="77777777" w:rsidTr="00E52F84">
        <w:trPr>
          <w:cantSplit/>
        </w:trPr>
        <w:tc>
          <w:tcPr>
            <w:tcW w:w="3402" w:type="dxa"/>
          </w:tcPr>
          <w:p w14:paraId="34139CB1" w14:textId="77777777" w:rsidR="008C79AA" w:rsidRPr="001B2D2E" w:rsidRDefault="008C79AA" w:rsidP="00E52F84">
            <w:pPr>
              <w:pStyle w:val="FSCtblMRL10"/>
              <w:rPr>
                <w:lang w:val="en-AU"/>
              </w:rPr>
            </w:pPr>
            <w:r w:rsidRPr="001B2D2E">
              <w:t>Lemon</w:t>
            </w:r>
          </w:p>
        </w:tc>
        <w:tc>
          <w:tcPr>
            <w:tcW w:w="1021" w:type="dxa"/>
          </w:tcPr>
          <w:p w14:paraId="6F6EF882" w14:textId="77777777" w:rsidR="008C79AA" w:rsidRPr="001B2D2E" w:rsidRDefault="008C79AA" w:rsidP="00E52F84">
            <w:pPr>
              <w:pStyle w:val="FSCtblMRL2"/>
              <w:rPr>
                <w:lang w:val="en-AU"/>
              </w:rPr>
            </w:pPr>
            <w:r w:rsidRPr="001B2D2E">
              <w:t>3</w:t>
            </w:r>
          </w:p>
        </w:tc>
      </w:tr>
      <w:tr w:rsidR="008C79AA" w:rsidRPr="001B2D2E" w14:paraId="75C34969" w14:textId="77777777" w:rsidTr="00E52F84">
        <w:trPr>
          <w:cantSplit/>
        </w:trPr>
        <w:tc>
          <w:tcPr>
            <w:tcW w:w="3402" w:type="dxa"/>
          </w:tcPr>
          <w:p w14:paraId="36C749C9" w14:textId="77777777" w:rsidR="008C79AA" w:rsidRPr="001B2D2E" w:rsidRDefault="008C79AA" w:rsidP="00E52F84">
            <w:pPr>
              <w:pStyle w:val="FSCtblMRL10"/>
              <w:rPr>
                <w:lang w:val="en-AU"/>
              </w:rPr>
            </w:pPr>
            <w:r w:rsidRPr="001B2D2E">
              <w:t>Macadamia nuts</w:t>
            </w:r>
          </w:p>
        </w:tc>
        <w:tc>
          <w:tcPr>
            <w:tcW w:w="1021" w:type="dxa"/>
          </w:tcPr>
          <w:p w14:paraId="1666832E" w14:textId="77777777" w:rsidR="008C79AA" w:rsidRPr="001B2D2E" w:rsidRDefault="008C79AA" w:rsidP="00E52F84">
            <w:pPr>
              <w:pStyle w:val="FSCtblMRL2"/>
              <w:rPr>
                <w:lang w:val="en-AU"/>
              </w:rPr>
            </w:pPr>
            <w:r w:rsidRPr="001B2D2E">
              <w:t>2</w:t>
            </w:r>
          </w:p>
        </w:tc>
      </w:tr>
      <w:tr w:rsidR="008C79AA" w:rsidRPr="001B2D2E" w14:paraId="46C04E81" w14:textId="77777777" w:rsidTr="00E52F84">
        <w:trPr>
          <w:cantSplit/>
        </w:trPr>
        <w:tc>
          <w:tcPr>
            <w:tcW w:w="3402" w:type="dxa"/>
          </w:tcPr>
          <w:p w14:paraId="5FE428D8" w14:textId="77777777" w:rsidR="008C79AA" w:rsidRPr="001B2D2E" w:rsidRDefault="008C79AA" w:rsidP="00E52F84">
            <w:pPr>
              <w:pStyle w:val="FSCtblMRL10"/>
              <w:rPr>
                <w:lang w:val="en-AU"/>
              </w:rPr>
            </w:pPr>
            <w:r w:rsidRPr="001B2D2E">
              <w:t>Oilseed [except cotton seed]</w:t>
            </w:r>
          </w:p>
        </w:tc>
        <w:tc>
          <w:tcPr>
            <w:tcW w:w="1021" w:type="dxa"/>
          </w:tcPr>
          <w:p w14:paraId="4EFFCF4B" w14:textId="77777777" w:rsidR="008C79AA" w:rsidRPr="001B2D2E" w:rsidRDefault="008C79AA" w:rsidP="00E52F84">
            <w:pPr>
              <w:pStyle w:val="FSCtblMRL2"/>
              <w:rPr>
                <w:lang w:val="en-AU"/>
              </w:rPr>
            </w:pPr>
            <w:r w:rsidRPr="001B2D2E">
              <w:t>0.1</w:t>
            </w:r>
          </w:p>
        </w:tc>
      </w:tr>
      <w:tr w:rsidR="008C79AA" w:rsidRPr="001B2D2E" w14:paraId="4C8859FE" w14:textId="77777777" w:rsidTr="00E52F84">
        <w:trPr>
          <w:cantSplit/>
        </w:trPr>
        <w:tc>
          <w:tcPr>
            <w:tcW w:w="3402" w:type="dxa"/>
          </w:tcPr>
          <w:p w14:paraId="5A909808" w14:textId="77777777" w:rsidR="008C79AA" w:rsidRPr="001B2D2E" w:rsidRDefault="008C79AA" w:rsidP="00E52F84">
            <w:pPr>
              <w:pStyle w:val="FSCtblMRL10"/>
              <w:rPr>
                <w:lang w:val="en-AU"/>
              </w:rPr>
            </w:pPr>
            <w:r w:rsidRPr="001B2D2E">
              <w:t>Oranges, sweet, sour</w:t>
            </w:r>
          </w:p>
        </w:tc>
        <w:tc>
          <w:tcPr>
            <w:tcW w:w="1021" w:type="dxa"/>
          </w:tcPr>
          <w:p w14:paraId="78255DB1" w14:textId="77777777" w:rsidR="008C79AA" w:rsidRPr="001B2D2E" w:rsidRDefault="008C79AA" w:rsidP="00E52F84">
            <w:pPr>
              <w:pStyle w:val="FSCtblMRL2"/>
              <w:rPr>
                <w:lang w:val="en-AU"/>
              </w:rPr>
            </w:pPr>
            <w:r w:rsidRPr="001B2D2E">
              <w:t>3</w:t>
            </w:r>
          </w:p>
        </w:tc>
      </w:tr>
      <w:tr w:rsidR="008C79AA" w:rsidRPr="001B2D2E" w14:paraId="2248D766" w14:textId="77777777" w:rsidTr="00E52F84">
        <w:trPr>
          <w:cantSplit/>
        </w:trPr>
        <w:tc>
          <w:tcPr>
            <w:tcW w:w="3402" w:type="dxa"/>
          </w:tcPr>
          <w:p w14:paraId="25F14782" w14:textId="77777777" w:rsidR="008C79AA" w:rsidRPr="001B2D2E" w:rsidRDefault="008C79AA" w:rsidP="00E52F84">
            <w:pPr>
              <w:pStyle w:val="FSCtblMRL10"/>
              <w:rPr>
                <w:lang w:val="en-AU"/>
              </w:rPr>
            </w:pPr>
            <w:r w:rsidRPr="001B2D2E">
              <w:t>Pecan</w:t>
            </w:r>
          </w:p>
        </w:tc>
        <w:tc>
          <w:tcPr>
            <w:tcW w:w="1021" w:type="dxa"/>
          </w:tcPr>
          <w:p w14:paraId="3450FEB9" w14:textId="77777777" w:rsidR="008C79AA" w:rsidRPr="001B2D2E" w:rsidRDefault="008C79AA" w:rsidP="00E52F84">
            <w:pPr>
              <w:pStyle w:val="FSCtblMRL2"/>
              <w:rPr>
                <w:lang w:val="en-AU"/>
              </w:rPr>
            </w:pPr>
            <w:r w:rsidRPr="001B2D2E">
              <w:t>2</w:t>
            </w:r>
          </w:p>
        </w:tc>
      </w:tr>
      <w:tr w:rsidR="008C79AA" w:rsidRPr="001B2D2E" w14:paraId="177FF460" w14:textId="77777777" w:rsidTr="00E52F84">
        <w:trPr>
          <w:cantSplit/>
        </w:trPr>
        <w:tc>
          <w:tcPr>
            <w:tcW w:w="3402" w:type="dxa"/>
          </w:tcPr>
          <w:p w14:paraId="5F7C35E0" w14:textId="77777777" w:rsidR="008C79AA" w:rsidRPr="001B2D2E" w:rsidRDefault="008C79AA" w:rsidP="00E52F84">
            <w:pPr>
              <w:pStyle w:val="FSCtblMRL10"/>
              <w:rPr>
                <w:lang w:val="en-AU"/>
              </w:rPr>
            </w:pPr>
            <w:r w:rsidRPr="001B2D2E">
              <w:t>Pulses</w:t>
            </w:r>
          </w:p>
        </w:tc>
        <w:tc>
          <w:tcPr>
            <w:tcW w:w="1021" w:type="dxa"/>
          </w:tcPr>
          <w:p w14:paraId="3B2BB9B4" w14:textId="77777777" w:rsidR="008C79AA" w:rsidRPr="001B2D2E" w:rsidRDefault="008C79AA" w:rsidP="00E52F84">
            <w:pPr>
              <w:pStyle w:val="FSCtblMRL2"/>
              <w:rPr>
                <w:lang w:val="en-AU"/>
              </w:rPr>
            </w:pPr>
            <w:r w:rsidRPr="001B2D2E">
              <w:t>0.1</w:t>
            </w:r>
          </w:p>
        </w:tc>
      </w:tr>
      <w:tr w:rsidR="008C79AA" w:rsidRPr="001B2D2E" w14:paraId="74BD7704" w14:textId="77777777" w:rsidTr="00E52F84">
        <w:trPr>
          <w:cantSplit/>
        </w:trPr>
        <w:tc>
          <w:tcPr>
            <w:tcW w:w="3402" w:type="dxa"/>
          </w:tcPr>
          <w:p w14:paraId="22CED361" w14:textId="77777777" w:rsidR="008C79AA" w:rsidRPr="001B2D2E" w:rsidRDefault="008C79AA" w:rsidP="00E52F84">
            <w:pPr>
              <w:pStyle w:val="FSCtblMRL10"/>
              <w:rPr>
                <w:lang w:val="en-AU"/>
              </w:rPr>
            </w:pPr>
            <w:r w:rsidRPr="001B2D2E">
              <w:t>Rice</w:t>
            </w:r>
          </w:p>
        </w:tc>
        <w:tc>
          <w:tcPr>
            <w:tcW w:w="1021" w:type="dxa"/>
          </w:tcPr>
          <w:p w14:paraId="738FF52B" w14:textId="77777777" w:rsidR="008C79AA" w:rsidRPr="001B2D2E" w:rsidRDefault="008C79AA" w:rsidP="00E52F84">
            <w:pPr>
              <w:pStyle w:val="FSCtblMRL2"/>
              <w:rPr>
                <w:lang w:val="en-AU"/>
              </w:rPr>
            </w:pPr>
            <w:r w:rsidRPr="001B2D2E">
              <w:t>7</w:t>
            </w:r>
          </w:p>
        </w:tc>
      </w:tr>
      <w:tr w:rsidR="008C79AA" w:rsidRPr="001B2D2E" w14:paraId="4E7926D6" w14:textId="77777777" w:rsidTr="00E52F84">
        <w:trPr>
          <w:cantSplit/>
        </w:trPr>
        <w:tc>
          <w:tcPr>
            <w:tcW w:w="3402" w:type="dxa"/>
          </w:tcPr>
          <w:p w14:paraId="238BD329" w14:textId="77777777" w:rsidR="008C79AA" w:rsidRPr="001B2D2E" w:rsidRDefault="008C79AA" w:rsidP="00E52F84">
            <w:pPr>
              <w:pStyle w:val="FSCtblMRL10"/>
              <w:rPr>
                <w:lang w:val="en-AU"/>
              </w:rPr>
            </w:pPr>
            <w:r w:rsidRPr="001B2D2E">
              <w:t>Stone fruits [except cherries]</w:t>
            </w:r>
          </w:p>
        </w:tc>
        <w:tc>
          <w:tcPr>
            <w:tcW w:w="1021" w:type="dxa"/>
          </w:tcPr>
          <w:p w14:paraId="4630855D" w14:textId="77777777" w:rsidR="008C79AA" w:rsidRPr="001B2D2E" w:rsidRDefault="008C79AA" w:rsidP="00E52F84">
            <w:pPr>
              <w:pStyle w:val="FSCtblMRL2"/>
              <w:rPr>
                <w:lang w:val="en-AU"/>
              </w:rPr>
            </w:pPr>
            <w:r w:rsidRPr="001B2D2E">
              <w:t>0.5</w:t>
            </w:r>
          </w:p>
        </w:tc>
      </w:tr>
      <w:tr w:rsidR="008C79AA" w:rsidRPr="001B2D2E" w14:paraId="06CED1C8" w14:textId="77777777" w:rsidTr="00E52F84">
        <w:trPr>
          <w:cantSplit/>
        </w:trPr>
        <w:tc>
          <w:tcPr>
            <w:tcW w:w="3402" w:type="dxa"/>
          </w:tcPr>
          <w:p w14:paraId="18D3C8B8" w14:textId="77777777" w:rsidR="008C79AA" w:rsidRPr="001B2D2E" w:rsidRDefault="008C79AA" w:rsidP="00E52F84">
            <w:pPr>
              <w:pStyle w:val="FSCtblMRL10"/>
              <w:rPr>
                <w:lang w:val="en-AU"/>
              </w:rPr>
            </w:pPr>
            <w:r w:rsidRPr="001B2D2E">
              <w:t>Swede</w:t>
            </w:r>
          </w:p>
        </w:tc>
        <w:tc>
          <w:tcPr>
            <w:tcW w:w="1021" w:type="dxa"/>
          </w:tcPr>
          <w:p w14:paraId="0FC800AE" w14:textId="77777777" w:rsidR="008C79AA" w:rsidRPr="001B2D2E" w:rsidRDefault="008C79AA" w:rsidP="00E52F84">
            <w:pPr>
              <w:pStyle w:val="FSCtblMRL2"/>
              <w:rPr>
                <w:lang w:val="en-AU"/>
              </w:rPr>
            </w:pPr>
            <w:r w:rsidRPr="001B2D2E">
              <w:t>2</w:t>
            </w:r>
          </w:p>
        </w:tc>
      </w:tr>
      <w:tr w:rsidR="008C79AA" w:rsidRPr="001B2D2E" w14:paraId="6E9EFB0B" w14:textId="77777777" w:rsidTr="00E52F84">
        <w:trPr>
          <w:cantSplit/>
        </w:trPr>
        <w:tc>
          <w:tcPr>
            <w:tcW w:w="3402" w:type="dxa"/>
          </w:tcPr>
          <w:p w14:paraId="47528C78" w14:textId="77777777" w:rsidR="008C79AA" w:rsidRPr="001B2D2E" w:rsidRDefault="008C79AA" w:rsidP="00E52F84">
            <w:pPr>
              <w:pStyle w:val="FSCtblMRL10"/>
              <w:rPr>
                <w:lang w:val="en-AU"/>
              </w:rPr>
            </w:pPr>
            <w:r w:rsidRPr="001B2D2E">
              <w:t>Sweet potato</w:t>
            </w:r>
          </w:p>
        </w:tc>
        <w:tc>
          <w:tcPr>
            <w:tcW w:w="1021" w:type="dxa"/>
          </w:tcPr>
          <w:p w14:paraId="44E3B4E1" w14:textId="77777777" w:rsidR="008C79AA" w:rsidRPr="001B2D2E" w:rsidRDefault="008C79AA" w:rsidP="00E52F84">
            <w:pPr>
              <w:pStyle w:val="FSCtblMRL2"/>
              <w:rPr>
                <w:lang w:val="en-AU"/>
              </w:rPr>
            </w:pPr>
            <w:r w:rsidRPr="001B2D2E">
              <w:t>0.1</w:t>
            </w:r>
          </w:p>
        </w:tc>
      </w:tr>
      <w:tr w:rsidR="008C79AA" w:rsidRPr="001B2D2E" w14:paraId="78E56629" w14:textId="77777777" w:rsidTr="00E52F84">
        <w:trPr>
          <w:cantSplit/>
        </w:trPr>
        <w:tc>
          <w:tcPr>
            <w:tcW w:w="3402" w:type="dxa"/>
          </w:tcPr>
          <w:p w14:paraId="6411D6FF" w14:textId="77777777" w:rsidR="008C79AA" w:rsidRPr="001B2D2E" w:rsidRDefault="008C79AA" w:rsidP="00E52F84">
            <w:pPr>
              <w:pStyle w:val="FSCtblMRL10"/>
              <w:rPr>
                <w:lang w:val="en-AU"/>
              </w:rPr>
            </w:pPr>
            <w:r w:rsidRPr="001B2D2E">
              <w:t>Turnip, garden</w:t>
            </w:r>
          </w:p>
        </w:tc>
        <w:tc>
          <w:tcPr>
            <w:tcW w:w="1021" w:type="dxa"/>
          </w:tcPr>
          <w:p w14:paraId="1B71D42C" w14:textId="77777777" w:rsidR="008C79AA" w:rsidRPr="001B2D2E" w:rsidRDefault="008C79AA" w:rsidP="00E52F84">
            <w:pPr>
              <w:pStyle w:val="FSCtblMRL2"/>
              <w:rPr>
                <w:lang w:val="en-AU"/>
              </w:rPr>
            </w:pPr>
            <w:r w:rsidRPr="001B2D2E">
              <w:t>2</w:t>
            </w:r>
          </w:p>
        </w:tc>
      </w:tr>
      <w:tr w:rsidR="008C79AA" w:rsidRPr="001B2D2E" w14:paraId="4653C637" w14:textId="77777777" w:rsidTr="00E52F84">
        <w:trPr>
          <w:cantSplit/>
        </w:trPr>
        <w:tc>
          <w:tcPr>
            <w:tcW w:w="3402" w:type="dxa"/>
            <w:tcBorders>
              <w:bottom w:val="single" w:sz="4" w:space="0" w:color="auto"/>
            </w:tcBorders>
          </w:tcPr>
          <w:p w14:paraId="138D2C5B" w14:textId="77777777" w:rsidR="008C79AA" w:rsidRPr="001B2D2E" w:rsidRDefault="008C79AA" w:rsidP="00E52F84">
            <w:pPr>
              <w:pStyle w:val="FSCtblMRL10"/>
              <w:rPr>
                <w:lang w:val="en-AU"/>
              </w:rPr>
            </w:pPr>
            <w:r w:rsidRPr="001B2D2E">
              <w:t>Tree nuts [except macadamia nuts; pecan]</w:t>
            </w:r>
          </w:p>
        </w:tc>
        <w:tc>
          <w:tcPr>
            <w:tcW w:w="1021" w:type="dxa"/>
            <w:tcBorders>
              <w:bottom w:val="single" w:sz="4" w:space="0" w:color="auto"/>
            </w:tcBorders>
          </w:tcPr>
          <w:p w14:paraId="29EB6378" w14:textId="77777777" w:rsidR="008C79AA" w:rsidRPr="001B2D2E" w:rsidRDefault="008C79AA" w:rsidP="00E52F84">
            <w:pPr>
              <w:pStyle w:val="FSCtblMRL2"/>
              <w:rPr>
                <w:lang w:val="en-AU"/>
              </w:rPr>
            </w:pPr>
            <w:r w:rsidRPr="001B2D2E">
              <w:t>1</w:t>
            </w:r>
          </w:p>
        </w:tc>
      </w:tr>
    </w:tbl>
    <w:p w14:paraId="16E7FABC"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4F45F0F0" w14:textId="77777777" w:rsidTr="00E52F84">
        <w:trPr>
          <w:cantSplit/>
        </w:trPr>
        <w:tc>
          <w:tcPr>
            <w:tcW w:w="4423" w:type="dxa"/>
            <w:gridSpan w:val="2"/>
            <w:tcBorders>
              <w:top w:val="single" w:sz="4" w:space="0" w:color="auto"/>
            </w:tcBorders>
            <w:shd w:val="clear" w:color="auto" w:fill="auto"/>
          </w:tcPr>
          <w:p w14:paraId="5C8AAE1A" w14:textId="77777777" w:rsidR="008C79AA" w:rsidRPr="001B2D2E" w:rsidRDefault="008C79AA" w:rsidP="00E52F84">
            <w:pPr>
              <w:pStyle w:val="FSCtblh3"/>
            </w:pPr>
            <w:r w:rsidRPr="001B2D2E">
              <w:t>Agvet chemical:  Carbendazim</w:t>
            </w:r>
          </w:p>
        </w:tc>
      </w:tr>
      <w:tr w:rsidR="008C79AA" w:rsidRPr="001B2D2E" w14:paraId="2C5C0A89" w14:textId="77777777" w:rsidTr="00E52F84">
        <w:trPr>
          <w:cantSplit/>
        </w:trPr>
        <w:tc>
          <w:tcPr>
            <w:tcW w:w="4423" w:type="dxa"/>
            <w:gridSpan w:val="2"/>
            <w:tcBorders>
              <w:bottom w:val="single" w:sz="4" w:space="0" w:color="auto"/>
            </w:tcBorders>
            <w:shd w:val="clear" w:color="auto" w:fill="auto"/>
          </w:tcPr>
          <w:p w14:paraId="49390AB1" w14:textId="77777777" w:rsidR="008C79AA" w:rsidRPr="001B2D2E" w:rsidRDefault="008C79AA" w:rsidP="00E52F84">
            <w:pPr>
              <w:pStyle w:val="FSCtblh4"/>
            </w:pPr>
            <w:r w:rsidRPr="001B2D2E">
              <w:t>Permitted residue:  Sum of carbendazim and 2-aminobenzimidazole, expressed as carbendazim</w:t>
            </w:r>
          </w:p>
        </w:tc>
      </w:tr>
      <w:tr w:rsidR="008C79AA" w:rsidRPr="001B2D2E" w14:paraId="7AB47D03" w14:textId="77777777" w:rsidTr="00E52F84">
        <w:trPr>
          <w:cantSplit/>
        </w:trPr>
        <w:tc>
          <w:tcPr>
            <w:tcW w:w="3402" w:type="dxa"/>
            <w:tcBorders>
              <w:top w:val="single" w:sz="4" w:space="0" w:color="auto"/>
              <w:bottom w:val="single" w:sz="4" w:space="0" w:color="auto"/>
            </w:tcBorders>
          </w:tcPr>
          <w:p w14:paraId="620CE244" w14:textId="77777777" w:rsidR="008C79AA" w:rsidRPr="001B2D2E" w:rsidRDefault="008C79AA" w:rsidP="00E52F84">
            <w:pPr>
              <w:keepLines/>
              <w:spacing w:before="20" w:after="20"/>
              <w:rPr>
                <w:rFonts w:cs="Arial"/>
                <w:sz w:val="18"/>
                <w:szCs w:val="18"/>
                <w:lang w:val="en-AU" w:eastAsia="en-AU"/>
              </w:rPr>
            </w:pPr>
            <w:r w:rsidRPr="001B2D2E">
              <w:rPr>
                <w:rFonts w:cs="Arial"/>
                <w:sz w:val="18"/>
                <w:szCs w:val="18"/>
              </w:rPr>
              <w:t>Rice, husked</w:t>
            </w:r>
          </w:p>
        </w:tc>
        <w:tc>
          <w:tcPr>
            <w:tcW w:w="1021" w:type="dxa"/>
            <w:tcBorders>
              <w:top w:val="single" w:sz="4" w:space="0" w:color="auto"/>
              <w:bottom w:val="single" w:sz="4" w:space="0" w:color="auto"/>
            </w:tcBorders>
          </w:tcPr>
          <w:p w14:paraId="235122E5" w14:textId="77777777" w:rsidR="008C79AA" w:rsidRPr="001B2D2E" w:rsidRDefault="008C79AA" w:rsidP="00E52F84">
            <w:pPr>
              <w:keepLines/>
              <w:spacing w:before="20" w:after="20"/>
              <w:jc w:val="right"/>
              <w:rPr>
                <w:rFonts w:cs="Arial"/>
                <w:sz w:val="18"/>
                <w:szCs w:val="18"/>
                <w:lang w:val="en-AU"/>
              </w:rPr>
            </w:pPr>
            <w:r w:rsidRPr="001B2D2E">
              <w:rPr>
                <w:rFonts w:cs="Arial"/>
                <w:sz w:val="18"/>
                <w:szCs w:val="18"/>
              </w:rPr>
              <w:t>2</w:t>
            </w:r>
          </w:p>
        </w:tc>
      </w:tr>
    </w:tbl>
    <w:p w14:paraId="792CC36A"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68576F01" w14:textId="77777777" w:rsidTr="00E52F84">
        <w:trPr>
          <w:cantSplit/>
        </w:trPr>
        <w:tc>
          <w:tcPr>
            <w:tcW w:w="4423" w:type="dxa"/>
            <w:gridSpan w:val="2"/>
            <w:tcBorders>
              <w:top w:val="single" w:sz="4" w:space="0" w:color="auto"/>
            </w:tcBorders>
            <w:shd w:val="clear" w:color="auto" w:fill="auto"/>
          </w:tcPr>
          <w:p w14:paraId="4551A5EE" w14:textId="77777777" w:rsidR="008C79AA" w:rsidRPr="001B2D2E" w:rsidRDefault="008C79AA" w:rsidP="00E52F84">
            <w:pPr>
              <w:pStyle w:val="FSCtblh3"/>
            </w:pPr>
            <w:r w:rsidRPr="001B2D2E">
              <w:t>Agvet chemical:  Clopyralid</w:t>
            </w:r>
          </w:p>
        </w:tc>
      </w:tr>
      <w:tr w:rsidR="008C79AA" w:rsidRPr="001B2D2E" w14:paraId="2A71C084" w14:textId="77777777" w:rsidTr="00E52F84">
        <w:trPr>
          <w:cantSplit/>
        </w:trPr>
        <w:tc>
          <w:tcPr>
            <w:tcW w:w="4423" w:type="dxa"/>
            <w:gridSpan w:val="2"/>
            <w:tcBorders>
              <w:bottom w:val="single" w:sz="4" w:space="0" w:color="auto"/>
            </w:tcBorders>
            <w:shd w:val="clear" w:color="auto" w:fill="auto"/>
          </w:tcPr>
          <w:p w14:paraId="7D4A6781" w14:textId="77777777" w:rsidR="008C79AA" w:rsidRPr="001B2D2E" w:rsidRDefault="008C79AA" w:rsidP="00E52F84">
            <w:pPr>
              <w:pStyle w:val="FSCtblh4"/>
            </w:pPr>
            <w:r w:rsidRPr="001B2D2E">
              <w:t>Permitted residue:  Clopyralid</w:t>
            </w:r>
          </w:p>
        </w:tc>
      </w:tr>
      <w:tr w:rsidR="008C79AA" w:rsidRPr="001B2D2E" w14:paraId="24868F0B" w14:textId="77777777" w:rsidTr="00E52F84">
        <w:trPr>
          <w:cantSplit/>
        </w:trPr>
        <w:tc>
          <w:tcPr>
            <w:tcW w:w="3402" w:type="dxa"/>
            <w:tcBorders>
              <w:top w:val="single" w:sz="4" w:space="0" w:color="auto"/>
              <w:bottom w:val="single" w:sz="4" w:space="0" w:color="auto"/>
            </w:tcBorders>
          </w:tcPr>
          <w:p w14:paraId="68F35D25" w14:textId="77777777" w:rsidR="008C79AA" w:rsidRPr="001B2D2E" w:rsidRDefault="008C79AA" w:rsidP="00E52F84">
            <w:pPr>
              <w:keepLines/>
              <w:spacing w:before="20" w:after="20"/>
              <w:rPr>
                <w:rFonts w:cs="Arial"/>
                <w:sz w:val="18"/>
                <w:szCs w:val="18"/>
                <w:lang w:val="en-AU" w:eastAsia="en-AU"/>
              </w:rPr>
            </w:pPr>
            <w:r w:rsidRPr="001B2D2E">
              <w:rPr>
                <w:rFonts w:cs="Arial"/>
                <w:sz w:val="18"/>
                <w:szCs w:val="18"/>
              </w:rPr>
              <w:t>Raspberries, red, black</w:t>
            </w:r>
          </w:p>
        </w:tc>
        <w:tc>
          <w:tcPr>
            <w:tcW w:w="1021" w:type="dxa"/>
            <w:tcBorders>
              <w:top w:val="single" w:sz="4" w:space="0" w:color="auto"/>
              <w:bottom w:val="single" w:sz="4" w:space="0" w:color="auto"/>
            </w:tcBorders>
          </w:tcPr>
          <w:p w14:paraId="5B49426F" w14:textId="77777777" w:rsidR="008C79AA" w:rsidRPr="001B2D2E" w:rsidRDefault="008C79AA" w:rsidP="00E52F84">
            <w:pPr>
              <w:keepLines/>
              <w:spacing w:before="20" w:after="20"/>
              <w:jc w:val="right"/>
              <w:rPr>
                <w:rFonts w:cs="Arial"/>
                <w:sz w:val="18"/>
                <w:szCs w:val="18"/>
                <w:lang w:val="en-AU"/>
              </w:rPr>
            </w:pPr>
            <w:r w:rsidRPr="001B2D2E">
              <w:rPr>
                <w:rFonts w:cs="Arial"/>
                <w:sz w:val="18"/>
                <w:szCs w:val="18"/>
              </w:rPr>
              <w:t>0.5</w:t>
            </w:r>
          </w:p>
        </w:tc>
      </w:tr>
    </w:tbl>
    <w:p w14:paraId="592A4FFE" w14:textId="080D8F13"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3CB45DBD" w14:textId="77777777" w:rsidTr="00E52F84">
        <w:trPr>
          <w:cantSplit/>
        </w:trPr>
        <w:tc>
          <w:tcPr>
            <w:tcW w:w="4423" w:type="dxa"/>
            <w:gridSpan w:val="2"/>
            <w:tcBorders>
              <w:top w:val="single" w:sz="4" w:space="0" w:color="auto"/>
            </w:tcBorders>
            <w:shd w:val="clear" w:color="auto" w:fill="auto"/>
          </w:tcPr>
          <w:p w14:paraId="474BA98D" w14:textId="77777777" w:rsidR="008C79AA" w:rsidRPr="001B2D2E" w:rsidRDefault="008C79AA" w:rsidP="00E52F84">
            <w:pPr>
              <w:pStyle w:val="FSCtblh3"/>
            </w:pPr>
            <w:r w:rsidRPr="001B2D2E">
              <w:lastRenderedPageBreak/>
              <w:t>Agvet chemical:  Cyantraniliprole</w:t>
            </w:r>
          </w:p>
        </w:tc>
      </w:tr>
      <w:tr w:rsidR="008C79AA" w:rsidRPr="001B2D2E" w14:paraId="4BC8F6D3" w14:textId="77777777" w:rsidTr="00E52F84">
        <w:trPr>
          <w:cantSplit/>
        </w:trPr>
        <w:tc>
          <w:tcPr>
            <w:tcW w:w="4423" w:type="dxa"/>
            <w:gridSpan w:val="2"/>
            <w:shd w:val="clear" w:color="auto" w:fill="auto"/>
          </w:tcPr>
          <w:p w14:paraId="6E7CFB7E" w14:textId="77777777" w:rsidR="008C79AA" w:rsidRPr="001B2D2E" w:rsidRDefault="008C79AA" w:rsidP="00E52F84">
            <w:pPr>
              <w:pStyle w:val="FSCtblh4"/>
            </w:pPr>
            <w:r w:rsidRPr="001B2D2E">
              <w:t>Permitted residue—commodities of plant origin:  Cyantraniliprole</w:t>
            </w:r>
          </w:p>
        </w:tc>
      </w:tr>
      <w:tr w:rsidR="008C79AA" w:rsidRPr="001B2D2E" w14:paraId="7EC31751" w14:textId="77777777" w:rsidTr="00E52F84">
        <w:trPr>
          <w:cantSplit/>
        </w:trPr>
        <w:tc>
          <w:tcPr>
            <w:tcW w:w="4423" w:type="dxa"/>
            <w:gridSpan w:val="2"/>
            <w:shd w:val="clear" w:color="auto" w:fill="auto"/>
          </w:tcPr>
          <w:p w14:paraId="77B1E5A0" w14:textId="77777777" w:rsidR="008C79AA" w:rsidRPr="001B2D2E" w:rsidRDefault="008C79AA" w:rsidP="00E52F84">
            <w:pPr>
              <w:pStyle w:val="FSCtblh4"/>
            </w:pPr>
            <w:r w:rsidRPr="001B2D2E">
              <w:t>Permitted residue—commodities of animal origin for enforcement:  Cyantraniliprole</w:t>
            </w:r>
          </w:p>
        </w:tc>
      </w:tr>
      <w:tr w:rsidR="008C79AA" w:rsidRPr="001B2D2E" w14:paraId="684A2518" w14:textId="77777777" w:rsidTr="00E52F84">
        <w:trPr>
          <w:cantSplit/>
        </w:trPr>
        <w:tc>
          <w:tcPr>
            <w:tcW w:w="4423" w:type="dxa"/>
            <w:gridSpan w:val="2"/>
            <w:tcBorders>
              <w:bottom w:val="single" w:sz="4" w:space="0" w:color="auto"/>
            </w:tcBorders>
            <w:shd w:val="clear" w:color="auto" w:fill="auto"/>
          </w:tcPr>
          <w:p w14:paraId="1D6289B8" w14:textId="77777777" w:rsidR="008C79AA" w:rsidRPr="001B2D2E" w:rsidRDefault="008C79AA" w:rsidP="00E52F84">
            <w:pPr>
              <w:pStyle w:val="FSCtblh4"/>
            </w:pPr>
            <w:r w:rsidRPr="001B2D2E">
              <w:t>Permitted residue:  Permitted residue—commodities of animal origin for dietary exposure assessment:  Sum of cyantraniliprole and 2-[3-bromo-1-(3-chloropyridin-2-yl)-1H-pyrazol-5-yl]-3,8-dimethyl-4-oxo-3,4-dihydroquinazoline-6-carbonitrile (IN-J9Z38), 2-[3-bromo-1-(3-chloropyridin-2-yl)-1H-pyrazol-5-yl]-8-methyl-4-oxo-3,4-dihydroquinazoline-6-carbonitrile (IN-MLA84), 3-bromo-1-(3-chloropyridin-2-yl)-N-{4-cyano-2-[(hydroxymethyl)carbamoyl]-6-methylphenyl}-1H-pyrazole-5-carboxamide (IN-MYX98) and 3-bromo-1-(3-chloropyridin-2-yl)-N-[4-cyano-2-(hydroxymethyl)-6-(methylcarbamoyl)phenyl]-1H-pyrazole-5-carboxamide (IN-N7B69), expressed as cyantraniliprole</w:t>
            </w:r>
          </w:p>
        </w:tc>
      </w:tr>
      <w:tr w:rsidR="008C79AA" w:rsidRPr="001B2D2E" w14:paraId="53994A07" w14:textId="77777777" w:rsidTr="00E52F84">
        <w:trPr>
          <w:cantSplit/>
        </w:trPr>
        <w:tc>
          <w:tcPr>
            <w:tcW w:w="3402" w:type="dxa"/>
            <w:tcBorders>
              <w:top w:val="single" w:sz="4" w:space="0" w:color="auto"/>
            </w:tcBorders>
          </w:tcPr>
          <w:p w14:paraId="7F7DEDF8" w14:textId="77777777" w:rsidR="008C79AA" w:rsidRPr="001B2D2E" w:rsidRDefault="008C79AA" w:rsidP="00E52F84">
            <w:pPr>
              <w:pStyle w:val="FSCtblMRL10"/>
              <w:rPr>
                <w:lang w:val="en-AU"/>
              </w:rPr>
            </w:pPr>
            <w:r w:rsidRPr="001B2D2E">
              <w:t>Apple</w:t>
            </w:r>
          </w:p>
        </w:tc>
        <w:tc>
          <w:tcPr>
            <w:tcW w:w="1021" w:type="dxa"/>
            <w:tcBorders>
              <w:top w:val="single" w:sz="4" w:space="0" w:color="auto"/>
            </w:tcBorders>
          </w:tcPr>
          <w:p w14:paraId="1D1F44A6" w14:textId="77777777" w:rsidR="008C79AA" w:rsidRPr="001B2D2E" w:rsidRDefault="008C79AA" w:rsidP="00E52F84">
            <w:pPr>
              <w:pStyle w:val="FSCtblMRL2"/>
              <w:rPr>
                <w:lang w:val="en-AU"/>
              </w:rPr>
            </w:pPr>
            <w:r w:rsidRPr="001B2D2E">
              <w:t>1.5</w:t>
            </w:r>
          </w:p>
        </w:tc>
      </w:tr>
      <w:tr w:rsidR="008C79AA" w:rsidRPr="001B2D2E" w14:paraId="25094897" w14:textId="77777777" w:rsidTr="00E52F84">
        <w:trPr>
          <w:cantSplit/>
        </w:trPr>
        <w:tc>
          <w:tcPr>
            <w:tcW w:w="3402" w:type="dxa"/>
          </w:tcPr>
          <w:p w14:paraId="3AB9D173" w14:textId="77777777" w:rsidR="008C79AA" w:rsidRPr="001B2D2E" w:rsidRDefault="008C79AA" w:rsidP="00E52F84">
            <w:pPr>
              <w:pStyle w:val="FSCtblMRL10"/>
              <w:rPr>
                <w:lang w:val="en-AU"/>
              </w:rPr>
            </w:pPr>
            <w:r w:rsidRPr="001B2D2E">
              <w:t>Apricot</w:t>
            </w:r>
          </w:p>
        </w:tc>
        <w:tc>
          <w:tcPr>
            <w:tcW w:w="1021" w:type="dxa"/>
          </w:tcPr>
          <w:p w14:paraId="05A4F9A1" w14:textId="77777777" w:rsidR="008C79AA" w:rsidRPr="001B2D2E" w:rsidRDefault="008C79AA" w:rsidP="00E52F84">
            <w:pPr>
              <w:pStyle w:val="FSCtblMRL2"/>
              <w:rPr>
                <w:lang w:val="en-AU"/>
              </w:rPr>
            </w:pPr>
            <w:r w:rsidRPr="001B2D2E">
              <w:t>0.5</w:t>
            </w:r>
          </w:p>
        </w:tc>
      </w:tr>
      <w:tr w:rsidR="008C79AA" w:rsidRPr="001B2D2E" w14:paraId="77740F68" w14:textId="77777777" w:rsidTr="00E52F84">
        <w:trPr>
          <w:cantSplit/>
        </w:trPr>
        <w:tc>
          <w:tcPr>
            <w:tcW w:w="3402" w:type="dxa"/>
          </w:tcPr>
          <w:p w14:paraId="70329E0C" w14:textId="3C5FFED5" w:rsidR="008C79AA" w:rsidRPr="001B2D2E" w:rsidRDefault="008C79AA" w:rsidP="00156F56">
            <w:pPr>
              <w:pStyle w:val="FSCtblMRL10"/>
              <w:rPr>
                <w:lang w:val="en-AU"/>
              </w:rPr>
            </w:pPr>
            <w:r w:rsidRPr="001B2D2E">
              <w:t>B</w:t>
            </w:r>
            <w:r w:rsidR="00156F56">
              <w:t>lueberries</w:t>
            </w:r>
          </w:p>
        </w:tc>
        <w:tc>
          <w:tcPr>
            <w:tcW w:w="1021" w:type="dxa"/>
          </w:tcPr>
          <w:p w14:paraId="60E6205A" w14:textId="77777777" w:rsidR="008C79AA" w:rsidRPr="001B2D2E" w:rsidRDefault="008C79AA" w:rsidP="00E52F84">
            <w:pPr>
              <w:pStyle w:val="FSCtblMRL2"/>
              <w:rPr>
                <w:lang w:val="en-AU"/>
              </w:rPr>
            </w:pPr>
            <w:r w:rsidRPr="001B2D2E">
              <w:t>4</w:t>
            </w:r>
          </w:p>
        </w:tc>
      </w:tr>
      <w:tr w:rsidR="008C79AA" w:rsidRPr="001B2D2E" w14:paraId="29EF1799" w14:textId="77777777" w:rsidTr="00E52F84">
        <w:trPr>
          <w:cantSplit/>
        </w:trPr>
        <w:tc>
          <w:tcPr>
            <w:tcW w:w="3402" w:type="dxa"/>
          </w:tcPr>
          <w:p w14:paraId="3A800C81" w14:textId="77777777" w:rsidR="008C79AA" w:rsidRPr="001B2D2E" w:rsidRDefault="008C79AA" w:rsidP="00E52F84">
            <w:pPr>
              <w:pStyle w:val="FSCtblMRL10"/>
              <w:rPr>
                <w:lang w:val="en-AU"/>
              </w:rPr>
            </w:pPr>
            <w:r w:rsidRPr="001B2D2E">
              <w:t>Cherries</w:t>
            </w:r>
          </w:p>
        </w:tc>
        <w:tc>
          <w:tcPr>
            <w:tcW w:w="1021" w:type="dxa"/>
          </w:tcPr>
          <w:p w14:paraId="5D6C9724" w14:textId="77777777" w:rsidR="008C79AA" w:rsidRPr="001B2D2E" w:rsidRDefault="008C79AA" w:rsidP="00E52F84">
            <w:pPr>
              <w:pStyle w:val="FSCtblMRL2"/>
              <w:rPr>
                <w:lang w:val="en-AU"/>
              </w:rPr>
            </w:pPr>
            <w:r w:rsidRPr="001B2D2E">
              <w:t>6</w:t>
            </w:r>
          </w:p>
        </w:tc>
      </w:tr>
      <w:tr w:rsidR="008C79AA" w:rsidRPr="001B2D2E" w14:paraId="6E8B9EE7" w14:textId="77777777" w:rsidTr="00E52F84">
        <w:trPr>
          <w:cantSplit/>
        </w:trPr>
        <w:tc>
          <w:tcPr>
            <w:tcW w:w="3402" w:type="dxa"/>
          </w:tcPr>
          <w:p w14:paraId="5469020D" w14:textId="77777777" w:rsidR="008C79AA" w:rsidRPr="001B2D2E" w:rsidRDefault="008C79AA" w:rsidP="00E52F84">
            <w:pPr>
              <w:pStyle w:val="FSCtblMRL10"/>
              <w:rPr>
                <w:lang w:val="en-AU"/>
              </w:rPr>
            </w:pPr>
            <w:r w:rsidRPr="001B2D2E">
              <w:t>Citrus fruits</w:t>
            </w:r>
          </w:p>
        </w:tc>
        <w:tc>
          <w:tcPr>
            <w:tcW w:w="1021" w:type="dxa"/>
          </w:tcPr>
          <w:p w14:paraId="5B8092C6" w14:textId="77777777" w:rsidR="008C79AA" w:rsidRPr="001B2D2E" w:rsidRDefault="008C79AA" w:rsidP="00E52F84">
            <w:pPr>
              <w:pStyle w:val="FSCtblMRL2"/>
              <w:rPr>
                <w:lang w:val="en-AU"/>
              </w:rPr>
            </w:pPr>
            <w:r w:rsidRPr="001B2D2E">
              <w:t>0.7</w:t>
            </w:r>
          </w:p>
        </w:tc>
      </w:tr>
      <w:tr w:rsidR="00156F56" w:rsidRPr="001B2D2E" w14:paraId="1FBDB7CD" w14:textId="77777777" w:rsidTr="00E52F84">
        <w:trPr>
          <w:cantSplit/>
        </w:trPr>
        <w:tc>
          <w:tcPr>
            <w:tcW w:w="3402" w:type="dxa"/>
          </w:tcPr>
          <w:p w14:paraId="24BD3EF4" w14:textId="057D8893" w:rsidR="00156F56" w:rsidRPr="001B2D2E" w:rsidRDefault="00156F56" w:rsidP="00E52F84">
            <w:pPr>
              <w:pStyle w:val="FSCtblMRL10"/>
            </w:pPr>
            <w:r>
              <w:t>Cranberry</w:t>
            </w:r>
          </w:p>
        </w:tc>
        <w:tc>
          <w:tcPr>
            <w:tcW w:w="1021" w:type="dxa"/>
          </w:tcPr>
          <w:p w14:paraId="0B24D9A1" w14:textId="3BED3469" w:rsidR="00156F56" w:rsidRPr="001B2D2E" w:rsidRDefault="00156F56" w:rsidP="00E52F84">
            <w:pPr>
              <w:pStyle w:val="FSCtblMRL2"/>
            </w:pPr>
            <w:r>
              <w:t>4</w:t>
            </w:r>
          </w:p>
        </w:tc>
      </w:tr>
      <w:tr w:rsidR="00156F56" w:rsidRPr="001B2D2E" w14:paraId="2F86E319" w14:textId="77777777" w:rsidTr="00E52F84">
        <w:trPr>
          <w:cantSplit/>
        </w:trPr>
        <w:tc>
          <w:tcPr>
            <w:tcW w:w="3402" w:type="dxa"/>
          </w:tcPr>
          <w:p w14:paraId="25BC5522" w14:textId="325A4B91" w:rsidR="00156F56" w:rsidRDefault="00156F56" w:rsidP="00E52F84">
            <w:pPr>
              <w:pStyle w:val="FSCtblMRL10"/>
            </w:pPr>
            <w:r>
              <w:t>Currants, black, red</w:t>
            </w:r>
          </w:p>
        </w:tc>
        <w:tc>
          <w:tcPr>
            <w:tcW w:w="1021" w:type="dxa"/>
          </w:tcPr>
          <w:p w14:paraId="451AC867" w14:textId="4D11D2D7" w:rsidR="00156F56" w:rsidRDefault="00156F56" w:rsidP="00E52F84">
            <w:pPr>
              <w:pStyle w:val="FSCtblMRL2"/>
            </w:pPr>
            <w:r>
              <w:t>4</w:t>
            </w:r>
          </w:p>
        </w:tc>
      </w:tr>
      <w:tr w:rsidR="00156F56" w:rsidRPr="001B2D2E" w14:paraId="00E9A36B" w14:textId="77777777" w:rsidTr="00E52F84">
        <w:trPr>
          <w:cantSplit/>
        </w:trPr>
        <w:tc>
          <w:tcPr>
            <w:tcW w:w="3402" w:type="dxa"/>
          </w:tcPr>
          <w:p w14:paraId="14430172" w14:textId="57BEA41F" w:rsidR="00156F56" w:rsidRDefault="00156F56" w:rsidP="00E52F84">
            <w:pPr>
              <w:pStyle w:val="FSCtblMRL10"/>
            </w:pPr>
            <w:r>
              <w:t>Gooseberry</w:t>
            </w:r>
          </w:p>
        </w:tc>
        <w:tc>
          <w:tcPr>
            <w:tcW w:w="1021" w:type="dxa"/>
          </w:tcPr>
          <w:p w14:paraId="699B2BBB" w14:textId="47AB17EF" w:rsidR="00156F56" w:rsidRDefault="00156F56" w:rsidP="00E52F84">
            <w:pPr>
              <w:pStyle w:val="FSCtblMRL2"/>
            </w:pPr>
            <w:r>
              <w:t>4</w:t>
            </w:r>
          </w:p>
        </w:tc>
      </w:tr>
      <w:tr w:rsidR="008C79AA" w:rsidRPr="001B2D2E" w14:paraId="5CCF3B7B" w14:textId="77777777" w:rsidTr="00E52F84">
        <w:trPr>
          <w:cantSplit/>
        </w:trPr>
        <w:tc>
          <w:tcPr>
            <w:tcW w:w="3402" w:type="dxa"/>
          </w:tcPr>
          <w:p w14:paraId="7D5BF01C" w14:textId="77777777" w:rsidR="008C79AA" w:rsidRPr="001B2D2E" w:rsidRDefault="008C79AA" w:rsidP="00E52F84">
            <w:pPr>
              <w:pStyle w:val="FSCtblMRL10"/>
              <w:rPr>
                <w:lang w:val="en-AU"/>
              </w:rPr>
            </w:pPr>
            <w:r w:rsidRPr="001B2D2E">
              <w:t>Oilseed</w:t>
            </w:r>
          </w:p>
        </w:tc>
        <w:tc>
          <w:tcPr>
            <w:tcW w:w="1021" w:type="dxa"/>
          </w:tcPr>
          <w:p w14:paraId="4B176D77" w14:textId="77777777" w:rsidR="008C79AA" w:rsidRPr="001B2D2E" w:rsidRDefault="008C79AA" w:rsidP="00E52F84">
            <w:pPr>
              <w:pStyle w:val="FSCtblMRL2"/>
              <w:rPr>
                <w:lang w:val="en-AU"/>
              </w:rPr>
            </w:pPr>
            <w:r w:rsidRPr="001B2D2E">
              <w:t>1.5</w:t>
            </w:r>
          </w:p>
        </w:tc>
      </w:tr>
      <w:tr w:rsidR="008C79AA" w:rsidRPr="001B2D2E" w14:paraId="2B4911E3" w14:textId="77777777" w:rsidTr="00E52F84">
        <w:trPr>
          <w:cantSplit/>
        </w:trPr>
        <w:tc>
          <w:tcPr>
            <w:tcW w:w="3402" w:type="dxa"/>
          </w:tcPr>
          <w:p w14:paraId="1529C1F1" w14:textId="77777777" w:rsidR="008C79AA" w:rsidRPr="001B2D2E" w:rsidRDefault="008C79AA" w:rsidP="00E52F84">
            <w:pPr>
              <w:pStyle w:val="FSCtblMRL10"/>
              <w:rPr>
                <w:lang w:val="en-AU"/>
              </w:rPr>
            </w:pPr>
            <w:r w:rsidRPr="001B2D2E">
              <w:t>Peach</w:t>
            </w:r>
          </w:p>
        </w:tc>
        <w:tc>
          <w:tcPr>
            <w:tcW w:w="1021" w:type="dxa"/>
          </w:tcPr>
          <w:p w14:paraId="7E01EF5F" w14:textId="77777777" w:rsidR="008C79AA" w:rsidRPr="001B2D2E" w:rsidRDefault="008C79AA" w:rsidP="00E52F84">
            <w:pPr>
              <w:pStyle w:val="FSCtblMRL2"/>
              <w:rPr>
                <w:lang w:val="en-AU"/>
              </w:rPr>
            </w:pPr>
            <w:r w:rsidRPr="001B2D2E">
              <w:t>1.5</w:t>
            </w:r>
          </w:p>
        </w:tc>
      </w:tr>
      <w:tr w:rsidR="008C79AA" w:rsidRPr="001B2D2E" w14:paraId="2A5B980E" w14:textId="77777777" w:rsidTr="00E52F84">
        <w:trPr>
          <w:cantSplit/>
        </w:trPr>
        <w:tc>
          <w:tcPr>
            <w:tcW w:w="3402" w:type="dxa"/>
          </w:tcPr>
          <w:p w14:paraId="2D400D67" w14:textId="77777777" w:rsidR="008C79AA" w:rsidRPr="001B2D2E" w:rsidRDefault="008C79AA" w:rsidP="00E52F84">
            <w:pPr>
              <w:pStyle w:val="FSCtblMRL10"/>
              <w:rPr>
                <w:lang w:val="en-AU"/>
              </w:rPr>
            </w:pPr>
            <w:r w:rsidRPr="001B2D2E">
              <w:t>Pear</w:t>
            </w:r>
          </w:p>
        </w:tc>
        <w:tc>
          <w:tcPr>
            <w:tcW w:w="1021" w:type="dxa"/>
          </w:tcPr>
          <w:p w14:paraId="0D4EFD64" w14:textId="77777777" w:rsidR="008C79AA" w:rsidRPr="001B2D2E" w:rsidRDefault="008C79AA" w:rsidP="00E52F84">
            <w:pPr>
              <w:pStyle w:val="FSCtblMRL2"/>
              <w:rPr>
                <w:lang w:val="en-AU"/>
              </w:rPr>
            </w:pPr>
            <w:r w:rsidRPr="001B2D2E">
              <w:t>1.5</w:t>
            </w:r>
          </w:p>
        </w:tc>
      </w:tr>
      <w:tr w:rsidR="008C79AA" w:rsidRPr="001B2D2E" w14:paraId="32270599" w14:textId="77777777" w:rsidTr="00E52F84">
        <w:trPr>
          <w:cantSplit/>
        </w:trPr>
        <w:tc>
          <w:tcPr>
            <w:tcW w:w="3402" w:type="dxa"/>
            <w:tcBorders>
              <w:bottom w:val="single" w:sz="4" w:space="0" w:color="auto"/>
            </w:tcBorders>
          </w:tcPr>
          <w:p w14:paraId="16E529CE" w14:textId="77777777" w:rsidR="008C79AA" w:rsidRPr="001B2D2E" w:rsidRDefault="008C79AA" w:rsidP="00E52F84">
            <w:pPr>
              <w:pStyle w:val="FSCtblMRL10"/>
              <w:rPr>
                <w:lang w:val="en-AU"/>
              </w:rPr>
            </w:pPr>
            <w:r w:rsidRPr="001B2D2E">
              <w:t>Plums (including prunes)</w:t>
            </w:r>
          </w:p>
        </w:tc>
        <w:tc>
          <w:tcPr>
            <w:tcW w:w="1021" w:type="dxa"/>
            <w:tcBorders>
              <w:bottom w:val="single" w:sz="4" w:space="0" w:color="auto"/>
            </w:tcBorders>
          </w:tcPr>
          <w:p w14:paraId="708179B5" w14:textId="77777777" w:rsidR="008C79AA" w:rsidRPr="001B2D2E" w:rsidRDefault="008C79AA" w:rsidP="00E52F84">
            <w:pPr>
              <w:pStyle w:val="FSCtblMRL2"/>
              <w:rPr>
                <w:lang w:val="en-AU"/>
              </w:rPr>
            </w:pPr>
            <w:r w:rsidRPr="001B2D2E">
              <w:t>0.5</w:t>
            </w:r>
          </w:p>
        </w:tc>
      </w:tr>
    </w:tbl>
    <w:p w14:paraId="1E0E8731"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7722D2D1" w14:textId="77777777" w:rsidTr="00E52F84">
        <w:trPr>
          <w:cantSplit/>
        </w:trPr>
        <w:tc>
          <w:tcPr>
            <w:tcW w:w="4423" w:type="dxa"/>
            <w:gridSpan w:val="2"/>
            <w:tcBorders>
              <w:top w:val="single" w:sz="4" w:space="0" w:color="auto"/>
            </w:tcBorders>
            <w:shd w:val="clear" w:color="auto" w:fill="auto"/>
          </w:tcPr>
          <w:p w14:paraId="2E6516A7" w14:textId="77777777" w:rsidR="008C79AA" w:rsidRPr="001B2D2E" w:rsidRDefault="008C79AA" w:rsidP="00E52F84">
            <w:pPr>
              <w:pStyle w:val="FSCtblh3"/>
            </w:pPr>
            <w:r w:rsidRPr="001B2D2E">
              <w:t>Agvet chemical:  Cyprodinil</w:t>
            </w:r>
          </w:p>
        </w:tc>
      </w:tr>
      <w:tr w:rsidR="008C79AA" w:rsidRPr="001B2D2E" w14:paraId="7890B3FF" w14:textId="77777777" w:rsidTr="00E52F84">
        <w:trPr>
          <w:cantSplit/>
        </w:trPr>
        <w:tc>
          <w:tcPr>
            <w:tcW w:w="4423" w:type="dxa"/>
            <w:gridSpan w:val="2"/>
            <w:tcBorders>
              <w:bottom w:val="single" w:sz="4" w:space="0" w:color="auto"/>
            </w:tcBorders>
            <w:shd w:val="clear" w:color="auto" w:fill="auto"/>
          </w:tcPr>
          <w:p w14:paraId="0DFE8714" w14:textId="77777777" w:rsidR="008C79AA" w:rsidRPr="001B2D2E" w:rsidRDefault="008C79AA" w:rsidP="00E52F84">
            <w:pPr>
              <w:pStyle w:val="FSCtblh4"/>
            </w:pPr>
            <w:r w:rsidRPr="001B2D2E">
              <w:t>Permitted residue:  Cyprodinil</w:t>
            </w:r>
          </w:p>
        </w:tc>
      </w:tr>
      <w:tr w:rsidR="008C79AA" w:rsidRPr="001B2D2E" w14:paraId="6416A5F3" w14:textId="77777777" w:rsidTr="00E52F84">
        <w:trPr>
          <w:cantSplit/>
        </w:trPr>
        <w:tc>
          <w:tcPr>
            <w:tcW w:w="3402" w:type="dxa"/>
            <w:tcBorders>
              <w:top w:val="single" w:sz="4" w:space="0" w:color="auto"/>
              <w:bottom w:val="single" w:sz="4" w:space="0" w:color="auto"/>
            </w:tcBorders>
          </w:tcPr>
          <w:p w14:paraId="62564482" w14:textId="77777777" w:rsidR="008C79AA" w:rsidRPr="001B2D2E" w:rsidRDefault="008C79AA" w:rsidP="00E52F84">
            <w:pPr>
              <w:pStyle w:val="FSCtblMRL10"/>
              <w:rPr>
                <w:lang w:val="en-AU"/>
              </w:rPr>
            </w:pPr>
            <w:r w:rsidRPr="001B2D2E">
              <w:t>Currants, black, red, white</w:t>
            </w:r>
          </w:p>
        </w:tc>
        <w:tc>
          <w:tcPr>
            <w:tcW w:w="1021" w:type="dxa"/>
            <w:tcBorders>
              <w:top w:val="single" w:sz="4" w:space="0" w:color="auto"/>
              <w:bottom w:val="single" w:sz="4" w:space="0" w:color="auto"/>
            </w:tcBorders>
          </w:tcPr>
          <w:p w14:paraId="228F0745" w14:textId="77777777" w:rsidR="008C79AA" w:rsidRPr="001B2D2E" w:rsidRDefault="008C79AA" w:rsidP="00E52F84">
            <w:pPr>
              <w:pStyle w:val="FSCtblMRL2"/>
              <w:rPr>
                <w:lang w:val="en-AU"/>
              </w:rPr>
            </w:pPr>
            <w:r w:rsidRPr="001B2D2E">
              <w:t>5</w:t>
            </w:r>
          </w:p>
        </w:tc>
      </w:tr>
    </w:tbl>
    <w:p w14:paraId="53E94AD8"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074C5BBA" w14:textId="77777777" w:rsidTr="00E52F84">
        <w:trPr>
          <w:cantSplit/>
        </w:trPr>
        <w:tc>
          <w:tcPr>
            <w:tcW w:w="4423" w:type="dxa"/>
            <w:gridSpan w:val="2"/>
            <w:tcBorders>
              <w:top w:val="single" w:sz="4" w:space="0" w:color="auto"/>
            </w:tcBorders>
            <w:shd w:val="clear" w:color="auto" w:fill="auto"/>
          </w:tcPr>
          <w:p w14:paraId="37E92C11" w14:textId="77777777" w:rsidR="008C79AA" w:rsidRPr="001B2D2E" w:rsidRDefault="008C79AA" w:rsidP="00E52F84">
            <w:pPr>
              <w:pStyle w:val="FSCtblh3"/>
            </w:pPr>
            <w:r w:rsidRPr="001B2D2E">
              <w:t>Agvet chemical:  Dichlobenil</w:t>
            </w:r>
          </w:p>
        </w:tc>
      </w:tr>
      <w:tr w:rsidR="008C79AA" w:rsidRPr="001B2D2E" w14:paraId="7B0BB732" w14:textId="77777777" w:rsidTr="00E52F84">
        <w:trPr>
          <w:cantSplit/>
        </w:trPr>
        <w:tc>
          <w:tcPr>
            <w:tcW w:w="4423" w:type="dxa"/>
            <w:gridSpan w:val="2"/>
            <w:tcBorders>
              <w:bottom w:val="single" w:sz="4" w:space="0" w:color="auto"/>
            </w:tcBorders>
            <w:shd w:val="clear" w:color="auto" w:fill="auto"/>
          </w:tcPr>
          <w:p w14:paraId="17678FFE" w14:textId="77777777" w:rsidR="008C79AA" w:rsidRPr="001B2D2E" w:rsidRDefault="008C79AA" w:rsidP="00E52F84">
            <w:pPr>
              <w:pStyle w:val="FSCtblh4"/>
            </w:pPr>
            <w:r w:rsidRPr="001B2D2E">
              <w:t>Permitted residue:  Dichlobenil</w:t>
            </w:r>
          </w:p>
        </w:tc>
      </w:tr>
      <w:tr w:rsidR="008C79AA" w:rsidRPr="001B2D2E" w14:paraId="1837AE92" w14:textId="77777777" w:rsidTr="00E52F84">
        <w:trPr>
          <w:cantSplit/>
        </w:trPr>
        <w:tc>
          <w:tcPr>
            <w:tcW w:w="3402" w:type="dxa"/>
            <w:tcBorders>
              <w:top w:val="single" w:sz="4" w:space="0" w:color="auto"/>
              <w:bottom w:val="single" w:sz="4" w:space="0" w:color="auto"/>
            </w:tcBorders>
          </w:tcPr>
          <w:p w14:paraId="0B7FF4A6" w14:textId="77777777" w:rsidR="008C79AA" w:rsidRPr="001B2D2E" w:rsidRDefault="008C79AA" w:rsidP="00E52F84">
            <w:pPr>
              <w:pStyle w:val="FSCtblMRL10"/>
              <w:rPr>
                <w:lang w:val="en-AU"/>
              </w:rPr>
            </w:pPr>
            <w:r w:rsidRPr="001B2D2E">
              <w:t>Cranberry</w:t>
            </w:r>
          </w:p>
        </w:tc>
        <w:tc>
          <w:tcPr>
            <w:tcW w:w="1021" w:type="dxa"/>
            <w:tcBorders>
              <w:top w:val="single" w:sz="4" w:space="0" w:color="auto"/>
              <w:bottom w:val="single" w:sz="4" w:space="0" w:color="auto"/>
            </w:tcBorders>
          </w:tcPr>
          <w:p w14:paraId="46D944F8" w14:textId="77777777" w:rsidR="008C79AA" w:rsidRPr="001B2D2E" w:rsidRDefault="008C79AA" w:rsidP="00E52F84">
            <w:pPr>
              <w:pStyle w:val="FSCtblMRL2"/>
              <w:rPr>
                <w:lang w:val="en-AU"/>
              </w:rPr>
            </w:pPr>
            <w:r w:rsidRPr="001B2D2E">
              <w:t>0.1</w:t>
            </w:r>
          </w:p>
        </w:tc>
      </w:tr>
    </w:tbl>
    <w:p w14:paraId="2B30CDAA"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08B061ED" w14:textId="77777777" w:rsidTr="00E52F84">
        <w:trPr>
          <w:cantSplit/>
        </w:trPr>
        <w:tc>
          <w:tcPr>
            <w:tcW w:w="4423" w:type="dxa"/>
            <w:gridSpan w:val="2"/>
            <w:tcBorders>
              <w:top w:val="single" w:sz="4" w:space="0" w:color="auto"/>
            </w:tcBorders>
            <w:shd w:val="clear" w:color="auto" w:fill="auto"/>
          </w:tcPr>
          <w:p w14:paraId="0A4EB632" w14:textId="77777777" w:rsidR="008C79AA" w:rsidRPr="001B2D2E" w:rsidRDefault="008C79AA" w:rsidP="00E52F84">
            <w:pPr>
              <w:pStyle w:val="FSCtblh3"/>
            </w:pPr>
            <w:r w:rsidRPr="001B2D2E">
              <w:t>Agvet chemical:  Difenoconazole</w:t>
            </w:r>
          </w:p>
        </w:tc>
      </w:tr>
      <w:tr w:rsidR="008C79AA" w:rsidRPr="001B2D2E" w14:paraId="0D8815F7" w14:textId="77777777" w:rsidTr="00E52F84">
        <w:trPr>
          <w:cantSplit/>
        </w:trPr>
        <w:tc>
          <w:tcPr>
            <w:tcW w:w="4423" w:type="dxa"/>
            <w:gridSpan w:val="2"/>
            <w:tcBorders>
              <w:bottom w:val="single" w:sz="4" w:space="0" w:color="auto"/>
            </w:tcBorders>
            <w:shd w:val="clear" w:color="auto" w:fill="auto"/>
          </w:tcPr>
          <w:p w14:paraId="71A978B1" w14:textId="77777777" w:rsidR="008C79AA" w:rsidRPr="001B2D2E" w:rsidRDefault="008C79AA" w:rsidP="00E52F84">
            <w:pPr>
              <w:pStyle w:val="FSCtblh4"/>
            </w:pPr>
            <w:r w:rsidRPr="001B2D2E">
              <w:t>Permitted residue:  Difenoconazole</w:t>
            </w:r>
          </w:p>
        </w:tc>
      </w:tr>
      <w:tr w:rsidR="008C79AA" w:rsidRPr="001B2D2E" w14:paraId="18484EE6" w14:textId="77777777" w:rsidTr="00E52F84">
        <w:trPr>
          <w:cantSplit/>
        </w:trPr>
        <w:tc>
          <w:tcPr>
            <w:tcW w:w="3402" w:type="dxa"/>
            <w:tcBorders>
              <w:top w:val="single" w:sz="4" w:space="0" w:color="auto"/>
              <w:bottom w:val="single" w:sz="4" w:space="0" w:color="auto"/>
            </w:tcBorders>
          </w:tcPr>
          <w:p w14:paraId="38BF5B5B" w14:textId="77777777" w:rsidR="008C79AA" w:rsidRPr="001B2D2E" w:rsidRDefault="008C79AA" w:rsidP="00E52F84">
            <w:pPr>
              <w:pStyle w:val="FSCtblMRL10"/>
              <w:rPr>
                <w:lang w:val="en-AU"/>
              </w:rPr>
            </w:pPr>
            <w:r w:rsidRPr="001B2D2E">
              <w:t>Currants, black, red, white</w:t>
            </w:r>
          </w:p>
        </w:tc>
        <w:tc>
          <w:tcPr>
            <w:tcW w:w="1021" w:type="dxa"/>
            <w:tcBorders>
              <w:top w:val="single" w:sz="4" w:space="0" w:color="auto"/>
              <w:bottom w:val="single" w:sz="4" w:space="0" w:color="auto"/>
            </w:tcBorders>
          </w:tcPr>
          <w:p w14:paraId="2020757F" w14:textId="77777777" w:rsidR="008C79AA" w:rsidRPr="001B2D2E" w:rsidRDefault="008C79AA" w:rsidP="00E52F84">
            <w:pPr>
              <w:pStyle w:val="FSCtblMRL2"/>
              <w:rPr>
                <w:lang w:val="en-AU"/>
              </w:rPr>
            </w:pPr>
            <w:r w:rsidRPr="001B2D2E">
              <w:t>0.2</w:t>
            </w:r>
          </w:p>
        </w:tc>
      </w:tr>
    </w:tbl>
    <w:p w14:paraId="29078527"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35148424" w14:textId="77777777" w:rsidTr="00E52F84">
        <w:trPr>
          <w:cantSplit/>
        </w:trPr>
        <w:tc>
          <w:tcPr>
            <w:tcW w:w="4423" w:type="dxa"/>
            <w:gridSpan w:val="2"/>
            <w:tcBorders>
              <w:top w:val="single" w:sz="4" w:space="0" w:color="auto"/>
            </w:tcBorders>
            <w:shd w:val="clear" w:color="auto" w:fill="auto"/>
          </w:tcPr>
          <w:p w14:paraId="208BFA78" w14:textId="77777777" w:rsidR="008C79AA" w:rsidRPr="001B2D2E" w:rsidRDefault="008C79AA" w:rsidP="00E52F84">
            <w:pPr>
              <w:pStyle w:val="FSCtblh3"/>
            </w:pPr>
            <w:r w:rsidRPr="001B2D2E">
              <w:t>Agvet chemical:  Dimethenamid-P</w:t>
            </w:r>
          </w:p>
        </w:tc>
      </w:tr>
      <w:tr w:rsidR="008C79AA" w:rsidRPr="001B2D2E" w14:paraId="75ED2385" w14:textId="77777777" w:rsidTr="00E52F84">
        <w:trPr>
          <w:cantSplit/>
        </w:trPr>
        <w:tc>
          <w:tcPr>
            <w:tcW w:w="4423" w:type="dxa"/>
            <w:gridSpan w:val="2"/>
            <w:tcBorders>
              <w:bottom w:val="single" w:sz="4" w:space="0" w:color="auto"/>
            </w:tcBorders>
            <w:shd w:val="clear" w:color="auto" w:fill="auto"/>
          </w:tcPr>
          <w:p w14:paraId="6F1E3BE8" w14:textId="77777777" w:rsidR="008C79AA" w:rsidRPr="001B2D2E" w:rsidRDefault="008C79AA" w:rsidP="00E52F84">
            <w:pPr>
              <w:pStyle w:val="FSCtblh4"/>
            </w:pPr>
            <w:r w:rsidRPr="001B2D2E">
              <w:t>Permitted residue:  Sum of dimethenamid-P and its (R)-isomer</w:t>
            </w:r>
          </w:p>
        </w:tc>
      </w:tr>
      <w:tr w:rsidR="008C79AA" w:rsidRPr="001B2D2E" w14:paraId="74C041B3" w14:textId="77777777" w:rsidTr="00E52F84">
        <w:trPr>
          <w:cantSplit/>
        </w:trPr>
        <w:tc>
          <w:tcPr>
            <w:tcW w:w="3402" w:type="dxa"/>
            <w:tcBorders>
              <w:top w:val="single" w:sz="4" w:space="0" w:color="auto"/>
              <w:bottom w:val="single" w:sz="4" w:space="0" w:color="auto"/>
            </w:tcBorders>
          </w:tcPr>
          <w:p w14:paraId="2578A944" w14:textId="77777777" w:rsidR="008C79AA" w:rsidRPr="001B2D2E" w:rsidRDefault="008C79AA" w:rsidP="00E52F84">
            <w:pPr>
              <w:pStyle w:val="FSCtblMRL10"/>
              <w:rPr>
                <w:lang w:val="en-AU"/>
              </w:rPr>
            </w:pPr>
            <w:r w:rsidRPr="001B2D2E">
              <w:t>Hops, dry</w:t>
            </w:r>
          </w:p>
        </w:tc>
        <w:tc>
          <w:tcPr>
            <w:tcW w:w="1021" w:type="dxa"/>
            <w:tcBorders>
              <w:top w:val="single" w:sz="4" w:space="0" w:color="auto"/>
              <w:bottom w:val="single" w:sz="4" w:space="0" w:color="auto"/>
            </w:tcBorders>
          </w:tcPr>
          <w:p w14:paraId="21026A99" w14:textId="77777777" w:rsidR="008C79AA" w:rsidRPr="001B2D2E" w:rsidRDefault="008C79AA" w:rsidP="00E52F84">
            <w:pPr>
              <w:pStyle w:val="FSCtblMRL2"/>
              <w:rPr>
                <w:lang w:val="en-AU"/>
              </w:rPr>
            </w:pPr>
            <w:r w:rsidRPr="001B2D2E">
              <w:t>0.05</w:t>
            </w:r>
          </w:p>
        </w:tc>
      </w:tr>
    </w:tbl>
    <w:p w14:paraId="0EA5733B"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179DA5B3" w14:textId="77777777" w:rsidTr="00E52F84">
        <w:trPr>
          <w:cantSplit/>
        </w:trPr>
        <w:tc>
          <w:tcPr>
            <w:tcW w:w="4423" w:type="dxa"/>
            <w:gridSpan w:val="2"/>
            <w:tcBorders>
              <w:top w:val="single" w:sz="4" w:space="0" w:color="auto"/>
            </w:tcBorders>
            <w:shd w:val="clear" w:color="auto" w:fill="auto"/>
          </w:tcPr>
          <w:p w14:paraId="7C425401" w14:textId="77777777" w:rsidR="008C79AA" w:rsidRPr="001B2D2E" w:rsidRDefault="008C79AA" w:rsidP="00E52F84">
            <w:pPr>
              <w:pStyle w:val="FSCtblh3"/>
            </w:pPr>
            <w:r w:rsidRPr="001B2D2E">
              <w:lastRenderedPageBreak/>
              <w:t>Agvet chemical:  Dodine</w:t>
            </w:r>
          </w:p>
        </w:tc>
      </w:tr>
      <w:tr w:rsidR="008C79AA" w:rsidRPr="001B2D2E" w14:paraId="5EDAA2D4" w14:textId="77777777" w:rsidTr="00E52F84">
        <w:trPr>
          <w:cantSplit/>
        </w:trPr>
        <w:tc>
          <w:tcPr>
            <w:tcW w:w="4423" w:type="dxa"/>
            <w:gridSpan w:val="2"/>
            <w:tcBorders>
              <w:bottom w:val="single" w:sz="4" w:space="0" w:color="auto"/>
            </w:tcBorders>
            <w:shd w:val="clear" w:color="auto" w:fill="auto"/>
          </w:tcPr>
          <w:p w14:paraId="15EA76C2" w14:textId="77777777" w:rsidR="008C79AA" w:rsidRPr="001B2D2E" w:rsidRDefault="008C79AA" w:rsidP="00E52F84">
            <w:pPr>
              <w:pStyle w:val="FSCtblh4"/>
            </w:pPr>
            <w:r w:rsidRPr="001B2D2E">
              <w:t xml:space="preserve">Permitted residue:  </w:t>
            </w:r>
            <w:r w:rsidRPr="001B2D2E">
              <w:rPr>
                <w:iCs/>
                <w:lang w:val="en-AU"/>
              </w:rPr>
              <w:t>Dodine</w:t>
            </w:r>
          </w:p>
        </w:tc>
      </w:tr>
      <w:tr w:rsidR="008C79AA" w:rsidRPr="001B2D2E" w14:paraId="612C5C53" w14:textId="77777777" w:rsidTr="00E52F84">
        <w:trPr>
          <w:cantSplit/>
        </w:trPr>
        <w:tc>
          <w:tcPr>
            <w:tcW w:w="3402" w:type="dxa"/>
            <w:tcBorders>
              <w:top w:val="single" w:sz="4" w:space="0" w:color="auto"/>
            </w:tcBorders>
          </w:tcPr>
          <w:p w14:paraId="04A57B42" w14:textId="77777777" w:rsidR="008C79AA" w:rsidRPr="001B2D2E" w:rsidRDefault="008C79AA" w:rsidP="00E52F84">
            <w:pPr>
              <w:pStyle w:val="FSCtblMRL10"/>
              <w:rPr>
                <w:lang w:val="en-AU"/>
              </w:rPr>
            </w:pPr>
            <w:r w:rsidRPr="001B2D2E">
              <w:t>Cherries</w:t>
            </w:r>
          </w:p>
        </w:tc>
        <w:tc>
          <w:tcPr>
            <w:tcW w:w="1021" w:type="dxa"/>
            <w:tcBorders>
              <w:top w:val="single" w:sz="4" w:space="0" w:color="auto"/>
            </w:tcBorders>
          </w:tcPr>
          <w:p w14:paraId="5B763717" w14:textId="77777777" w:rsidR="008C79AA" w:rsidRPr="001B2D2E" w:rsidRDefault="008C79AA" w:rsidP="00E52F84">
            <w:pPr>
              <w:pStyle w:val="FSCtblMRL2"/>
              <w:rPr>
                <w:lang w:val="en-AU"/>
              </w:rPr>
            </w:pPr>
            <w:r w:rsidRPr="001B2D2E">
              <w:t>3</w:t>
            </w:r>
          </w:p>
        </w:tc>
      </w:tr>
      <w:tr w:rsidR="008C79AA" w:rsidRPr="001B2D2E" w14:paraId="7BF008D4" w14:textId="77777777" w:rsidTr="00E52F84">
        <w:trPr>
          <w:cantSplit/>
        </w:trPr>
        <w:tc>
          <w:tcPr>
            <w:tcW w:w="3402" w:type="dxa"/>
            <w:tcBorders>
              <w:bottom w:val="single" w:sz="4" w:space="0" w:color="auto"/>
            </w:tcBorders>
          </w:tcPr>
          <w:p w14:paraId="7DDEB65D" w14:textId="77777777" w:rsidR="008C79AA" w:rsidRPr="001B2D2E" w:rsidRDefault="008C79AA" w:rsidP="00E52F84">
            <w:pPr>
              <w:pStyle w:val="FSCtblMRL10"/>
              <w:rPr>
                <w:lang w:val="en-AU"/>
              </w:rPr>
            </w:pPr>
            <w:r w:rsidRPr="001B2D2E">
              <w:t>Stone fruits [except cherries]</w:t>
            </w:r>
          </w:p>
        </w:tc>
        <w:tc>
          <w:tcPr>
            <w:tcW w:w="1021" w:type="dxa"/>
            <w:tcBorders>
              <w:bottom w:val="single" w:sz="4" w:space="0" w:color="auto"/>
            </w:tcBorders>
          </w:tcPr>
          <w:p w14:paraId="6407024C" w14:textId="77777777" w:rsidR="008C79AA" w:rsidRPr="001B2D2E" w:rsidRDefault="008C79AA" w:rsidP="00E52F84">
            <w:pPr>
              <w:pStyle w:val="FSCtblMRL2"/>
              <w:rPr>
                <w:lang w:val="en-AU"/>
              </w:rPr>
            </w:pPr>
            <w:r w:rsidRPr="001B2D2E">
              <w:t>*0.05</w:t>
            </w:r>
          </w:p>
        </w:tc>
      </w:tr>
    </w:tbl>
    <w:p w14:paraId="428FAA72"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102097E4" w14:textId="77777777" w:rsidTr="00E52F84">
        <w:trPr>
          <w:cantSplit/>
        </w:trPr>
        <w:tc>
          <w:tcPr>
            <w:tcW w:w="4423" w:type="dxa"/>
            <w:gridSpan w:val="2"/>
            <w:tcBorders>
              <w:top w:val="single" w:sz="4" w:space="0" w:color="auto"/>
            </w:tcBorders>
            <w:shd w:val="clear" w:color="auto" w:fill="auto"/>
          </w:tcPr>
          <w:p w14:paraId="1C8AB3CE" w14:textId="77777777" w:rsidR="008C79AA" w:rsidRPr="001B2D2E" w:rsidRDefault="008C79AA" w:rsidP="00E52F84">
            <w:pPr>
              <w:pStyle w:val="FSCtblh3"/>
            </w:pPr>
            <w:r w:rsidRPr="001B2D2E">
              <w:t>Agvet chemical:  Fenhexamid</w:t>
            </w:r>
          </w:p>
        </w:tc>
      </w:tr>
      <w:tr w:rsidR="008C79AA" w:rsidRPr="001B2D2E" w14:paraId="541320C3" w14:textId="77777777" w:rsidTr="00E52F84">
        <w:trPr>
          <w:cantSplit/>
        </w:trPr>
        <w:tc>
          <w:tcPr>
            <w:tcW w:w="4423" w:type="dxa"/>
            <w:gridSpan w:val="2"/>
            <w:tcBorders>
              <w:bottom w:val="single" w:sz="4" w:space="0" w:color="auto"/>
            </w:tcBorders>
            <w:shd w:val="clear" w:color="auto" w:fill="auto"/>
          </w:tcPr>
          <w:p w14:paraId="4D6FC631" w14:textId="77777777" w:rsidR="008C79AA" w:rsidRPr="001B2D2E" w:rsidRDefault="008C79AA" w:rsidP="00E52F84">
            <w:pPr>
              <w:pStyle w:val="FSCtblh4"/>
            </w:pPr>
            <w:r w:rsidRPr="001B2D2E">
              <w:t xml:space="preserve">Permitted residue:  </w:t>
            </w:r>
            <w:r w:rsidRPr="001B2D2E">
              <w:rPr>
                <w:iCs/>
                <w:lang w:val="en-AU"/>
              </w:rPr>
              <w:t>Fenhexamid</w:t>
            </w:r>
          </w:p>
        </w:tc>
      </w:tr>
      <w:tr w:rsidR="008C79AA" w:rsidRPr="001B2D2E" w14:paraId="60E9ACD8" w14:textId="77777777" w:rsidTr="00E52F84">
        <w:trPr>
          <w:cantSplit/>
        </w:trPr>
        <w:tc>
          <w:tcPr>
            <w:tcW w:w="3402" w:type="dxa"/>
            <w:tcBorders>
              <w:top w:val="single" w:sz="4" w:space="0" w:color="auto"/>
              <w:bottom w:val="single" w:sz="4" w:space="0" w:color="auto"/>
            </w:tcBorders>
          </w:tcPr>
          <w:p w14:paraId="7CDCC64F" w14:textId="77777777" w:rsidR="008C79AA" w:rsidRPr="001B2D2E" w:rsidRDefault="008C79AA" w:rsidP="00E52F84">
            <w:pPr>
              <w:pStyle w:val="FSCtblMRL10"/>
              <w:rPr>
                <w:lang w:val="en-AU"/>
              </w:rPr>
            </w:pPr>
            <w:r w:rsidRPr="001B2D2E">
              <w:t>Plums (including prunes)</w:t>
            </w:r>
          </w:p>
        </w:tc>
        <w:tc>
          <w:tcPr>
            <w:tcW w:w="1021" w:type="dxa"/>
            <w:tcBorders>
              <w:top w:val="single" w:sz="4" w:space="0" w:color="auto"/>
              <w:bottom w:val="single" w:sz="4" w:space="0" w:color="auto"/>
            </w:tcBorders>
          </w:tcPr>
          <w:p w14:paraId="3CB0AD00" w14:textId="77777777" w:rsidR="008C79AA" w:rsidRPr="001B2D2E" w:rsidRDefault="008C79AA" w:rsidP="00E52F84">
            <w:pPr>
              <w:pStyle w:val="FSCtblMRL2"/>
              <w:rPr>
                <w:lang w:val="en-AU"/>
              </w:rPr>
            </w:pPr>
            <w:r w:rsidRPr="001B2D2E">
              <w:t>1.5</w:t>
            </w:r>
          </w:p>
        </w:tc>
      </w:tr>
    </w:tbl>
    <w:p w14:paraId="7F98BE1F"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41D1A1A7" w14:textId="77777777" w:rsidTr="00E52F84">
        <w:trPr>
          <w:cantSplit/>
        </w:trPr>
        <w:tc>
          <w:tcPr>
            <w:tcW w:w="4423" w:type="dxa"/>
            <w:gridSpan w:val="2"/>
            <w:tcBorders>
              <w:top w:val="single" w:sz="4" w:space="0" w:color="auto"/>
            </w:tcBorders>
            <w:shd w:val="clear" w:color="auto" w:fill="auto"/>
          </w:tcPr>
          <w:p w14:paraId="21C29B6E" w14:textId="77777777" w:rsidR="008C79AA" w:rsidRPr="001B2D2E" w:rsidRDefault="008C79AA" w:rsidP="00E52F84">
            <w:pPr>
              <w:pStyle w:val="FSCtblh3"/>
            </w:pPr>
            <w:r w:rsidRPr="001B2D2E">
              <w:t>Agvet chemical:  Fenpropathrin</w:t>
            </w:r>
          </w:p>
        </w:tc>
      </w:tr>
      <w:tr w:rsidR="008C79AA" w:rsidRPr="001B2D2E" w14:paraId="287FEB6D" w14:textId="77777777" w:rsidTr="00E52F84">
        <w:trPr>
          <w:cantSplit/>
        </w:trPr>
        <w:tc>
          <w:tcPr>
            <w:tcW w:w="4423" w:type="dxa"/>
            <w:gridSpan w:val="2"/>
            <w:tcBorders>
              <w:bottom w:val="single" w:sz="4" w:space="0" w:color="auto"/>
            </w:tcBorders>
            <w:shd w:val="clear" w:color="auto" w:fill="auto"/>
          </w:tcPr>
          <w:p w14:paraId="22336394" w14:textId="77777777" w:rsidR="008C79AA" w:rsidRPr="001B2D2E" w:rsidRDefault="008C79AA" w:rsidP="00E52F84">
            <w:pPr>
              <w:pStyle w:val="FSCtblh4"/>
            </w:pPr>
            <w:r w:rsidRPr="001B2D2E">
              <w:t xml:space="preserve">Permitted residue:  </w:t>
            </w:r>
            <w:r w:rsidRPr="001B2D2E">
              <w:rPr>
                <w:iCs/>
                <w:lang w:val="en-AU"/>
              </w:rPr>
              <w:t>Fenpropathrin</w:t>
            </w:r>
          </w:p>
        </w:tc>
      </w:tr>
      <w:tr w:rsidR="008C79AA" w:rsidRPr="001B2D2E" w14:paraId="710718B7" w14:textId="77777777" w:rsidTr="00E52F84">
        <w:trPr>
          <w:cantSplit/>
        </w:trPr>
        <w:tc>
          <w:tcPr>
            <w:tcW w:w="3402" w:type="dxa"/>
            <w:tcBorders>
              <w:bottom w:val="single" w:sz="4" w:space="0" w:color="auto"/>
            </w:tcBorders>
          </w:tcPr>
          <w:p w14:paraId="4E777316" w14:textId="77777777" w:rsidR="008C79AA" w:rsidRPr="001B2D2E" w:rsidRDefault="008C79AA" w:rsidP="00E52F84">
            <w:pPr>
              <w:pStyle w:val="FSCtblMRL10"/>
              <w:rPr>
                <w:lang w:val="en-AU"/>
              </w:rPr>
            </w:pPr>
            <w:r w:rsidRPr="001B2D2E">
              <w:t>Stone fruits [except cherries]</w:t>
            </w:r>
          </w:p>
        </w:tc>
        <w:tc>
          <w:tcPr>
            <w:tcW w:w="1021" w:type="dxa"/>
            <w:tcBorders>
              <w:bottom w:val="single" w:sz="4" w:space="0" w:color="auto"/>
            </w:tcBorders>
          </w:tcPr>
          <w:p w14:paraId="5786FF90" w14:textId="77777777" w:rsidR="008C79AA" w:rsidRPr="001B2D2E" w:rsidRDefault="008C79AA" w:rsidP="00E52F84">
            <w:pPr>
              <w:pStyle w:val="FSCtblMRL2"/>
              <w:rPr>
                <w:lang w:val="en-AU"/>
              </w:rPr>
            </w:pPr>
            <w:r w:rsidRPr="001B2D2E">
              <w:t>1.4</w:t>
            </w:r>
          </w:p>
        </w:tc>
      </w:tr>
    </w:tbl>
    <w:p w14:paraId="384C29C7"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54FA8DB6" w14:textId="77777777" w:rsidTr="00E52F84">
        <w:trPr>
          <w:cantSplit/>
        </w:trPr>
        <w:tc>
          <w:tcPr>
            <w:tcW w:w="4423" w:type="dxa"/>
            <w:gridSpan w:val="2"/>
            <w:tcBorders>
              <w:top w:val="single" w:sz="4" w:space="0" w:color="auto"/>
            </w:tcBorders>
            <w:shd w:val="clear" w:color="auto" w:fill="auto"/>
          </w:tcPr>
          <w:p w14:paraId="5CEB9686" w14:textId="77777777" w:rsidR="008C79AA" w:rsidRPr="001B2D2E" w:rsidRDefault="008C79AA" w:rsidP="00E52F84">
            <w:pPr>
              <w:pStyle w:val="FSCtblh3"/>
            </w:pPr>
            <w:r w:rsidRPr="001B2D2E">
              <w:t>Agvet chemical:  Fludioxonil</w:t>
            </w:r>
          </w:p>
        </w:tc>
      </w:tr>
      <w:tr w:rsidR="008C79AA" w:rsidRPr="001B2D2E" w14:paraId="54A62FDD" w14:textId="77777777" w:rsidTr="00E52F84">
        <w:trPr>
          <w:cantSplit/>
        </w:trPr>
        <w:tc>
          <w:tcPr>
            <w:tcW w:w="4423" w:type="dxa"/>
            <w:gridSpan w:val="2"/>
            <w:shd w:val="clear" w:color="auto" w:fill="auto"/>
          </w:tcPr>
          <w:p w14:paraId="2B1B62B3" w14:textId="77777777" w:rsidR="008C79AA" w:rsidRPr="001B2D2E" w:rsidRDefault="008C79AA" w:rsidP="00E52F84">
            <w:pPr>
              <w:pStyle w:val="FSCtblh4"/>
            </w:pPr>
            <w:r w:rsidRPr="001B2D2E">
              <w:rPr>
                <w:iCs/>
              </w:rPr>
              <w:t>Permitted residue—commodities of animal origin:</w:t>
            </w:r>
            <w:r w:rsidRPr="001B2D2E">
              <w:t xml:space="preserve">  Sum of fludioxonil and oxidisable metabolites, expressed as fludioxonil</w:t>
            </w:r>
          </w:p>
        </w:tc>
      </w:tr>
      <w:tr w:rsidR="008C79AA" w:rsidRPr="001B2D2E" w14:paraId="05E51AC0" w14:textId="77777777" w:rsidTr="00E52F84">
        <w:trPr>
          <w:cantSplit/>
        </w:trPr>
        <w:tc>
          <w:tcPr>
            <w:tcW w:w="4423" w:type="dxa"/>
            <w:gridSpan w:val="2"/>
            <w:tcBorders>
              <w:bottom w:val="single" w:sz="4" w:space="0" w:color="auto"/>
            </w:tcBorders>
            <w:shd w:val="clear" w:color="auto" w:fill="auto"/>
          </w:tcPr>
          <w:p w14:paraId="06870C07" w14:textId="77777777" w:rsidR="008C79AA" w:rsidRPr="001B2D2E" w:rsidRDefault="008C79AA" w:rsidP="00E52F84">
            <w:pPr>
              <w:pStyle w:val="FSCtblh4"/>
            </w:pPr>
            <w:r w:rsidRPr="001B2D2E">
              <w:t>Permitted residue—commodities of plant origin:  Fludioxonil</w:t>
            </w:r>
          </w:p>
        </w:tc>
      </w:tr>
      <w:tr w:rsidR="008C79AA" w:rsidRPr="001B2D2E" w14:paraId="0D985C41" w14:textId="77777777" w:rsidTr="00E52F84">
        <w:trPr>
          <w:cantSplit/>
        </w:trPr>
        <w:tc>
          <w:tcPr>
            <w:tcW w:w="3402" w:type="dxa"/>
            <w:tcBorders>
              <w:top w:val="single" w:sz="4" w:space="0" w:color="auto"/>
              <w:bottom w:val="single" w:sz="4" w:space="0" w:color="auto"/>
            </w:tcBorders>
          </w:tcPr>
          <w:p w14:paraId="413FDFB0" w14:textId="77777777" w:rsidR="008C79AA" w:rsidRPr="001B2D2E" w:rsidRDefault="008C79AA" w:rsidP="00E52F84">
            <w:pPr>
              <w:pStyle w:val="FSCtblMRL10"/>
              <w:rPr>
                <w:lang w:val="en-AU"/>
              </w:rPr>
            </w:pPr>
            <w:r w:rsidRPr="001B2D2E">
              <w:t>Currants, black, red, white</w:t>
            </w:r>
          </w:p>
        </w:tc>
        <w:tc>
          <w:tcPr>
            <w:tcW w:w="1021" w:type="dxa"/>
            <w:tcBorders>
              <w:top w:val="single" w:sz="4" w:space="0" w:color="auto"/>
              <w:bottom w:val="single" w:sz="4" w:space="0" w:color="auto"/>
            </w:tcBorders>
          </w:tcPr>
          <w:p w14:paraId="4A7535A8" w14:textId="77777777" w:rsidR="008C79AA" w:rsidRPr="001B2D2E" w:rsidRDefault="008C79AA" w:rsidP="00E52F84">
            <w:pPr>
              <w:pStyle w:val="FSCtblMRL2"/>
              <w:rPr>
                <w:lang w:val="en-AU"/>
              </w:rPr>
            </w:pPr>
            <w:r w:rsidRPr="001B2D2E">
              <w:t>2</w:t>
            </w:r>
          </w:p>
        </w:tc>
      </w:tr>
    </w:tbl>
    <w:p w14:paraId="2917E482"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442F121C" w14:textId="77777777" w:rsidTr="00E52F84">
        <w:trPr>
          <w:cantSplit/>
        </w:trPr>
        <w:tc>
          <w:tcPr>
            <w:tcW w:w="4423" w:type="dxa"/>
            <w:gridSpan w:val="2"/>
            <w:tcBorders>
              <w:top w:val="single" w:sz="4" w:space="0" w:color="auto"/>
            </w:tcBorders>
            <w:shd w:val="clear" w:color="auto" w:fill="auto"/>
          </w:tcPr>
          <w:p w14:paraId="14A6203A" w14:textId="77777777" w:rsidR="008C79AA" w:rsidRPr="001B2D2E" w:rsidRDefault="008C79AA" w:rsidP="00E52F84">
            <w:pPr>
              <w:pStyle w:val="FSCtblh3"/>
            </w:pPr>
            <w:r w:rsidRPr="001B2D2E">
              <w:t>Agvet chemical:  Fluopyram</w:t>
            </w:r>
          </w:p>
        </w:tc>
      </w:tr>
      <w:tr w:rsidR="008C79AA" w:rsidRPr="001B2D2E" w14:paraId="2D575902" w14:textId="77777777" w:rsidTr="00E52F84">
        <w:trPr>
          <w:cantSplit/>
        </w:trPr>
        <w:tc>
          <w:tcPr>
            <w:tcW w:w="4423" w:type="dxa"/>
            <w:gridSpan w:val="2"/>
            <w:shd w:val="clear" w:color="auto" w:fill="auto"/>
          </w:tcPr>
          <w:p w14:paraId="5CD6891F" w14:textId="77777777" w:rsidR="008C79AA" w:rsidRPr="001B2D2E" w:rsidRDefault="008C79AA" w:rsidP="00E52F84">
            <w:pPr>
              <w:pStyle w:val="FSCtblh4"/>
            </w:pPr>
            <w:r w:rsidRPr="001B2D2E">
              <w:t>Permitted residue—commodities</w:t>
            </w:r>
            <w:r w:rsidRPr="001B2D2E">
              <w:rPr>
                <w:lang w:val="en-AU"/>
              </w:rPr>
              <w:t xml:space="preserve"> of plant origin:  Fluopyram</w:t>
            </w:r>
          </w:p>
        </w:tc>
      </w:tr>
      <w:tr w:rsidR="008C79AA" w:rsidRPr="001B2D2E" w14:paraId="5CC39EC8" w14:textId="77777777" w:rsidTr="00E52F84">
        <w:trPr>
          <w:cantSplit/>
        </w:trPr>
        <w:tc>
          <w:tcPr>
            <w:tcW w:w="4423" w:type="dxa"/>
            <w:gridSpan w:val="2"/>
            <w:tcBorders>
              <w:bottom w:val="single" w:sz="4" w:space="0" w:color="auto"/>
            </w:tcBorders>
            <w:shd w:val="clear" w:color="auto" w:fill="auto"/>
          </w:tcPr>
          <w:p w14:paraId="0AFE670A" w14:textId="77777777" w:rsidR="008C79AA" w:rsidRPr="001B2D2E" w:rsidRDefault="008C79AA" w:rsidP="00E52F84">
            <w:pPr>
              <w:pStyle w:val="FSCtblh4"/>
            </w:pPr>
            <w:r w:rsidRPr="001B2D2E">
              <w:t>Permitted residue—commodities</w:t>
            </w:r>
            <w:r w:rsidRPr="001B2D2E">
              <w:rPr>
                <w:lang w:val="en-AU"/>
              </w:rPr>
              <w:t xml:space="preserve"> of animal origin:  Sum of fluopyram and 2-(trifluoromethyl)-benzamide, expressed as fluopyram</w:t>
            </w:r>
          </w:p>
        </w:tc>
      </w:tr>
      <w:tr w:rsidR="008C79AA" w:rsidRPr="001B2D2E" w14:paraId="384803F9" w14:textId="77777777" w:rsidTr="00E52F84">
        <w:trPr>
          <w:cantSplit/>
        </w:trPr>
        <w:tc>
          <w:tcPr>
            <w:tcW w:w="3402" w:type="dxa"/>
            <w:tcBorders>
              <w:top w:val="single" w:sz="4" w:space="0" w:color="auto"/>
            </w:tcBorders>
          </w:tcPr>
          <w:p w14:paraId="57AF48AE" w14:textId="77777777" w:rsidR="008C79AA" w:rsidRPr="001B2D2E" w:rsidRDefault="008C79AA" w:rsidP="00E52F84">
            <w:pPr>
              <w:pStyle w:val="FSCtblMRL10"/>
              <w:rPr>
                <w:lang w:val="en-AU"/>
              </w:rPr>
            </w:pPr>
            <w:r w:rsidRPr="001B2D2E">
              <w:t>Lentil (dry</w:t>
            </w:r>
          </w:p>
        </w:tc>
        <w:tc>
          <w:tcPr>
            <w:tcW w:w="1021" w:type="dxa"/>
            <w:tcBorders>
              <w:top w:val="single" w:sz="4" w:space="0" w:color="auto"/>
            </w:tcBorders>
          </w:tcPr>
          <w:p w14:paraId="7A8415DF" w14:textId="77777777" w:rsidR="008C79AA" w:rsidRPr="001B2D2E" w:rsidRDefault="008C79AA" w:rsidP="00E52F84">
            <w:pPr>
              <w:pStyle w:val="FSCtblMRL2"/>
              <w:rPr>
                <w:lang w:val="en-AU"/>
              </w:rPr>
            </w:pPr>
            <w:r w:rsidRPr="001B2D2E">
              <w:t>0.4</w:t>
            </w:r>
          </w:p>
        </w:tc>
      </w:tr>
      <w:tr w:rsidR="008C79AA" w:rsidRPr="001B2D2E" w14:paraId="61F16442" w14:textId="77777777" w:rsidTr="00E52F84">
        <w:trPr>
          <w:cantSplit/>
        </w:trPr>
        <w:tc>
          <w:tcPr>
            <w:tcW w:w="3402" w:type="dxa"/>
          </w:tcPr>
          <w:p w14:paraId="3DCD39F4" w14:textId="77777777" w:rsidR="008C79AA" w:rsidRPr="001B2D2E" w:rsidRDefault="008C79AA" w:rsidP="00E52F84">
            <w:pPr>
              <w:pStyle w:val="FSCtblMRL10"/>
              <w:rPr>
                <w:lang w:val="en-AU"/>
              </w:rPr>
            </w:pPr>
            <w:r w:rsidRPr="001B2D2E">
              <w:t>Peanut</w:t>
            </w:r>
          </w:p>
        </w:tc>
        <w:tc>
          <w:tcPr>
            <w:tcW w:w="1021" w:type="dxa"/>
          </w:tcPr>
          <w:p w14:paraId="05351EF6" w14:textId="77777777" w:rsidR="008C79AA" w:rsidRPr="001B2D2E" w:rsidRDefault="008C79AA" w:rsidP="00E52F84">
            <w:pPr>
              <w:pStyle w:val="FSCtblMRL2"/>
              <w:rPr>
                <w:lang w:val="en-AU"/>
              </w:rPr>
            </w:pPr>
            <w:r w:rsidRPr="001B2D2E">
              <w:t>0.09</w:t>
            </w:r>
          </w:p>
        </w:tc>
      </w:tr>
      <w:tr w:rsidR="008C79AA" w:rsidRPr="001B2D2E" w14:paraId="46D79B88" w14:textId="77777777" w:rsidTr="00E52F84">
        <w:trPr>
          <w:cantSplit/>
        </w:trPr>
        <w:tc>
          <w:tcPr>
            <w:tcW w:w="3402" w:type="dxa"/>
          </w:tcPr>
          <w:p w14:paraId="04A02E38" w14:textId="77777777" w:rsidR="008C79AA" w:rsidRPr="001B2D2E" w:rsidRDefault="008C79AA" w:rsidP="00E52F84">
            <w:pPr>
              <w:pStyle w:val="FSCtblMRL10"/>
              <w:rPr>
                <w:lang w:val="en-AU"/>
              </w:rPr>
            </w:pPr>
            <w:r w:rsidRPr="001B2D2E">
              <w:t>Potato</w:t>
            </w:r>
          </w:p>
        </w:tc>
        <w:tc>
          <w:tcPr>
            <w:tcW w:w="1021" w:type="dxa"/>
          </w:tcPr>
          <w:p w14:paraId="1019BF96" w14:textId="77777777" w:rsidR="008C79AA" w:rsidRPr="001B2D2E" w:rsidRDefault="008C79AA" w:rsidP="00E52F84">
            <w:pPr>
              <w:pStyle w:val="FSCtblMRL2"/>
              <w:rPr>
                <w:lang w:val="en-AU"/>
              </w:rPr>
            </w:pPr>
            <w:r w:rsidRPr="001B2D2E">
              <w:t>0.03</w:t>
            </w:r>
          </w:p>
        </w:tc>
      </w:tr>
      <w:tr w:rsidR="008C79AA" w:rsidRPr="001B2D2E" w14:paraId="0F14FD0A" w14:textId="77777777" w:rsidTr="00E52F84">
        <w:trPr>
          <w:cantSplit/>
        </w:trPr>
        <w:tc>
          <w:tcPr>
            <w:tcW w:w="3402" w:type="dxa"/>
          </w:tcPr>
          <w:p w14:paraId="58769988" w14:textId="77777777" w:rsidR="008C79AA" w:rsidRPr="001B2D2E" w:rsidRDefault="008C79AA" w:rsidP="00E52F84">
            <w:pPr>
              <w:pStyle w:val="FSCtblMRL10"/>
              <w:rPr>
                <w:lang w:val="en-AU"/>
              </w:rPr>
            </w:pPr>
            <w:r w:rsidRPr="001B2D2E">
              <w:t>Pulses [except lentil (dry); soya bean (dry)]</w:t>
            </w:r>
          </w:p>
        </w:tc>
        <w:tc>
          <w:tcPr>
            <w:tcW w:w="1021" w:type="dxa"/>
          </w:tcPr>
          <w:p w14:paraId="58ECCA2D" w14:textId="77777777" w:rsidR="008C79AA" w:rsidRPr="001B2D2E" w:rsidRDefault="008C79AA" w:rsidP="00E52F84">
            <w:pPr>
              <w:pStyle w:val="FSCtblMRL2"/>
              <w:rPr>
                <w:lang w:val="en-AU"/>
              </w:rPr>
            </w:pPr>
            <w:r w:rsidRPr="001B2D2E">
              <w:t>0.09</w:t>
            </w:r>
          </w:p>
        </w:tc>
      </w:tr>
      <w:tr w:rsidR="008C79AA" w:rsidRPr="001B2D2E" w14:paraId="77EF863D" w14:textId="77777777" w:rsidTr="00E52F84">
        <w:trPr>
          <w:cantSplit/>
        </w:trPr>
        <w:tc>
          <w:tcPr>
            <w:tcW w:w="3402" w:type="dxa"/>
          </w:tcPr>
          <w:p w14:paraId="333C1032" w14:textId="77777777" w:rsidR="008C79AA" w:rsidRPr="001B2D2E" w:rsidRDefault="008C79AA" w:rsidP="00E52F84">
            <w:pPr>
              <w:pStyle w:val="FSCtblMRL10"/>
              <w:rPr>
                <w:lang w:val="en-AU"/>
              </w:rPr>
            </w:pPr>
            <w:r w:rsidRPr="001B2D2E">
              <w:t>Soya bean (dry)</w:t>
            </w:r>
          </w:p>
        </w:tc>
        <w:tc>
          <w:tcPr>
            <w:tcW w:w="1021" w:type="dxa"/>
          </w:tcPr>
          <w:p w14:paraId="22462469" w14:textId="77777777" w:rsidR="008C79AA" w:rsidRPr="001B2D2E" w:rsidRDefault="008C79AA" w:rsidP="00E52F84">
            <w:pPr>
              <w:pStyle w:val="FSCtblMRL2"/>
              <w:rPr>
                <w:lang w:val="en-AU"/>
              </w:rPr>
            </w:pPr>
            <w:r w:rsidRPr="001B2D2E">
              <w:t>0.04</w:t>
            </w:r>
          </w:p>
        </w:tc>
      </w:tr>
      <w:tr w:rsidR="008C79AA" w:rsidRPr="001B2D2E" w14:paraId="302DDCAD" w14:textId="77777777" w:rsidTr="00E52F84">
        <w:trPr>
          <w:cantSplit/>
        </w:trPr>
        <w:tc>
          <w:tcPr>
            <w:tcW w:w="3402" w:type="dxa"/>
          </w:tcPr>
          <w:p w14:paraId="3AFDD7E8" w14:textId="77777777" w:rsidR="008C79AA" w:rsidRPr="001B2D2E" w:rsidRDefault="008C79AA" w:rsidP="00E52F84">
            <w:pPr>
              <w:pStyle w:val="FSCtblMRL10"/>
              <w:rPr>
                <w:lang w:val="en-AU"/>
              </w:rPr>
            </w:pPr>
            <w:r w:rsidRPr="001B2D2E">
              <w:t>Strawberry</w:t>
            </w:r>
          </w:p>
        </w:tc>
        <w:tc>
          <w:tcPr>
            <w:tcW w:w="1021" w:type="dxa"/>
          </w:tcPr>
          <w:p w14:paraId="3750C1F6" w14:textId="77777777" w:rsidR="008C79AA" w:rsidRPr="001B2D2E" w:rsidRDefault="008C79AA" w:rsidP="00E52F84">
            <w:pPr>
              <w:pStyle w:val="FSCtblMRL2"/>
              <w:rPr>
                <w:lang w:val="en-AU"/>
              </w:rPr>
            </w:pPr>
            <w:r w:rsidRPr="001B2D2E">
              <w:t>1.5</w:t>
            </w:r>
          </w:p>
        </w:tc>
      </w:tr>
      <w:tr w:rsidR="008C79AA" w:rsidRPr="001B2D2E" w14:paraId="6D3A2F8C" w14:textId="77777777" w:rsidTr="00E52F84">
        <w:trPr>
          <w:cantSplit/>
        </w:trPr>
        <w:tc>
          <w:tcPr>
            <w:tcW w:w="3402" w:type="dxa"/>
          </w:tcPr>
          <w:p w14:paraId="6A77984F" w14:textId="77777777" w:rsidR="008C79AA" w:rsidRPr="001B2D2E" w:rsidRDefault="008C79AA" w:rsidP="00E52F84">
            <w:pPr>
              <w:pStyle w:val="FSCtblMRL10"/>
              <w:rPr>
                <w:lang w:val="en-AU"/>
              </w:rPr>
            </w:pPr>
            <w:r w:rsidRPr="001B2D2E">
              <w:t>Sugar beet</w:t>
            </w:r>
          </w:p>
        </w:tc>
        <w:tc>
          <w:tcPr>
            <w:tcW w:w="1021" w:type="dxa"/>
          </w:tcPr>
          <w:p w14:paraId="091B0923" w14:textId="77777777" w:rsidR="008C79AA" w:rsidRPr="001B2D2E" w:rsidRDefault="008C79AA" w:rsidP="00E52F84">
            <w:pPr>
              <w:pStyle w:val="FSCtblMRL2"/>
              <w:rPr>
                <w:lang w:val="en-AU"/>
              </w:rPr>
            </w:pPr>
            <w:r w:rsidRPr="001B2D2E">
              <w:t>0.04</w:t>
            </w:r>
          </w:p>
        </w:tc>
      </w:tr>
      <w:tr w:rsidR="008C79AA" w:rsidRPr="001B2D2E" w14:paraId="6C69A2F3" w14:textId="77777777" w:rsidTr="00E52F84">
        <w:trPr>
          <w:cantSplit/>
        </w:trPr>
        <w:tc>
          <w:tcPr>
            <w:tcW w:w="3402" w:type="dxa"/>
          </w:tcPr>
          <w:p w14:paraId="6C3EF1A9" w14:textId="77777777" w:rsidR="008C79AA" w:rsidRPr="001B2D2E" w:rsidRDefault="008C79AA" w:rsidP="00E52F84">
            <w:pPr>
              <w:pStyle w:val="FSCtblMRL10"/>
              <w:rPr>
                <w:lang w:val="en-AU"/>
              </w:rPr>
            </w:pPr>
            <w:r w:rsidRPr="001B2D2E">
              <w:t>Tomato</w:t>
            </w:r>
          </w:p>
        </w:tc>
        <w:tc>
          <w:tcPr>
            <w:tcW w:w="1021" w:type="dxa"/>
          </w:tcPr>
          <w:p w14:paraId="45C9DE80" w14:textId="77777777" w:rsidR="008C79AA" w:rsidRPr="001B2D2E" w:rsidRDefault="008C79AA" w:rsidP="00E52F84">
            <w:pPr>
              <w:pStyle w:val="FSCtblMRL2"/>
              <w:rPr>
                <w:lang w:val="en-AU"/>
              </w:rPr>
            </w:pPr>
            <w:r w:rsidRPr="001B2D2E">
              <w:t>0.9</w:t>
            </w:r>
          </w:p>
        </w:tc>
      </w:tr>
      <w:tr w:rsidR="008C79AA" w:rsidRPr="001B2D2E" w14:paraId="54D6FC7A" w14:textId="77777777" w:rsidTr="00E52F84">
        <w:trPr>
          <w:cantSplit/>
        </w:trPr>
        <w:tc>
          <w:tcPr>
            <w:tcW w:w="3402" w:type="dxa"/>
            <w:tcBorders>
              <w:bottom w:val="single" w:sz="4" w:space="0" w:color="auto"/>
            </w:tcBorders>
          </w:tcPr>
          <w:p w14:paraId="2B9D24F0" w14:textId="77777777" w:rsidR="008C79AA" w:rsidRPr="001B2D2E" w:rsidRDefault="008C79AA" w:rsidP="00E52F84">
            <w:pPr>
              <w:pStyle w:val="FSCtblMRL10"/>
              <w:rPr>
                <w:lang w:val="en-AU"/>
              </w:rPr>
            </w:pPr>
            <w:r w:rsidRPr="001B2D2E">
              <w:t>Tree nuts</w:t>
            </w:r>
          </w:p>
        </w:tc>
        <w:tc>
          <w:tcPr>
            <w:tcW w:w="1021" w:type="dxa"/>
            <w:tcBorders>
              <w:bottom w:val="single" w:sz="4" w:space="0" w:color="auto"/>
            </w:tcBorders>
          </w:tcPr>
          <w:p w14:paraId="469ECACD" w14:textId="77777777" w:rsidR="008C79AA" w:rsidRPr="001B2D2E" w:rsidRDefault="008C79AA" w:rsidP="00E52F84">
            <w:pPr>
              <w:pStyle w:val="FSCtblMRL2"/>
              <w:rPr>
                <w:lang w:val="en-AU"/>
              </w:rPr>
            </w:pPr>
            <w:r w:rsidRPr="001B2D2E">
              <w:t>0.05</w:t>
            </w:r>
          </w:p>
        </w:tc>
      </w:tr>
    </w:tbl>
    <w:p w14:paraId="56A0C4A3"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72ACA743" w14:textId="77777777" w:rsidTr="00E52F84">
        <w:trPr>
          <w:cantSplit/>
        </w:trPr>
        <w:tc>
          <w:tcPr>
            <w:tcW w:w="4423" w:type="dxa"/>
            <w:gridSpan w:val="2"/>
            <w:tcBorders>
              <w:top w:val="single" w:sz="4" w:space="0" w:color="auto"/>
            </w:tcBorders>
            <w:shd w:val="clear" w:color="auto" w:fill="auto"/>
          </w:tcPr>
          <w:p w14:paraId="70A485C4" w14:textId="77777777" w:rsidR="008C79AA" w:rsidRPr="001B2D2E" w:rsidRDefault="008C79AA" w:rsidP="00E52F84">
            <w:pPr>
              <w:pStyle w:val="FSCtblh3"/>
            </w:pPr>
            <w:r w:rsidRPr="001B2D2E">
              <w:t>Agvet chemical:  Flutriafol</w:t>
            </w:r>
          </w:p>
        </w:tc>
      </w:tr>
      <w:tr w:rsidR="008C79AA" w:rsidRPr="001B2D2E" w14:paraId="75B43FD0" w14:textId="77777777" w:rsidTr="00E52F84">
        <w:trPr>
          <w:cantSplit/>
        </w:trPr>
        <w:tc>
          <w:tcPr>
            <w:tcW w:w="4423" w:type="dxa"/>
            <w:gridSpan w:val="2"/>
            <w:tcBorders>
              <w:bottom w:val="single" w:sz="4" w:space="0" w:color="auto"/>
            </w:tcBorders>
            <w:shd w:val="clear" w:color="auto" w:fill="auto"/>
          </w:tcPr>
          <w:p w14:paraId="6499A74E" w14:textId="77777777" w:rsidR="008C79AA" w:rsidRPr="001B2D2E" w:rsidRDefault="008C79AA" w:rsidP="00E52F84">
            <w:pPr>
              <w:pStyle w:val="FSCtblh4"/>
            </w:pPr>
            <w:r w:rsidRPr="001B2D2E">
              <w:t xml:space="preserve">Permitted residue:  </w:t>
            </w:r>
            <w:r w:rsidRPr="001B2D2E">
              <w:rPr>
                <w:iCs/>
                <w:lang w:val="en-AU"/>
              </w:rPr>
              <w:t>Flutriafol</w:t>
            </w:r>
          </w:p>
        </w:tc>
      </w:tr>
      <w:tr w:rsidR="008C79AA" w:rsidRPr="001B2D2E" w14:paraId="30A8EA46" w14:textId="77777777" w:rsidTr="00E52F84">
        <w:trPr>
          <w:cantSplit/>
        </w:trPr>
        <w:tc>
          <w:tcPr>
            <w:tcW w:w="3402" w:type="dxa"/>
            <w:tcBorders>
              <w:top w:val="single" w:sz="4" w:space="0" w:color="auto"/>
              <w:bottom w:val="single" w:sz="4" w:space="0" w:color="auto"/>
            </w:tcBorders>
          </w:tcPr>
          <w:p w14:paraId="1F00FEA8" w14:textId="77777777" w:rsidR="008C79AA" w:rsidRPr="001B2D2E" w:rsidRDefault="008C79AA" w:rsidP="00E52F84">
            <w:pPr>
              <w:pStyle w:val="FSCtblMRL10"/>
              <w:rPr>
                <w:lang w:val="en-AU"/>
              </w:rPr>
            </w:pPr>
            <w:r w:rsidRPr="001B2D2E">
              <w:t>Grapes</w:t>
            </w:r>
          </w:p>
        </w:tc>
        <w:tc>
          <w:tcPr>
            <w:tcW w:w="1021" w:type="dxa"/>
            <w:tcBorders>
              <w:top w:val="single" w:sz="4" w:space="0" w:color="auto"/>
              <w:bottom w:val="single" w:sz="4" w:space="0" w:color="auto"/>
            </w:tcBorders>
          </w:tcPr>
          <w:p w14:paraId="043642AF" w14:textId="77777777" w:rsidR="008C79AA" w:rsidRPr="001B2D2E" w:rsidRDefault="008C79AA" w:rsidP="00E52F84">
            <w:pPr>
              <w:pStyle w:val="FSCtblMRL2"/>
              <w:rPr>
                <w:lang w:val="en-AU"/>
              </w:rPr>
            </w:pPr>
            <w:r w:rsidRPr="001B2D2E">
              <w:t>1.5</w:t>
            </w:r>
          </w:p>
        </w:tc>
      </w:tr>
    </w:tbl>
    <w:p w14:paraId="5B3049D5"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57845F92" w14:textId="77777777" w:rsidTr="00E52F84">
        <w:trPr>
          <w:cantSplit/>
        </w:trPr>
        <w:tc>
          <w:tcPr>
            <w:tcW w:w="4423" w:type="dxa"/>
            <w:gridSpan w:val="2"/>
            <w:tcBorders>
              <w:top w:val="single" w:sz="4" w:space="0" w:color="auto"/>
            </w:tcBorders>
            <w:shd w:val="clear" w:color="auto" w:fill="auto"/>
          </w:tcPr>
          <w:p w14:paraId="668D5861" w14:textId="77777777" w:rsidR="008C79AA" w:rsidRPr="001B2D2E" w:rsidRDefault="008C79AA" w:rsidP="00E52F84">
            <w:pPr>
              <w:pStyle w:val="FSCtblh3"/>
            </w:pPr>
            <w:r w:rsidRPr="001B2D2E">
              <w:t>Agvet chemical:  Fluxapyroxad</w:t>
            </w:r>
          </w:p>
        </w:tc>
      </w:tr>
      <w:tr w:rsidR="008C79AA" w:rsidRPr="001B2D2E" w14:paraId="746AA504" w14:textId="77777777" w:rsidTr="00E52F84">
        <w:trPr>
          <w:cantSplit/>
        </w:trPr>
        <w:tc>
          <w:tcPr>
            <w:tcW w:w="4423" w:type="dxa"/>
            <w:gridSpan w:val="2"/>
            <w:tcBorders>
              <w:bottom w:val="single" w:sz="4" w:space="0" w:color="auto"/>
            </w:tcBorders>
            <w:shd w:val="clear" w:color="auto" w:fill="auto"/>
          </w:tcPr>
          <w:p w14:paraId="0C53582E" w14:textId="77777777" w:rsidR="008C79AA" w:rsidRPr="001B2D2E" w:rsidRDefault="008C79AA" w:rsidP="00E52F84">
            <w:pPr>
              <w:pStyle w:val="FSCtblh4"/>
            </w:pPr>
            <w:r w:rsidRPr="001B2D2E">
              <w:t>Permitted residue:  Fluxapyroxad</w:t>
            </w:r>
          </w:p>
        </w:tc>
      </w:tr>
      <w:tr w:rsidR="008C79AA" w:rsidRPr="001B2D2E" w14:paraId="0956A4E9" w14:textId="77777777" w:rsidTr="00E52F84">
        <w:trPr>
          <w:cantSplit/>
        </w:trPr>
        <w:tc>
          <w:tcPr>
            <w:tcW w:w="3402" w:type="dxa"/>
            <w:tcBorders>
              <w:top w:val="single" w:sz="4" w:space="0" w:color="auto"/>
            </w:tcBorders>
          </w:tcPr>
          <w:p w14:paraId="3A496F28" w14:textId="77777777" w:rsidR="008C79AA" w:rsidRPr="001B2D2E" w:rsidRDefault="008C79AA" w:rsidP="00E52F84">
            <w:pPr>
              <w:pStyle w:val="FSCtblMRL10"/>
              <w:rPr>
                <w:lang w:val="en-AU"/>
              </w:rPr>
            </w:pPr>
            <w:r w:rsidRPr="001B2D2E">
              <w:t>Beans, shelled</w:t>
            </w:r>
          </w:p>
        </w:tc>
        <w:tc>
          <w:tcPr>
            <w:tcW w:w="1021" w:type="dxa"/>
            <w:tcBorders>
              <w:top w:val="single" w:sz="4" w:space="0" w:color="auto"/>
            </w:tcBorders>
          </w:tcPr>
          <w:p w14:paraId="2E3A302B" w14:textId="77777777" w:rsidR="008C79AA" w:rsidRPr="001B2D2E" w:rsidRDefault="008C79AA" w:rsidP="00E52F84">
            <w:pPr>
              <w:pStyle w:val="FSCtblMRL2"/>
              <w:rPr>
                <w:lang w:val="en-AU"/>
              </w:rPr>
            </w:pPr>
            <w:r w:rsidRPr="001B2D2E">
              <w:t>0.5</w:t>
            </w:r>
          </w:p>
        </w:tc>
      </w:tr>
      <w:tr w:rsidR="008C79AA" w:rsidRPr="001B2D2E" w14:paraId="70DAC7DF" w14:textId="77777777" w:rsidTr="00E52F84">
        <w:trPr>
          <w:cantSplit/>
        </w:trPr>
        <w:tc>
          <w:tcPr>
            <w:tcW w:w="3402" w:type="dxa"/>
          </w:tcPr>
          <w:p w14:paraId="5C013677" w14:textId="77777777" w:rsidR="008C79AA" w:rsidRPr="001B2D2E" w:rsidRDefault="008C79AA" w:rsidP="00E52F84">
            <w:pPr>
              <w:pStyle w:val="FSCtblMRL10"/>
              <w:rPr>
                <w:lang w:val="en-AU"/>
              </w:rPr>
            </w:pPr>
            <w:r>
              <w:rPr>
                <w:lang w:val="en-AU"/>
              </w:rPr>
              <w:t>Broccoli</w:t>
            </w:r>
          </w:p>
        </w:tc>
        <w:tc>
          <w:tcPr>
            <w:tcW w:w="1021" w:type="dxa"/>
          </w:tcPr>
          <w:p w14:paraId="3593596F" w14:textId="77777777" w:rsidR="008C79AA" w:rsidRPr="001B2D2E" w:rsidRDefault="008C79AA" w:rsidP="00E52F84">
            <w:pPr>
              <w:pStyle w:val="FSCtblMRL2"/>
              <w:rPr>
                <w:lang w:val="en-AU"/>
              </w:rPr>
            </w:pPr>
            <w:r w:rsidRPr="001B2D2E">
              <w:t>4</w:t>
            </w:r>
          </w:p>
        </w:tc>
      </w:tr>
      <w:tr w:rsidR="008C79AA" w:rsidRPr="001B2D2E" w14:paraId="42834847" w14:textId="77777777" w:rsidTr="00E52F84">
        <w:trPr>
          <w:cantSplit/>
        </w:trPr>
        <w:tc>
          <w:tcPr>
            <w:tcW w:w="3402" w:type="dxa"/>
          </w:tcPr>
          <w:p w14:paraId="143299F8" w14:textId="77777777" w:rsidR="008C79AA" w:rsidRDefault="008C79AA" w:rsidP="00E52F84">
            <w:pPr>
              <w:pStyle w:val="FSCtblMRL10"/>
              <w:rPr>
                <w:lang w:val="en-AU"/>
              </w:rPr>
            </w:pPr>
            <w:r>
              <w:rPr>
                <w:lang w:val="en-AU"/>
              </w:rPr>
              <w:lastRenderedPageBreak/>
              <w:t>Cauliflower</w:t>
            </w:r>
          </w:p>
        </w:tc>
        <w:tc>
          <w:tcPr>
            <w:tcW w:w="1021" w:type="dxa"/>
          </w:tcPr>
          <w:p w14:paraId="74497E68" w14:textId="77777777" w:rsidR="008C79AA" w:rsidRPr="001B2D2E" w:rsidRDefault="008C79AA" w:rsidP="00E52F84">
            <w:pPr>
              <w:pStyle w:val="FSCtblMRL2"/>
            </w:pPr>
            <w:r>
              <w:t>4</w:t>
            </w:r>
          </w:p>
        </w:tc>
      </w:tr>
      <w:tr w:rsidR="008C79AA" w:rsidRPr="001B2D2E" w14:paraId="7FE88231" w14:textId="77777777" w:rsidTr="00E52F84">
        <w:trPr>
          <w:cantSplit/>
        </w:trPr>
        <w:tc>
          <w:tcPr>
            <w:tcW w:w="3402" w:type="dxa"/>
          </w:tcPr>
          <w:p w14:paraId="4178A63B" w14:textId="77777777" w:rsidR="008C79AA" w:rsidRDefault="008C79AA" w:rsidP="00E52F84">
            <w:pPr>
              <w:pStyle w:val="FSCtblMRL10"/>
              <w:rPr>
                <w:lang w:val="en-AU"/>
              </w:rPr>
            </w:pPr>
            <w:r>
              <w:rPr>
                <w:lang w:val="en-AU"/>
              </w:rPr>
              <w:t>Chicory</w:t>
            </w:r>
          </w:p>
        </w:tc>
        <w:tc>
          <w:tcPr>
            <w:tcW w:w="1021" w:type="dxa"/>
          </w:tcPr>
          <w:p w14:paraId="4C8E087D" w14:textId="77777777" w:rsidR="008C79AA" w:rsidRPr="001B2D2E" w:rsidRDefault="008C79AA" w:rsidP="00E52F84">
            <w:pPr>
              <w:pStyle w:val="FSCtblMRL2"/>
            </w:pPr>
            <w:r>
              <w:t>30</w:t>
            </w:r>
          </w:p>
        </w:tc>
      </w:tr>
      <w:tr w:rsidR="008C79AA" w:rsidRPr="001B2D2E" w14:paraId="0CFE5B3C" w14:textId="77777777" w:rsidTr="00E52F84">
        <w:trPr>
          <w:cantSplit/>
        </w:trPr>
        <w:tc>
          <w:tcPr>
            <w:tcW w:w="3402" w:type="dxa"/>
          </w:tcPr>
          <w:p w14:paraId="15D78964" w14:textId="77777777" w:rsidR="008C79AA" w:rsidRPr="001B2D2E" w:rsidRDefault="008C79AA" w:rsidP="00E52F84">
            <w:pPr>
              <w:pStyle w:val="FSCtblMRL10"/>
              <w:rPr>
                <w:lang w:val="en-AU"/>
              </w:rPr>
            </w:pPr>
            <w:r w:rsidRPr="001B2D2E">
              <w:t>Citrus fruits</w:t>
            </w:r>
          </w:p>
        </w:tc>
        <w:tc>
          <w:tcPr>
            <w:tcW w:w="1021" w:type="dxa"/>
          </w:tcPr>
          <w:p w14:paraId="08BE70E9" w14:textId="77777777" w:rsidR="008C79AA" w:rsidRPr="001B2D2E" w:rsidRDefault="008C79AA" w:rsidP="00E52F84">
            <w:pPr>
              <w:pStyle w:val="FSCtblMRL2"/>
              <w:rPr>
                <w:lang w:val="en-AU"/>
              </w:rPr>
            </w:pPr>
            <w:r w:rsidRPr="001B2D2E">
              <w:t>0.2</w:t>
            </w:r>
          </w:p>
        </w:tc>
      </w:tr>
      <w:tr w:rsidR="008C79AA" w:rsidRPr="001B2D2E" w14:paraId="5CE4CDB0" w14:textId="77777777" w:rsidTr="00E52F84">
        <w:trPr>
          <w:cantSplit/>
        </w:trPr>
        <w:tc>
          <w:tcPr>
            <w:tcW w:w="3402" w:type="dxa"/>
          </w:tcPr>
          <w:p w14:paraId="14FED64E" w14:textId="77777777" w:rsidR="008C79AA" w:rsidRPr="001B2D2E" w:rsidRDefault="008C79AA" w:rsidP="00E52F84">
            <w:pPr>
              <w:pStyle w:val="FSCtblMRL10"/>
              <w:rPr>
                <w:lang w:val="en-AU"/>
              </w:rPr>
            </w:pPr>
            <w:r w:rsidRPr="001B2D2E">
              <w:t>Cotton seed</w:t>
            </w:r>
          </w:p>
        </w:tc>
        <w:tc>
          <w:tcPr>
            <w:tcW w:w="1021" w:type="dxa"/>
          </w:tcPr>
          <w:p w14:paraId="0F702915" w14:textId="77777777" w:rsidR="008C79AA" w:rsidRPr="001B2D2E" w:rsidRDefault="008C79AA" w:rsidP="00E52F84">
            <w:pPr>
              <w:pStyle w:val="FSCtblMRL2"/>
              <w:rPr>
                <w:lang w:val="en-AU"/>
              </w:rPr>
            </w:pPr>
            <w:r w:rsidRPr="001B2D2E">
              <w:t>0.5</w:t>
            </w:r>
          </w:p>
        </w:tc>
      </w:tr>
      <w:tr w:rsidR="008C79AA" w:rsidRPr="001B2D2E" w14:paraId="7D6C344D" w14:textId="77777777" w:rsidTr="00E52F84">
        <w:trPr>
          <w:cantSplit/>
        </w:trPr>
        <w:tc>
          <w:tcPr>
            <w:tcW w:w="3402" w:type="dxa"/>
          </w:tcPr>
          <w:p w14:paraId="50B3C894" w14:textId="77777777" w:rsidR="008C79AA" w:rsidRPr="001B2D2E" w:rsidRDefault="008C79AA" w:rsidP="00E52F84">
            <w:pPr>
              <w:pStyle w:val="FSCtblMRL10"/>
              <w:rPr>
                <w:lang w:val="en-AU"/>
              </w:rPr>
            </w:pPr>
            <w:r w:rsidRPr="001B2D2E">
              <w:t>Legume vegetables [except beans, shelled; peas, shelled (succulent seeds)]</w:t>
            </w:r>
          </w:p>
        </w:tc>
        <w:tc>
          <w:tcPr>
            <w:tcW w:w="1021" w:type="dxa"/>
          </w:tcPr>
          <w:p w14:paraId="1C22C855" w14:textId="77777777" w:rsidR="008C79AA" w:rsidRPr="001B2D2E" w:rsidRDefault="008C79AA" w:rsidP="00E52F84">
            <w:pPr>
              <w:pStyle w:val="FSCtblMRL2"/>
              <w:rPr>
                <w:lang w:val="en-AU"/>
              </w:rPr>
            </w:pPr>
            <w:r w:rsidRPr="001B2D2E">
              <w:t>2</w:t>
            </w:r>
          </w:p>
        </w:tc>
      </w:tr>
      <w:tr w:rsidR="008C79AA" w:rsidRPr="001B2D2E" w14:paraId="618588E1" w14:textId="77777777" w:rsidTr="00E52F84">
        <w:trPr>
          <w:cantSplit/>
        </w:trPr>
        <w:tc>
          <w:tcPr>
            <w:tcW w:w="3402" w:type="dxa"/>
          </w:tcPr>
          <w:p w14:paraId="3B1F5C7E" w14:textId="77777777" w:rsidR="008C79AA" w:rsidRPr="001B2D2E" w:rsidRDefault="008C79AA" w:rsidP="00E52F84">
            <w:pPr>
              <w:pStyle w:val="FSCtblMRL10"/>
            </w:pPr>
            <w:r>
              <w:t>Lettuce, head</w:t>
            </w:r>
          </w:p>
        </w:tc>
        <w:tc>
          <w:tcPr>
            <w:tcW w:w="1021" w:type="dxa"/>
          </w:tcPr>
          <w:p w14:paraId="3D2C249E" w14:textId="77777777" w:rsidR="008C79AA" w:rsidRPr="001B2D2E" w:rsidRDefault="008C79AA" w:rsidP="00E52F84">
            <w:pPr>
              <w:pStyle w:val="FSCtblMRL2"/>
            </w:pPr>
            <w:r>
              <w:t>30</w:t>
            </w:r>
          </w:p>
        </w:tc>
      </w:tr>
      <w:tr w:rsidR="008C79AA" w:rsidRPr="001B2D2E" w14:paraId="464F2A1D" w14:textId="77777777" w:rsidTr="00E52F84">
        <w:trPr>
          <w:cantSplit/>
        </w:trPr>
        <w:tc>
          <w:tcPr>
            <w:tcW w:w="3402" w:type="dxa"/>
          </w:tcPr>
          <w:p w14:paraId="5AE10484" w14:textId="77777777" w:rsidR="008C79AA" w:rsidRDefault="008C79AA" w:rsidP="00E52F84">
            <w:pPr>
              <w:pStyle w:val="FSCtblMRL10"/>
            </w:pPr>
            <w:r>
              <w:t>Lettuce, leaf</w:t>
            </w:r>
          </w:p>
        </w:tc>
        <w:tc>
          <w:tcPr>
            <w:tcW w:w="1021" w:type="dxa"/>
          </w:tcPr>
          <w:p w14:paraId="0577218F" w14:textId="77777777" w:rsidR="008C79AA" w:rsidRPr="001B2D2E" w:rsidRDefault="008C79AA" w:rsidP="00E52F84">
            <w:pPr>
              <w:pStyle w:val="FSCtblMRL2"/>
            </w:pPr>
            <w:r>
              <w:t>30</w:t>
            </w:r>
          </w:p>
        </w:tc>
      </w:tr>
      <w:tr w:rsidR="008C79AA" w:rsidRPr="001B2D2E" w14:paraId="37D5DB5D" w14:textId="77777777" w:rsidTr="00E52F84">
        <w:trPr>
          <w:cantSplit/>
        </w:trPr>
        <w:tc>
          <w:tcPr>
            <w:tcW w:w="3402" w:type="dxa"/>
          </w:tcPr>
          <w:p w14:paraId="660F7918" w14:textId="77777777" w:rsidR="008C79AA" w:rsidRPr="001B2D2E" w:rsidRDefault="008C79AA" w:rsidP="00E52F84">
            <w:pPr>
              <w:pStyle w:val="FSCtblMRL10"/>
              <w:rPr>
                <w:lang w:val="en-AU"/>
              </w:rPr>
            </w:pPr>
            <w:r w:rsidRPr="001B2D2E">
              <w:t>Peas, shelled (succulent seeds)</w:t>
            </w:r>
          </w:p>
        </w:tc>
        <w:tc>
          <w:tcPr>
            <w:tcW w:w="1021" w:type="dxa"/>
          </w:tcPr>
          <w:p w14:paraId="7AA57065" w14:textId="77777777" w:rsidR="008C79AA" w:rsidRPr="001B2D2E" w:rsidRDefault="008C79AA" w:rsidP="00E52F84">
            <w:pPr>
              <w:pStyle w:val="FSCtblMRL2"/>
              <w:rPr>
                <w:lang w:val="en-AU"/>
              </w:rPr>
            </w:pPr>
            <w:r w:rsidRPr="001B2D2E">
              <w:t>0.5</w:t>
            </w:r>
          </w:p>
        </w:tc>
      </w:tr>
      <w:tr w:rsidR="008C79AA" w:rsidRPr="001B2D2E" w14:paraId="7D8BA8FB" w14:textId="77777777" w:rsidTr="00E52F84">
        <w:trPr>
          <w:cantSplit/>
        </w:trPr>
        <w:tc>
          <w:tcPr>
            <w:tcW w:w="3402" w:type="dxa"/>
            <w:tcBorders>
              <w:bottom w:val="single" w:sz="4" w:space="0" w:color="auto"/>
            </w:tcBorders>
          </w:tcPr>
          <w:p w14:paraId="224D3E40" w14:textId="77777777" w:rsidR="008C79AA" w:rsidRPr="001B2D2E" w:rsidRDefault="008C79AA" w:rsidP="00E52F84">
            <w:pPr>
              <w:pStyle w:val="FSCtblMRL10"/>
              <w:rPr>
                <w:lang w:val="en-AU"/>
              </w:rPr>
            </w:pPr>
            <w:r w:rsidRPr="001B2D2E">
              <w:rPr>
                <w:lang w:eastAsia="en-GB"/>
              </w:rPr>
              <w:t>Sweet corn (corn-on-the-cob)</w:t>
            </w:r>
          </w:p>
        </w:tc>
        <w:tc>
          <w:tcPr>
            <w:tcW w:w="1021" w:type="dxa"/>
            <w:tcBorders>
              <w:bottom w:val="single" w:sz="4" w:space="0" w:color="auto"/>
            </w:tcBorders>
          </w:tcPr>
          <w:p w14:paraId="0859F153" w14:textId="77777777" w:rsidR="008C79AA" w:rsidRPr="001B2D2E" w:rsidRDefault="008C79AA" w:rsidP="00E52F84">
            <w:pPr>
              <w:pStyle w:val="FSCtblMRL2"/>
              <w:rPr>
                <w:lang w:val="en-AU"/>
              </w:rPr>
            </w:pPr>
            <w:r w:rsidRPr="001B2D2E">
              <w:t>0.15</w:t>
            </w:r>
          </w:p>
        </w:tc>
      </w:tr>
    </w:tbl>
    <w:p w14:paraId="71DEAF59"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3C308223" w14:textId="77777777" w:rsidTr="00E52F84">
        <w:trPr>
          <w:cantSplit/>
        </w:trPr>
        <w:tc>
          <w:tcPr>
            <w:tcW w:w="4423" w:type="dxa"/>
            <w:gridSpan w:val="2"/>
            <w:tcBorders>
              <w:top w:val="single" w:sz="4" w:space="0" w:color="auto"/>
            </w:tcBorders>
            <w:shd w:val="clear" w:color="auto" w:fill="auto"/>
          </w:tcPr>
          <w:p w14:paraId="06F9E771" w14:textId="77777777" w:rsidR="008C79AA" w:rsidRPr="001B2D2E" w:rsidRDefault="008C79AA" w:rsidP="00E52F84">
            <w:pPr>
              <w:pStyle w:val="FSCtblh3"/>
            </w:pPr>
            <w:r w:rsidRPr="001B2D2E">
              <w:t>Agvet chemical:  Glyphosate</w:t>
            </w:r>
          </w:p>
        </w:tc>
      </w:tr>
      <w:tr w:rsidR="008C79AA" w:rsidRPr="001B2D2E" w14:paraId="315A777E" w14:textId="77777777" w:rsidTr="00E52F84">
        <w:trPr>
          <w:cantSplit/>
        </w:trPr>
        <w:tc>
          <w:tcPr>
            <w:tcW w:w="4423" w:type="dxa"/>
            <w:gridSpan w:val="2"/>
            <w:tcBorders>
              <w:bottom w:val="single" w:sz="4" w:space="0" w:color="auto"/>
            </w:tcBorders>
            <w:shd w:val="clear" w:color="auto" w:fill="auto"/>
          </w:tcPr>
          <w:p w14:paraId="2BFD5960" w14:textId="77777777" w:rsidR="008C79AA" w:rsidRPr="001B2D2E" w:rsidRDefault="008C79AA" w:rsidP="00E52F84">
            <w:pPr>
              <w:pStyle w:val="FSCtblh4"/>
            </w:pPr>
            <w:r w:rsidRPr="001B2D2E">
              <w:t>Permitted residue:  Sum of glyphosate and Aminomethylphosphonic acid (AMPA) metabolite, expressed as glyphosate</w:t>
            </w:r>
          </w:p>
        </w:tc>
      </w:tr>
      <w:tr w:rsidR="008C79AA" w:rsidRPr="001B2D2E" w14:paraId="3A486548" w14:textId="77777777" w:rsidTr="00E52F84">
        <w:trPr>
          <w:cantSplit/>
        </w:trPr>
        <w:tc>
          <w:tcPr>
            <w:tcW w:w="3402" w:type="dxa"/>
            <w:tcBorders>
              <w:top w:val="single" w:sz="4" w:space="0" w:color="auto"/>
            </w:tcBorders>
          </w:tcPr>
          <w:p w14:paraId="76A6D86A" w14:textId="77777777" w:rsidR="008C79AA" w:rsidRPr="001B2D2E" w:rsidRDefault="008C79AA" w:rsidP="00E52F84">
            <w:pPr>
              <w:pStyle w:val="FSCtblMRL10"/>
              <w:rPr>
                <w:lang w:val="en-AU"/>
              </w:rPr>
            </w:pPr>
            <w:r w:rsidRPr="001B2D2E">
              <w:t>Berries and other small fruits [except cranberry]</w:t>
            </w:r>
          </w:p>
        </w:tc>
        <w:tc>
          <w:tcPr>
            <w:tcW w:w="1021" w:type="dxa"/>
            <w:tcBorders>
              <w:top w:val="single" w:sz="4" w:space="0" w:color="auto"/>
            </w:tcBorders>
          </w:tcPr>
          <w:p w14:paraId="79C94AD2" w14:textId="77777777" w:rsidR="008C79AA" w:rsidRPr="001B2D2E" w:rsidRDefault="008C79AA" w:rsidP="00E52F84">
            <w:pPr>
              <w:pStyle w:val="FSCtblMRL2"/>
              <w:rPr>
                <w:lang w:val="en-AU"/>
              </w:rPr>
            </w:pPr>
            <w:r w:rsidRPr="001B2D2E">
              <w:t>*0.05</w:t>
            </w:r>
          </w:p>
        </w:tc>
      </w:tr>
      <w:tr w:rsidR="008C79AA" w:rsidRPr="001B2D2E" w14:paraId="4756F726" w14:textId="77777777" w:rsidTr="00E52F84">
        <w:trPr>
          <w:cantSplit/>
        </w:trPr>
        <w:tc>
          <w:tcPr>
            <w:tcW w:w="3402" w:type="dxa"/>
            <w:tcBorders>
              <w:bottom w:val="single" w:sz="4" w:space="0" w:color="auto"/>
            </w:tcBorders>
          </w:tcPr>
          <w:p w14:paraId="066252E7" w14:textId="77777777" w:rsidR="008C79AA" w:rsidRPr="001B2D2E" w:rsidRDefault="008C79AA" w:rsidP="00E52F84">
            <w:pPr>
              <w:pStyle w:val="FSCtblMRL10"/>
              <w:rPr>
                <w:lang w:val="en-AU"/>
              </w:rPr>
            </w:pPr>
            <w:r w:rsidRPr="001B2D2E">
              <w:t>Cranberry</w:t>
            </w:r>
          </w:p>
        </w:tc>
        <w:tc>
          <w:tcPr>
            <w:tcW w:w="1021" w:type="dxa"/>
            <w:tcBorders>
              <w:bottom w:val="single" w:sz="4" w:space="0" w:color="auto"/>
            </w:tcBorders>
          </w:tcPr>
          <w:p w14:paraId="05130FEF" w14:textId="77777777" w:rsidR="008C79AA" w:rsidRPr="001B2D2E" w:rsidRDefault="008C79AA" w:rsidP="00E52F84">
            <w:pPr>
              <w:pStyle w:val="FSCtblMRL2"/>
              <w:rPr>
                <w:lang w:val="en-AU"/>
              </w:rPr>
            </w:pPr>
            <w:r w:rsidRPr="001B2D2E">
              <w:t>0.2</w:t>
            </w:r>
          </w:p>
        </w:tc>
      </w:tr>
    </w:tbl>
    <w:p w14:paraId="6E5456E7"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15F297C7" w14:textId="77777777" w:rsidTr="00E52F84">
        <w:trPr>
          <w:cantSplit/>
        </w:trPr>
        <w:tc>
          <w:tcPr>
            <w:tcW w:w="4423" w:type="dxa"/>
            <w:gridSpan w:val="2"/>
            <w:tcBorders>
              <w:top w:val="single" w:sz="4" w:space="0" w:color="auto"/>
            </w:tcBorders>
            <w:shd w:val="clear" w:color="auto" w:fill="auto"/>
          </w:tcPr>
          <w:p w14:paraId="3496BD8D" w14:textId="77777777" w:rsidR="008C79AA" w:rsidRPr="001B2D2E" w:rsidRDefault="008C79AA" w:rsidP="00E52F84">
            <w:pPr>
              <w:pStyle w:val="FSCtblh3"/>
            </w:pPr>
            <w:r w:rsidRPr="001B2D2E">
              <w:t>Agvet chemical:  Imazamox</w:t>
            </w:r>
          </w:p>
        </w:tc>
      </w:tr>
      <w:tr w:rsidR="008C79AA" w:rsidRPr="001B2D2E" w14:paraId="474B575E" w14:textId="77777777" w:rsidTr="00E52F84">
        <w:trPr>
          <w:cantSplit/>
        </w:trPr>
        <w:tc>
          <w:tcPr>
            <w:tcW w:w="4423" w:type="dxa"/>
            <w:gridSpan w:val="2"/>
            <w:tcBorders>
              <w:bottom w:val="single" w:sz="4" w:space="0" w:color="auto"/>
            </w:tcBorders>
            <w:shd w:val="clear" w:color="auto" w:fill="auto"/>
          </w:tcPr>
          <w:p w14:paraId="16B560B2" w14:textId="77777777" w:rsidR="008C79AA" w:rsidRPr="001B2D2E" w:rsidRDefault="008C79AA" w:rsidP="00E52F84">
            <w:pPr>
              <w:pStyle w:val="FSCtblh4"/>
            </w:pPr>
            <w:r w:rsidRPr="001B2D2E">
              <w:t>Permitted residue:  Imazamox</w:t>
            </w:r>
          </w:p>
        </w:tc>
      </w:tr>
      <w:tr w:rsidR="008C79AA" w:rsidRPr="001B2D2E" w14:paraId="10D6BB2A" w14:textId="77777777" w:rsidTr="00E52F84">
        <w:trPr>
          <w:cantSplit/>
        </w:trPr>
        <w:tc>
          <w:tcPr>
            <w:tcW w:w="3402" w:type="dxa"/>
            <w:tcBorders>
              <w:top w:val="single" w:sz="4" w:space="0" w:color="auto"/>
            </w:tcBorders>
          </w:tcPr>
          <w:p w14:paraId="30638EA9" w14:textId="77777777" w:rsidR="008C79AA" w:rsidRPr="001B2D2E" w:rsidRDefault="008C79AA" w:rsidP="00E52F84">
            <w:pPr>
              <w:pStyle w:val="FSCtblMRL10"/>
              <w:rPr>
                <w:lang w:val="en-AU"/>
              </w:rPr>
            </w:pPr>
            <w:r w:rsidRPr="001B2D2E">
              <w:t>Beans (dry) [except soya bean (dry)]</w:t>
            </w:r>
          </w:p>
        </w:tc>
        <w:tc>
          <w:tcPr>
            <w:tcW w:w="1021" w:type="dxa"/>
            <w:tcBorders>
              <w:top w:val="single" w:sz="4" w:space="0" w:color="auto"/>
            </w:tcBorders>
          </w:tcPr>
          <w:p w14:paraId="7664B73E" w14:textId="77777777" w:rsidR="008C79AA" w:rsidRPr="001B2D2E" w:rsidRDefault="008C79AA" w:rsidP="00E52F84">
            <w:pPr>
              <w:pStyle w:val="FSCtblMRL2"/>
              <w:rPr>
                <w:lang w:val="en-AU"/>
              </w:rPr>
            </w:pPr>
            <w:r w:rsidRPr="001B2D2E">
              <w:t>0.05</w:t>
            </w:r>
          </w:p>
        </w:tc>
      </w:tr>
      <w:tr w:rsidR="008C79AA" w:rsidRPr="001B2D2E" w14:paraId="541E3BA4" w14:textId="77777777" w:rsidTr="00E52F84">
        <w:trPr>
          <w:cantSplit/>
        </w:trPr>
        <w:tc>
          <w:tcPr>
            <w:tcW w:w="3402" w:type="dxa"/>
          </w:tcPr>
          <w:p w14:paraId="18D6F47B" w14:textId="718DE800" w:rsidR="008C79AA" w:rsidRPr="001B2D2E" w:rsidRDefault="008C79AA" w:rsidP="00E52F84">
            <w:pPr>
              <w:pStyle w:val="FSCtblMRL10"/>
              <w:rPr>
                <w:lang w:val="en-AU"/>
              </w:rPr>
            </w:pPr>
            <w:r w:rsidRPr="001B2D2E">
              <w:t>Bean</w:t>
            </w:r>
            <w:r w:rsidR="00FB2DE9">
              <w:t>s</w:t>
            </w:r>
            <w:r w:rsidRPr="001B2D2E">
              <w:t>, shelled</w:t>
            </w:r>
          </w:p>
        </w:tc>
        <w:tc>
          <w:tcPr>
            <w:tcW w:w="1021" w:type="dxa"/>
          </w:tcPr>
          <w:p w14:paraId="096DCB55" w14:textId="77777777" w:rsidR="008C79AA" w:rsidRPr="001B2D2E" w:rsidRDefault="008C79AA" w:rsidP="00E52F84">
            <w:pPr>
              <w:pStyle w:val="FSCtblMRL2"/>
              <w:rPr>
                <w:lang w:val="en-AU"/>
              </w:rPr>
            </w:pPr>
            <w:r w:rsidRPr="001B2D2E">
              <w:t>0.05</w:t>
            </w:r>
          </w:p>
        </w:tc>
      </w:tr>
      <w:tr w:rsidR="008C79AA" w:rsidRPr="001B2D2E" w14:paraId="78A7A1A1" w14:textId="77777777" w:rsidTr="00E52F84">
        <w:trPr>
          <w:cantSplit/>
        </w:trPr>
        <w:tc>
          <w:tcPr>
            <w:tcW w:w="3402" w:type="dxa"/>
          </w:tcPr>
          <w:p w14:paraId="26E2F286" w14:textId="77777777" w:rsidR="008C79AA" w:rsidRPr="001B2D2E" w:rsidRDefault="008C79AA" w:rsidP="00E52F84">
            <w:pPr>
              <w:pStyle w:val="FSCtblMRL10"/>
              <w:rPr>
                <w:lang w:val="en-AU"/>
              </w:rPr>
            </w:pPr>
            <w:r w:rsidRPr="001B2D2E">
              <w:t>Peas (dry)</w:t>
            </w:r>
          </w:p>
        </w:tc>
        <w:tc>
          <w:tcPr>
            <w:tcW w:w="1021" w:type="dxa"/>
          </w:tcPr>
          <w:p w14:paraId="6B7EC064" w14:textId="77777777" w:rsidR="008C79AA" w:rsidRPr="001B2D2E" w:rsidRDefault="008C79AA" w:rsidP="00E52F84">
            <w:pPr>
              <w:pStyle w:val="FSCtblMRL2"/>
              <w:rPr>
                <w:lang w:val="en-AU"/>
              </w:rPr>
            </w:pPr>
            <w:r w:rsidRPr="001B2D2E">
              <w:t>0.05</w:t>
            </w:r>
          </w:p>
        </w:tc>
      </w:tr>
      <w:tr w:rsidR="008C79AA" w:rsidRPr="001B2D2E" w14:paraId="60D49155" w14:textId="77777777" w:rsidTr="00E52F84">
        <w:trPr>
          <w:cantSplit/>
        </w:trPr>
        <w:tc>
          <w:tcPr>
            <w:tcW w:w="3402" w:type="dxa"/>
            <w:tcBorders>
              <w:bottom w:val="single" w:sz="4" w:space="0" w:color="auto"/>
            </w:tcBorders>
          </w:tcPr>
          <w:p w14:paraId="51F08D81" w14:textId="77777777" w:rsidR="008C79AA" w:rsidRPr="001B2D2E" w:rsidRDefault="008C79AA" w:rsidP="00E52F84">
            <w:pPr>
              <w:pStyle w:val="FSCtblMRL10"/>
              <w:rPr>
                <w:lang w:val="en-AU"/>
              </w:rPr>
            </w:pPr>
            <w:r w:rsidRPr="001B2D2E">
              <w:t>Peas, shelled</w:t>
            </w:r>
          </w:p>
        </w:tc>
        <w:tc>
          <w:tcPr>
            <w:tcW w:w="1021" w:type="dxa"/>
            <w:tcBorders>
              <w:bottom w:val="single" w:sz="4" w:space="0" w:color="auto"/>
            </w:tcBorders>
          </w:tcPr>
          <w:p w14:paraId="14717CFC" w14:textId="77777777" w:rsidR="008C79AA" w:rsidRPr="001B2D2E" w:rsidRDefault="008C79AA" w:rsidP="00E52F84">
            <w:pPr>
              <w:pStyle w:val="FSCtblMRL2"/>
              <w:rPr>
                <w:lang w:val="en-AU"/>
              </w:rPr>
            </w:pPr>
            <w:r w:rsidRPr="001B2D2E">
              <w:t>0.05</w:t>
            </w:r>
          </w:p>
        </w:tc>
      </w:tr>
    </w:tbl>
    <w:p w14:paraId="55D85626"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7C925171" w14:textId="77777777" w:rsidTr="00E52F84">
        <w:trPr>
          <w:cantSplit/>
        </w:trPr>
        <w:tc>
          <w:tcPr>
            <w:tcW w:w="4423" w:type="dxa"/>
            <w:gridSpan w:val="2"/>
            <w:tcBorders>
              <w:top w:val="single" w:sz="4" w:space="0" w:color="auto"/>
            </w:tcBorders>
            <w:shd w:val="clear" w:color="auto" w:fill="auto"/>
          </w:tcPr>
          <w:p w14:paraId="676DDBB3" w14:textId="77777777" w:rsidR="008C79AA" w:rsidRPr="001B2D2E" w:rsidRDefault="008C79AA" w:rsidP="00E52F84">
            <w:pPr>
              <w:pStyle w:val="FSCtblh3"/>
            </w:pPr>
            <w:r w:rsidRPr="001B2D2E">
              <w:t>Agvet chemical:  Imazapic</w:t>
            </w:r>
          </w:p>
        </w:tc>
      </w:tr>
      <w:tr w:rsidR="008C79AA" w:rsidRPr="001B2D2E" w14:paraId="2AB194B1" w14:textId="77777777" w:rsidTr="00E52F84">
        <w:trPr>
          <w:cantSplit/>
        </w:trPr>
        <w:tc>
          <w:tcPr>
            <w:tcW w:w="4423" w:type="dxa"/>
            <w:gridSpan w:val="2"/>
            <w:tcBorders>
              <w:bottom w:val="single" w:sz="4" w:space="0" w:color="auto"/>
            </w:tcBorders>
            <w:shd w:val="clear" w:color="auto" w:fill="auto"/>
          </w:tcPr>
          <w:p w14:paraId="144B6014" w14:textId="77777777" w:rsidR="008C79AA" w:rsidRPr="001B2D2E" w:rsidRDefault="008C79AA" w:rsidP="00E52F84">
            <w:pPr>
              <w:pStyle w:val="FSCtblh4"/>
            </w:pPr>
            <w:r w:rsidRPr="001B2D2E">
              <w:t>Permitted residue:  Sum of imazapic and its hydroxymethyl derivative</w:t>
            </w:r>
          </w:p>
        </w:tc>
      </w:tr>
      <w:tr w:rsidR="008C79AA" w:rsidRPr="001B2D2E" w14:paraId="16A3AEA9" w14:textId="77777777" w:rsidTr="00E52F84">
        <w:trPr>
          <w:cantSplit/>
        </w:trPr>
        <w:tc>
          <w:tcPr>
            <w:tcW w:w="3402" w:type="dxa"/>
            <w:tcBorders>
              <w:top w:val="single" w:sz="4" w:space="0" w:color="auto"/>
              <w:bottom w:val="single" w:sz="4" w:space="0" w:color="auto"/>
            </w:tcBorders>
          </w:tcPr>
          <w:p w14:paraId="79A21154" w14:textId="77777777" w:rsidR="008C79AA" w:rsidRPr="001B2D2E" w:rsidRDefault="008C79AA" w:rsidP="00E52F84">
            <w:pPr>
              <w:pStyle w:val="FSCtblMRL10"/>
              <w:rPr>
                <w:lang w:val="en-AU"/>
              </w:rPr>
            </w:pPr>
            <w:r w:rsidRPr="001B2D2E">
              <w:t>Soya bean (dry)</w:t>
            </w:r>
          </w:p>
        </w:tc>
        <w:tc>
          <w:tcPr>
            <w:tcW w:w="1021" w:type="dxa"/>
            <w:tcBorders>
              <w:top w:val="single" w:sz="4" w:space="0" w:color="auto"/>
              <w:bottom w:val="single" w:sz="4" w:space="0" w:color="auto"/>
            </w:tcBorders>
          </w:tcPr>
          <w:p w14:paraId="597FCB36" w14:textId="77777777" w:rsidR="008C79AA" w:rsidRPr="001B2D2E" w:rsidRDefault="008C79AA" w:rsidP="00E52F84">
            <w:pPr>
              <w:pStyle w:val="FSCtblMRL2"/>
              <w:rPr>
                <w:lang w:val="en-AU"/>
              </w:rPr>
            </w:pPr>
            <w:r w:rsidRPr="001B2D2E">
              <w:t>0.3</w:t>
            </w:r>
          </w:p>
        </w:tc>
      </w:tr>
    </w:tbl>
    <w:p w14:paraId="20704D48"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46829105" w14:textId="77777777" w:rsidTr="00E52F84">
        <w:trPr>
          <w:cantSplit/>
        </w:trPr>
        <w:tc>
          <w:tcPr>
            <w:tcW w:w="4423" w:type="dxa"/>
            <w:gridSpan w:val="2"/>
            <w:tcBorders>
              <w:top w:val="single" w:sz="4" w:space="0" w:color="auto"/>
            </w:tcBorders>
            <w:shd w:val="clear" w:color="auto" w:fill="auto"/>
          </w:tcPr>
          <w:p w14:paraId="0F518C5D" w14:textId="77777777" w:rsidR="008C79AA" w:rsidRPr="001B2D2E" w:rsidRDefault="008C79AA" w:rsidP="00E52F84">
            <w:pPr>
              <w:pStyle w:val="FSCtblh3"/>
            </w:pPr>
            <w:r w:rsidRPr="001B2D2E">
              <w:t>Agvet chemical:  Imazapyr</w:t>
            </w:r>
          </w:p>
        </w:tc>
      </w:tr>
      <w:tr w:rsidR="008C79AA" w:rsidRPr="001B2D2E" w14:paraId="636BF791" w14:textId="77777777" w:rsidTr="00E52F84">
        <w:trPr>
          <w:cantSplit/>
        </w:trPr>
        <w:tc>
          <w:tcPr>
            <w:tcW w:w="4423" w:type="dxa"/>
            <w:gridSpan w:val="2"/>
            <w:tcBorders>
              <w:bottom w:val="single" w:sz="4" w:space="0" w:color="auto"/>
            </w:tcBorders>
            <w:shd w:val="clear" w:color="auto" w:fill="auto"/>
          </w:tcPr>
          <w:p w14:paraId="1A02405D" w14:textId="77777777" w:rsidR="008C79AA" w:rsidRPr="001B2D2E" w:rsidRDefault="008C79AA" w:rsidP="00E52F84">
            <w:pPr>
              <w:pStyle w:val="FSCtblh4"/>
            </w:pPr>
            <w:r w:rsidRPr="001B2D2E">
              <w:t>Permitted residue:  Imazapyr</w:t>
            </w:r>
          </w:p>
        </w:tc>
      </w:tr>
      <w:tr w:rsidR="008C79AA" w:rsidRPr="001B2D2E" w14:paraId="02D6EADD" w14:textId="77777777" w:rsidTr="00E52F84">
        <w:trPr>
          <w:cantSplit/>
        </w:trPr>
        <w:tc>
          <w:tcPr>
            <w:tcW w:w="3402" w:type="dxa"/>
            <w:tcBorders>
              <w:top w:val="single" w:sz="4" w:space="0" w:color="auto"/>
              <w:bottom w:val="single" w:sz="4" w:space="0" w:color="auto"/>
            </w:tcBorders>
          </w:tcPr>
          <w:p w14:paraId="40054FF7" w14:textId="77777777" w:rsidR="008C79AA" w:rsidRPr="001B2D2E" w:rsidRDefault="008C79AA" w:rsidP="00E52F84">
            <w:pPr>
              <w:pStyle w:val="FSCtblMRL10"/>
              <w:rPr>
                <w:lang w:val="en-AU"/>
              </w:rPr>
            </w:pPr>
            <w:r w:rsidRPr="001B2D2E">
              <w:t xml:space="preserve">Soya bean (dry) </w:t>
            </w:r>
          </w:p>
        </w:tc>
        <w:tc>
          <w:tcPr>
            <w:tcW w:w="1021" w:type="dxa"/>
            <w:tcBorders>
              <w:top w:val="single" w:sz="4" w:space="0" w:color="auto"/>
              <w:bottom w:val="single" w:sz="4" w:space="0" w:color="auto"/>
            </w:tcBorders>
          </w:tcPr>
          <w:p w14:paraId="26D98BDA" w14:textId="77777777" w:rsidR="008C79AA" w:rsidRPr="001B2D2E" w:rsidRDefault="008C79AA" w:rsidP="00E52F84">
            <w:pPr>
              <w:pStyle w:val="FSCtblMRL2"/>
              <w:rPr>
                <w:lang w:val="en-AU"/>
              </w:rPr>
            </w:pPr>
            <w:r w:rsidRPr="001B2D2E">
              <w:t>3</w:t>
            </w:r>
          </w:p>
        </w:tc>
      </w:tr>
    </w:tbl>
    <w:p w14:paraId="09FCCA66"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4AC92AA4" w14:textId="77777777" w:rsidTr="00E52F84">
        <w:trPr>
          <w:cantSplit/>
        </w:trPr>
        <w:tc>
          <w:tcPr>
            <w:tcW w:w="4423" w:type="dxa"/>
            <w:gridSpan w:val="2"/>
            <w:tcBorders>
              <w:top w:val="single" w:sz="4" w:space="0" w:color="auto"/>
            </w:tcBorders>
            <w:shd w:val="clear" w:color="auto" w:fill="auto"/>
          </w:tcPr>
          <w:p w14:paraId="41ED61AE" w14:textId="77777777" w:rsidR="008C79AA" w:rsidRPr="001B2D2E" w:rsidRDefault="008C79AA" w:rsidP="00E52F84">
            <w:pPr>
              <w:pStyle w:val="FSCtblh3"/>
            </w:pPr>
            <w:r w:rsidRPr="001B2D2E">
              <w:t>Agvet chemical:  Imazethapyr</w:t>
            </w:r>
          </w:p>
        </w:tc>
      </w:tr>
      <w:tr w:rsidR="008C79AA" w:rsidRPr="001B2D2E" w14:paraId="16EE9805" w14:textId="77777777" w:rsidTr="00E52F84">
        <w:trPr>
          <w:cantSplit/>
        </w:trPr>
        <w:tc>
          <w:tcPr>
            <w:tcW w:w="4423" w:type="dxa"/>
            <w:gridSpan w:val="2"/>
            <w:tcBorders>
              <w:bottom w:val="single" w:sz="4" w:space="0" w:color="auto"/>
            </w:tcBorders>
            <w:shd w:val="clear" w:color="auto" w:fill="auto"/>
          </w:tcPr>
          <w:p w14:paraId="2275A95A" w14:textId="77777777" w:rsidR="008C79AA" w:rsidRPr="001B2D2E" w:rsidRDefault="008C79AA" w:rsidP="00E52F84">
            <w:pPr>
              <w:pStyle w:val="FSCtblh4"/>
            </w:pPr>
            <w:r w:rsidRPr="001B2D2E">
              <w:t>Permitted residue:  Imazethapyr</w:t>
            </w:r>
          </w:p>
        </w:tc>
      </w:tr>
      <w:tr w:rsidR="008C79AA" w:rsidRPr="001B2D2E" w14:paraId="2DF86D2B" w14:textId="77777777" w:rsidTr="00E52F84">
        <w:trPr>
          <w:cantSplit/>
        </w:trPr>
        <w:tc>
          <w:tcPr>
            <w:tcW w:w="3402" w:type="dxa"/>
            <w:tcBorders>
              <w:top w:val="single" w:sz="4" w:space="0" w:color="auto"/>
              <w:bottom w:val="single" w:sz="4" w:space="0" w:color="auto"/>
            </w:tcBorders>
          </w:tcPr>
          <w:p w14:paraId="5A4AC5BE" w14:textId="77777777" w:rsidR="008C79AA" w:rsidRPr="001B2D2E" w:rsidRDefault="008C79AA" w:rsidP="00E52F84">
            <w:pPr>
              <w:pStyle w:val="FSCtblMRL10"/>
              <w:rPr>
                <w:lang w:val="en-AU"/>
              </w:rPr>
            </w:pPr>
            <w:r w:rsidRPr="001B2D2E">
              <w:t>Rice</w:t>
            </w:r>
          </w:p>
        </w:tc>
        <w:tc>
          <w:tcPr>
            <w:tcW w:w="1021" w:type="dxa"/>
            <w:tcBorders>
              <w:top w:val="single" w:sz="4" w:space="0" w:color="auto"/>
              <w:bottom w:val="single" w:sz="4" w:space="0" w:color="auto"/>
            </w:tcBorders>
          </w:tcPr>
          <w:p w14:paraId="0190E045" w14:textId="77777777" w:rsidR="008C79AA" w:rsidRPr="001B2D2E" w:rsidRDefault="008C79AA" w:rsidP="00E52F84">
            <w:pPr>
              <w:pStyle w:val="FSCtblMRL2"/>
              <w:rPr>
                <w:lang w:val="en-AU"/>
              </w:rPr>
            </w:pPr>
            <w:r w:rsidRPr="001B2D2E">
              <w:t>0.3</w:t>
            </w:r>
          </w:p>
        </w:tc>
      </w:tr>
    </w:tbl>
    <w:p w14:paraId="2E80C3A5"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18FD1B90" w14:textId="77777777" w:rsidTr="00E52F84">
        <w:trPr>
          <w:cantSplit/>
        </w:trPr>
        <w:tc>
          <w:tcPr>
            <w:tcW w:w="4423" w:type="dxa"/>
            <w:gridSpan w:val="2"/>
            <w:tcBorders>
              <w:top w:val="single" w:sz="4" w:space="0" w:color="auto"/>
            </w:tcBorders>
            <w:shd w:val="clear" w:color="auto" w:fill="auto"/>
          </w:tcPr>
          <w:p w14:paraId="1CDE58B0" w14:textId="77777777" w:rsidR="008C79AA" w:rsidRPr="001B2D2E" w:rsidRDefault="008C79AA" w:rsidP="00E52F84">
            <w:pPr>
              <w:pStyle w:val="FSCtblh3"/>
            </w:pPr>
            <w:r w:rsidRPr="001B2D2E">
              <w:t>Agvet chemical:  Indoxacarb</w:t>
            </w:r>
          </w:p>
        </w:tc>
      </w:tr>
      <w:tr w:rsidR="008C79AA" w:rsidRPr="001B2D2E" w14:paraId="304BE88A" w14:textId="77777777" w:rsidTr="00E52F84">
        <w:trPr>
          <w:cantSplit/>
        </w:trPr>
        <w:tc>
          <w:tcPr>
            <w:tcW w:w="4423" w:type="dxa"/>
            <w:gridSpan w:val="2"/>
            <w:tcBorders>
              <w:bottom w:val="single" w:sz="4" w:space="0" w:color="auto"/>
            </w:tcBorders>
            <w:shd w:val="clear" w:color="auto" w:fill="auto"/>
          </w:tcPr>
          <w:p w14:paraId="4117274F" w14:textId="77777777" w:rsidR="008C79AA" w:rsidRPr="001B2D2E" w:rsidRDefault="008C79AA" w:rsidP="00E52F84">
            <w:pPr>
              <w:pStyle w:val="FSCtblh4"/>
            </w:pPr>
            <w:r w:rsidRPr="001B2D2E">
              <w:t>Permitted residue:  Sum of indoxacarb and its R-isomer</w:t>
            </w:r>
          </w:p>
        </w:tc>
      </w:tr>
      <w:tr w:rsidR="008C79AA" w:rsidRPr="001B2D2E" w14:paraId="2945E57F" w14:textId="77777777" w:rsidTr="00E52F84">
        <w:trPr>
          <w:cantSplit/>
        </w:trPr>
        <w:tc>
          <w:tcPr>
            <w:tcW w:w="3402" w:type="dxa"/>
            <w:tcBorders>
              <w:top w:val="single" w:sz="4" w:space="0" w:color="auto"/>
            </w:tcBorders>
          </w:tcPr>
          <w:p w14:paraId="6B24C867" w14:textId="77777777" w:rsidR="008C79AA" w:rsidRPr="001B2D2E" w:rsidRDefault="008C79AA" w:rsidP="00E52F84">
            <w:pPr>
              <w:pStyle w:val="FSCtblMRL10"/>
              <w:rPr>
                <w:lang w:val="en-AU"/>
              </w:rPr>
            </w:pPr>
            <w:r w:rsidRPr="001B2D2E">
              <w:t>Beans [except broad bean; soya bean]</w:t>
            </w:r>
          </w:p>
        </w:tc>
        <w:tc>
          <w:tcPr>
            <w:tcW w:w="1021" w:type="dxa"/>
            <w:tcBorders>
              <w:top w:val="single" w:sz="4" w:space="0" w:color="auto"/>
            </w:tcBorders>
          </w:tcPr>
          <w:p w14:paraId="7D290230" w14:textId="77777777" w:rsidR="008C79AA" w:rsidRPr="001B2D2E" w:rsidRDefault="008C79AA" w:rsidP="00E52F84">
            <w:pPr>
              <w:pStyle w:val="FSCtblMRL2"/>
              <w:rPr>
                <w:lang w:val="en-AU"/>
              </w:rPr>
            </w:pPr>
            <w:r w:rsidRPr="001B2D2E">
              <w:t>0.9</w:t>
            </w:r>
          </w:p>
        </w:tc>
      </w:tr>
      <w:tr w:rsidR="008C79AA" w:rsidRPr="001B2D2E" w14:paraId="0CA3AF12" w14:textId="77777777" w:rsidTr="00E52F84">
        <w:trPr>
          <w:cantSplit/>
        </w:trPr>
        <w:tc>
          <w:tcPr>
            <w:tcW w:w="3402" w:type="dxa"/>
          </w:tcPr>
          <w:p w14:paraId="79820EED" w14:textId="77777777" w:rsidR="008C79AA" w:rsidRPr="001B2D2E" w:rsidRDefault="008C79AA" w:rsidP="00E52F84">
            <w:pPr>
              <w:pStyle w:val="FSCtblMRL10"/>
              <w:rPr>
                <w:lang w:val="en-AU"/>
              </w:rPr>
            </w:pPr>
            <w:r w:rsidRPr="001B2D2E">
              <w:t>Berries and other small fruits</w:t>
            </w:r>
          </w:p>
        </w:tc>
        <w:tc>
          <w:tcPr>
            <w:tcW w:w="1021" w:type="dxa"/>
          </w:tcPr>
          <w:p w14:paraId="0D83997B" w14:textId="77777777" w:rsidR="008C79AA" w:rsidRPr="001B2D2E" w:rsidRDefault="008C79AA" w:rsidP="00E52F84">
            <w:pPr>
              <w:pStyle w:val="FSCtblMRL2"/>
              <w:rPr>
                <w:lang w:val="en-AU"/>
              </w:rPr>
            </w:pPr>
            <w:r w:rsidRPr="001B2D2E">
              <w:t>2</w:t>
            </w:r>
          </w:p>
        </w:tc>
      </w:tr>
      <w:tr w:rsidR="008C79AA" w:rsidRPr="001B2D2E" w14:paraId="7B110193" w14:textId="77777777" w:rsidTr="00E52F84">
        <w:trPr>
          <w:cantSplit/>
        </w:trPr>
        <w:tc>
          <w:tcPr>
            <w:tcW w:w="3402" w:type="dxa"/>
          </w:tcPr>
          <w:p w14:paraId="7E7FFF88" w14:textId="77777777" w:rsidR="008C79AA" w:rsidRPr="001B2D2E" w:rsidRDefault="008C79AA" w:rsidP="00E52F84">
            <w:pPr>
              <w:pStyle w:val="FSCtblMRL10"/>
              <w:rPr>
                <w:lang w:val="en-AU"/>
              </w:rPr>
            </w:pPr>
            <w:r w:rsidRPr="001B2D2E">
              <w:t>Cucumber</w:t>
            </w:r>
          </w:p>
        </w:tc>
        <w:tc>
          <w:tcPr>
            <w:tcW w:w="1021" w:type="dxa"/>
          </w:tcPr>
          <w:p w14:paraId="0F7AF4E0" w14:textId="77777777" w:rsidR="008C79AA" w:rsidRPr="001B2D2E" w:rsidRDefault="008C79AA" w:rsidP="00E52F84">
            <w:pPr>
              <w:pStyle w:val="FSCtblMRL2"/>
              <w:rPr>
                <w:lang w:val="en-AU"/>
              </w:rPr>
            </w:pPr>
            <w:r w:rsidRPr="001B2D2E">
              <w:t>0.5</w:t>
            </w:r>
          </w:p>
        </w:tc>
      </w:tr>
      <w:tr w:rsidR="008C79AA" w:rsidRPr="001B2D2E" w14:paraId="57797AC5" w14:textId="77777777" w:rsidTr="00E52F84">
        <w:trPr>
          <w:cantSplit/>
        </w:trPr>
        <w:tc>
          <w:tcPr>
            <w:tcW w:w="3402" w:type="dxa"/>
          </w:tcPr>
          <w:p w14:paraId="56765A30" w14:textId="77777777" w:rsidR="008C79AA" w:rsidRPr="001B2D2E" w:rsidRDefault="008C79AA" w:rsidP="00E52F84">
            <w:pPr>
              <w:pStyle w:val="FSCtblMRL10"/>
              <w:rPr>
                <w:lang w:val="en-AU"/>
              </w:rPr>
            </w:pPr>
            <w:r w:rsidRPr="001B2D2E">
              <w:rPr>
                <w:lang w:eastAsia="en-GB"/>
              </w:rPr>
              <w:t>Dried grapes (currants, raisins, and sultanas)</w:t>
            </w:r>
          </w:p>
        </w:tc>
        <w:tc>
          <w:tcPr>
            <w:tcW w:w="1021" w:type="dxa"/>
          </w:tcPr>
          <w:p w14:paraId="156ED1F6" w14:textId="77777777" w:rsidR="008C79AA" w:rsidRPr="001B2D2E" w:rsidRDefault="008C79AA" w:rsidP="00E52F84">
            <w:pPr>
              <w:pStyle w:val="FSCtblMRL2"/>
              <w:rPr>
                <w:lang w:val="en-AU"/>
              </w:rPr>
            </w:pPr>
            <w:r w:rsidRPr="001B2D2E">
              <w:t>5</w:t>
            </w:r>
          </w:p>
        </w:tc>
      </w:tr>
      <w:tr w:rsidR="008C79AA" w:rsidRPr="001B2D2E" w14:paraId="47AC9881" w14:textId="77777777" w:rsidTr="00E52F84">
        <w:trPr>
          <w:cantSplit/>
        </w:trPr>
        <w:tc>
          <w:tcPr>
            <w:tcW w:w="3402" w:type="dxa"/>
          </w:tcPr>
          <w:p w14:paraId="6A67BE71" w14:textId="77777777" w:rsidR="008C79AA" w:rsidRPr="001B2D2E" w:rsidRDefault="008C79AA" w:rsidP="00E52F84">
            <w:pPr>
              <w:pStyle w:val="FSCtblMRL10"/>
              <w:rPr>
                <w:lang w:val="en-AU"/>
              </w:rPr>
            </w:pPr>
            <w:r w:rsidRPr="001B2D2E">
              <w:rPr>
                <w:lang w:eastAsia="en-GB"/>
              </w:rPr>
              <w:lastRenderedPageBreak/>
              <w:t>Pumpkin</w:t>
            </w:r>
          </w:p>
        </w:tc>
        <w:tc>
          <w:tcPr>
            <w:tcW w:w="1021" w:type="dxa"/>
          </w:tcPr>
          <w:p w14:paraId="2901DDF4" w14:textId="77777777" w:rsidR="008C79AA" w:rsidRPr="001B2D2E" w:rsidRDefault="008C79AA" w:rsidP="00E52F84">
            <w:pPr>
              <w:pStyle w:val="FSCtblMRL2"/>
              <w:rPr>
                <w:lang w:val="en-AU"/>
              </w:rPr>
            </w:pPr>
            <w:r w:rsidRPr="001B2D2E">
              <w:t>0.5</w:t>
            </w:r>
          </w:p>
        </w:tc>
      </w:tr>
      <w:tr w:rsidR="008C79AA" w:rsidRPr="001B2D2E" w14:paraId="37D50C02" w14:textId="77777777" w:rsidTr="00E52F84">
        <w:trPr>
          <w:cantSplit/>
        </w:trPr>
        <w:tc>
          <w:tcPr>
            <w:tcW w:w="3402" w:type="dxa"/>
          </w:tcPr>
          <w:p w14:paraId="436375EA" w14:textId="77777777" w:rsidR="008C79AA" w:rsidRPr="001B2D2E" w:rsidRDefault="008C79AA" w:rsidP="00E52F84">
            <w:pPr>
              <w:pStyle w:val="FSCtblMRL10"/>
              <w:rPr>
                <w:lang w:val="en-AU"/>
              </w:rPr>
            </w:pPr>
            <w:r w:rsidRPr="001B2D2E">
              <w:rPr>
                <w:lang w:eastAsia="en-GB"/>
              </w:rPr>
              <w:t>Sweet corn (corn-on-the-cob)</w:t>
            </w:r>
          </w:p>
        </w:tc>
        <w:tc>
          <w:tcPr>
            <w:tcW w:w="1021" w:type="dxa"/>
          </w:tcPr>
          <w:p w14:paraId="59AF5ECF" w14:textId="77777777" w:rsidR="008C79AA" w:rsidRPr="001B2D2E" w:rsidRDefault="008C79AA" w:rsidP="00E52F84">
            <w:pPr>
              <w:pStyle w:val="FSCtblMRL2"/>
              <w:rPr>
                <w:lang w:val="en-AU"/>
              </w:rPr>
            </w:pPr>
            <w:r w:rsidRPr="001B2D2E">
              <w:t>0.02</w:t>
            </w:r>
          </w:p>
        </w:tc>
      </w:tr>
      <w:tr w:rsidR="008C79AA" w:rsidRPr="001B2D2E" w14:paraId="2B3D47A8" w14:textId="77777777" w:rsidTr="00E52F84">
        <w:trPr>
          <w:cantSplit/>
        </w:trPr>
        <w:tc>
          <w:tcPr>
            <w:tcW w:w="3402" w:type="dxa"/>
            <w:tcBorders>
              <w:bottom w:val="single" w:sz="4" w:space="0" w:color="auto"/>
            </w:tcBorders>
          </w:tcPr>
          <w:p w14:paraId="033A7648" w14:textId="77777777" w:rsidR="008C79AA" w:rsidRPr="001B2D2E" w:rsidRDefault="008C79AA" w:rsidP="00E52F84">
            <w:pPr>
              <w:pStyle w:val="FSCtblMRL10"/>
              <w:rPr>
                <w:lang w:val="en-AU"/>
              </w:rPr>
            </w:pPr>
            <w:r w:rsidRPr="001B2D2E">
              <w:rPr>
                <w:lang w:eastAsia="en-GB"/>
              </w:rPr>
              <w:t>Tea, green, black</w:t>
            </w:r>
          </w:p>
        </w:tc>
        <w:tc>
          <w:tcPr>
            <w:tcW w:w="1021" w:type="dxa"/>
            <w:tcBorders>
              <w:bottom w:val="single" w:sz="4" w:space="0" w:color="auto"/>
            </w:tcBorders>
          </w:tcPr>
          <w:p w14:paraId="74D85B8E" w14:textId="77777777" w:rsidR="008C79AA" w:rsidRPr="001B2D2E" w:rsidRDefault="008C79AA" w:rsidP="00E52F84">
            <w:pPr>
              <w:pStyle w:val="FSCtblMRL2"/>
              <w:rPr>
                <w:lang w:val="en-AU"/>
              </w:rPr>
            </w:pPr>
            <w:r w:rsidRPr="001B2D2E">
              <w:t>5</w:t>
            </w:r>
          </w:p>
        </w:tc>
      </w:tr>
    </w:tbl>
    <w:p w14:paraId="68F2C62E" w14:textId="77777777" w:rsidR="008C79AA" w:rsidRPr="001B2D2E" w:rsidRDefault="008C79AA" w:rsidP="008C79AA">
      <w:pPr>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3EE57105" w14:textId="77777777" w:rsidTr="00E52F84">
        <w:trPr>
          <w:cantSplit/>
        </w:trPr>
        <w:tc>
          <w:tcPr>
            <w:tcW w:w="4423" w:type="dxa"/>
            <w:gridSpan w:val="2"/>
            <w:tcBorders>
              <w:top w:val="single" w:sz="4" w:space="0" w:color="auto"/>
            </w:tcBorders>
            <w:shd w:val="clear" w:color="auto" w:fill="auto"/>
          </w:tcPr>
          <w:p w14:paraId="44A9BDDC" w14:textId="77777777" w:rsidR="008C79AA" w:rsidRPr="001B2D2E" w:rsidRDefault="008C79AA" w:rsidP="00E52F84">
            <w:pPr>
              <w:pStyle w:val="FSCtblh3"/>
            </w:pPr>
            <w:r w:rsidRPr="001B2D2E">
              <w:t>Agvet chemical:  Maldison</w:t>
            </w:r>
          </w:p>
        </w:tc>
      </w:tr>
      <w:tr w:rsidR="008C79AA" w:rsidRPr="001B2D2E" w14:paraId="0A5F2132" w14:textId="77777777" w:rsidTr="00E52F84">
        <w:trPr>
          <w:cantSplit/>
        </w:trPr>
        <w:tc>
          <w:tcPr>
            <w:tcW w:w="4423" w:type="dxa"/>
            <w:gridSpan w:val="2"/>
            <w:tcBorders>
              <w:bottom w:val="single" w:sz="4" w:space="0" w:color="auto"/>
            </w:tcBorders>
            <w:shd w:val="clear" w:color="auto" w:fill="auto"/>
          </w:tcPr>
          <w:p w14:paraId="032DAD54" w14:textId="77777777" w:rsidR="008C79AA" w:rsidRPr="001B2D2E" w:rsidRDefault="008C79AA" w:rsidP="00E52F84">
            <w:pPr>
              <w:pStyle w:val="FSCtblh4"/>
            </w:pPr>
            <w:r w:rsidRPr="001B2D2E">
              <w:t>Permitted residue:  Maldison</w:t>
            </w:r>
          </w:p>
        </w:tc>
      </w:tr>
      <w:tr w:rsidR="008C79AA" w:rsidRPr="001B2D2E" w14:paraId="5103F1FB" w14:textId="77777777" w:rsidTr="00E52F84">
        <w:trPr>
          <w:cantSplit/>
        </w:trPr>
        <w:tc>
          <w:tcPr>
            <w:tcW w:w="3402" w:type="dxa"/>
            <w:tcBorders>
              <w:top w:val="single" w:sz="4" w:space="0" w:color="auto"/>
              <w:bottom w:val="single" w:sz="4" w:space="0" w:color="auto"/>
            </w:tcBorders>
          </w:tcPr>
          <w:p w14:paraId="7E893F0C" w14:textId="77777777" w:rsidR="008C79AA" w:rsidRPr="001B2D2E" w:rsidRDefault="008C79AA" w:rsidP="00E52F84">
            <w:pPr>
              <w:pStyle w:val="FSCtblMRL10"/>
              <w:rPr>
                <w:lang w:val="en-AU"/>
              </w:rPr>
            </w:pPr>
            <w:r w:rsidRPr="001B2D2E">
              <w:t>Cherries</w:t>
            </w:r>
          </w:p>
        </w:tc>
        <w:tc>
          <w:tcPr>
            <w:tcW w:w="1021" w:type="dxa"/>
            <w:tcBorders>
              <w:top w:val="single" w:sz="4" w:space="0" w:color="auto"/>
              <w:bottom w:val="single" w:sz="4" w:space="0" w:color="auto"/>
            </w:tcBorders>
          </w:tcPr>
          <w:p w14:paraId="7244B5EB" w14:textId="77777777" w:rsidR="008C79AA" w:rsidRPr="001B2D2E" w:rsidRDefault="008C79AA" w:rsidP="00E52F84">
            <w:pPr>
              <w:pStyle w:val="FSCtblMRL2"/>
              <w:rPr>
                <w:lang w:val="en-AU"/>
              </w:rPr>
            </w:pPr>
            <w:r w:rsidRPr="001B2D2E">
              <w:t>8</w:t>
            </w:r>
          </w:p>
        </w:tc>
      </w:tr>
    </w:tbl>
    <w:p w14:paraId="1F66FC88"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16A7C685" w14:textId="77777777" w:rsidTr="00E52F84">
        <w:trPr>
          <w:cantSplit/>
        </w:trPr>
        <w:tc>
          <w:tcPr>
            <w:tcW w:w="4423" w:type="dxa"/>
            <w:gridSpan w:val="2"/>
            <w:tcBorders>
              <w:top w:val="single" w:sz="4" w:space="0" w:color="auto"/>
            </w:tcBorders>
            <w:shd w:val="clear" w:color="auto" w:fill="auto"/>
          </w:tcPr>
          <w:p w14:paraId="4CF2B8C9" w14:textId="77777777" w:rsidR="008C79AA" w:rsidRPr="001B2D2E" w:rsidRDefault="008C79AA" w:rsidP="00E52F84">
            <w:pPr>
              <w:pStyle w:val="FSCtblh3"/>
            </w:pPr>
            <w:r w:rsidRPr="001B2D2E">
              <w:t>Agvet chemical:  Metaflumizone</w:t>
            </w:r>
          </w:p>
        </w:tc>
      </w:tr>
      <w:tr w:rsidR="008C79AA" w:rsidRPr="001B2D2E" w14:paraId="32F8E0B3" w14:textId="77777777" w:rsidTr="00E52F84">
        <w:trPr>
          <w:cantSplit/>
        </w:trPr>
        <w:tc>
          <w:tcPr>
            <w:tcW w:w="4423" w:type="dxa"/>
            <w:gridSpan w:val="2"/>
            <w:tcBorders>
              <w:bottom w:val="single" w:sz="4" w:space="0" w:color="auto"/>
            </w:tcBorders>
            <w:shd w:val="clear" w:color="auto" w:fill="auto"/>
          </w:tcPr>
          <w:p w14:paraId="3D77AB71" w14:textId="77777777" w:rsidR="008C79AA" w:rsidRPr="001B2D2E" w:rsidRDefault="008C79AA" w:rsidP="00E52F84">
            <w:pPr>
              <w:pStyle w:val="FSCtblh4"/>
            </w:pPr>
            <w:r w:rsidRPr="001B2D2E">
              <w:t>Permitted residue:  Sum of metaflumizone, its E and Z isomers and its metabolite 4-{2-oxo-2-[3-(trifluoromethyl) phenyl]ethyl}-benzonitrile expressed as metaflumizone</w:t>
            </w:r>
          </w:p>
        </w:tc>
      </w:tr>
      <w:tr w:rsidR="008C79AA" w:rsidRPr="001B2D2E" w14:paraId="5E81CF96" w14:textId="77777777" w:rsidTr="00E52F84">
        <w:trPr>
          <w:cantSplit/>
        </w:trPr>
        <w:tc>
          <w:tcPr>
            <w:tcW w:w="3402" w:type="dxa"/>
            <w:tcBorders>
              <w:top w:val="single" w:sz="4" w:space="0" w:color="auto"/>
            </w:tcBorders>
          </w:tcPr>
          <w:p w14:paraId="10D0F3EB" w14:textId="77777777" w:rsidR="008C79AA" w:rsidRPr="001B2D2E" w:rsidRDefault="008C79AA" w:rsidP="00E52F84">
            <w:pPr>
              <w:pStyle w:val="FSCtblMRL10"/>
              <w:rPr>
                <w:lang w:val="en-AU"/>
              </w:rPr>
            </w:pPr>
            <w:r w:rsidRPr="001B2D2E">
              <w:t>Potato</w:t>
            </w:r>
          </w:p>
        </w:tc>
        <w:tc>
          <w:tcPr>
            <w:tcW w:w="1021" w:type="dxa"/>
            <w:tcBorders>
              <w:top w:val="single" w:sz="4" w:space="0" w:color="auto"/>
            </w:tcBorders>
          </w:tcPr>
          <w:p w14:paraId="3B2A3D63" w14:textId="77777777" w:rsidR="008C79AA" w:rsidRPr="001B2D2E" w:rsidRDefault="008C79AA" w:rsidP="00E52F84">
            <w:pPr>
              <w:pStyle w:val="FSCtblMRL2"/>
              <w:rPr>
                <w:lang w:val="en-AU"/>
              </w:rPr>
            </w:pPr>
            <w:r w:rsidRPr="001B2D2E">
              <w:t>0.02</w:t>
            </w:r>
          </w:p>
        </w:tc>
      </w:tr>
      <w:tr w:rsidR="008C79AA" w:rsidRPr="001B2D2E" w14:paraId="6436DEAE" w14:textId="77777777" w:rsidTr="00E52F84">
        <w:trPr>
          <w:cantSplit/>
        </w:trPr>
        <w:tc>
          <w:tcPr>
            <w:tcW w:w="3402" w:type="dxa"/>
            <w:tcBorders>
              <w:bottom w:val="single" w:sz="4" w:space="0" w:color="auto"/>
            </w:tcBorders>
          </w:tcPr>
          <w:p w14:paraId="3505986A" w14:textId="77777777" w:rsidR="008C79AA" w:rsidRPr="001B2D2E" w:rsidRDefault="008C79AA" w:rsidP="00E52F84">
            <w:pPr>
              <w:pStyle w:val="FSCtblMRL10"/>
              <w:rPr>
                <w:lang w:val="en-AU"/>
              </w:rPr>
            </w:pPr>
            <w:r w:rsidRPr="001B2D2E">
              <w:t>Tomato</w:t>
            </w:r>
          </w:p>
        </w:tc>
        <w:tc>
          <w:tcPr>
            <w:tcW w:w="1021" w:type="dxa"/>
            <w:tcBorders>
              <w:bottom w:val="single" w:sz="4" w:space="0" w:color="auto"/>
            </w:tcBorders>
          </w:tcPr>
          <w:p w14:paraId="32B4FC11" w14:textId="77777777" w:rsidR="008C79AA" w:rsidRPr="001B2D2E" w:rsidRDefault="008C79AA" w:rsidP="00E52F84">
            <w:pPr>
              <w:pStyle w:val="FSCtblMRL2"/>
              <w:rPr>
                <w:lang w:val="en-AU"/>
              </w:rPr>
            </w:pPr>
            <w:r w:rsidRPr="001B2D2E">
              <w:t>0.6</w:t>
            </w:r>
          </w:p>
        </w:tc>
      </w:tr>
    </w:tbl>
    <w:p w14:paraId="2809B67E"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0EB6415E" w14:textId="77777777" w:rsidTr="00E52F84">
        <w:trPr>
          <w:cantSplit/>
        </w:trPr>
        <w:tc>
          <w:tcPr>
            <w:tcW w:w="4423" w:type="dxa"/>
            <w:gridSpan w:val="2"/>
            <w:tcBorders>
              <w:top w:val="single" w:sz="4" w:space="0" w:color="auto"/>
            </w:tcBorders>
            <w:shd w:val="clear" w:color="auto" w:fill="auto"/>
          </w:tcPr>
          <w:p w14:paraId="17AACE3A" w14:textId="77777777" w:rsidR="008C79AA" w:rsidRPr="001B2D2E" w:rsidRDefault="008C79AA" w:rsidP="00E52F84">
            <w:pPr>
              <w:pStyle w:val="FSCtblh3"/>
            </w:pPr>
            <w:r w:rsidRPr="001B2D2E">
              <w:t>Agvet chemical:  Metalaxyl</w:t>
            </w:r>
          </w:p>
        </w:tc>
      </w:tr>
      <w:tr w:rsidR="008C79AA" w:rsidRPr="001B2D2E" w14:paraId="099D84DA" w14:textId="77777777" w:rsidTr="00E52F84">
        <w:trPr>
          <w:cantSplit/>
        </w:trPr>
        <w:tc>
          <w:tcPr>
            <w:tcW w:w="4423" w:type="dxa"/>
            <w:gridSpan w:val="2"/>
            <w:tcBorders>
              <w:bottom w:val="single" w:sz="4" w:space="0" w:color="auto"/>
            </w:tcBorders>
            <w:shd w:val="clear" w:color="auto" w:fill="auto"/>
          </w:tcPr>
          <w:p w14:paraId="00F672C4" w14:textId="77777777" w:rsidR="008C79AA" w:rsidRPr="001B2D2E" w:rsidRDefault="008C79AA" w:rsidP="00E52F84">
            <w:pPr>
              <w:pStyle w:val="FSCtblh4"/>
            </w:pPr>
            <w:r w:rsidRPr="001B2D2E">
              <w:t>Permitted residue:  Metalaxyl</w:t>
            </w:r>
          </w:p>
        </w:tc>
      </w:tr>
      <w:tr w:rsidR="008C79AA" w:rsidRPr="001B2D2E" w14:paraId="6449FD49" w14:textId="77777777" w:rsidTr="00E52F84">
        <w:trPr>
          <w:cantSplit/>
        </w:trPr>
        <w:tc>
          <w:tcPr>
            <w:tcW w:w="3402" w:type="dxa"/>
            <w:tcBorders>
              <w:top w:val="single" w:sz="4" w:space="0" w:color="auto"/>
              <w:bottom w:val="single" w:sz="4" w:space="0" w:color="auto"/>
            </w:tcBorders>
          </w:tcPr>
          <w:p w14:paraId="7AFE42C9" w14:textId="77777777" w:rsidR="008C79AA" w:rsidRPr="001B2D2E" w:rsidRDefault="008C79AA" w:rsidP="00E52F84">
            <w:pPr>
              <w:pStyle w:val="FSCtblMRL10"/>
              <w:rPr>
                <w:lang w:val="en-AU"/>
              </w:rPr>
            </w:pPr>
            <w:r w:rsidRPr="001B2D2E">
              <w:t>Hops, dry</w:t>
            </w:r>
          </w:p>
        </w:tc>
        <w:tc>
          <w:tcPr>
            <w:tcW w:w="1021" w:type="dxa"/>
            <w:tcBorders>
              <w:top w:val="single" w:sz="4" w:space="0" w:color="auto"/>
              <w:bottom w:val="single" w:sz="4" w:space="0" w:color="auto"/>
            </w:tcBorders>
          </w:tcPr>
          <w:p w14:paraId="07550914" w14:textId="77777777" w:rsidR="008C79AA" w:rsidRPr="001B2D2E" w:rsidRDefault="008C79AA" w:rsidP="00E52F84">
            <w:pPr>
              <w:pStyle w:val="FSCtblMRL2"/>
              <w:rPr>
                <w:lang w:val="en-AU"/>
              </w:rPr>
            </w:pPr>
            <w:r w:rsidRPr="001B2D2E">
              <w:t>10</w:t>
            </w:r>
          </w:p>
        </w:tc>
      </w:tr>
    </w:tbl>
    <w:p w14:paraId="0586BC21" w14:textId="77777777" w:rsidR="008C79AA" w:rsidRPr="0055364B" w:rsidRDefault="008C79AA" w:rsidP="008C79AA">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C79AA" w:rsidRPr="0055364B" w14:paraId="22D4B151" w14:textId="77777777" w:rsidTr="00E52F84">
        <w:trPr>
          <w:cantSplit/>
        </w:trPr>
        <w:tc>
          <w:tcPr>
            <w:tcW w:w="4422" w:type="dxa"/>
            <w:gridSpan w:val="2"/>
            <w:tcBorders>
              <w:top w:val="single" w:sz="4" w:space="0" w:color="auto"/>
            </w:tcBorders>
            <w:shd w:val="clear" w:color="auto" w:fill="auto"/>
          </w:tcPr>
          <w:p w14:paraId="1CEBF2F7" w14:textId="77777777" w:rsidR="008C79AA" w:rsidRPr="0055364B" w:rsidRDefault="008C79AA" w:rsidP="00E52F84">
            <w:pPr>
              <w:pStyle w:val="FSCtblh3"/>
            </w:pPr>
            <w:r w:rsidRPr="0055364B">
              <w:t>Agvet chemical:  Metrafenone</w:t>
            </w:r>
          </w:p>
        </w:tc>
      </w:tr>
      <w:tr w:rsidR="008C79AA" w:rsidRPr="0055364B" w14:paraId="16792EFC" w14:textId="77777777" w:rsidTr="00E52F84">
        <w:trPr>
          <w:cantSplit/>
        </w:trPr>
        <w:tc>
          <w:tcPr>
            <w:tcW w:w="4422" w:type="dxa"/>
            <w:gridSpan w:val="2"/>
            <w:tcBorders>
              <w:bottom w:val="single" w:sz="4" w:space="0" w:color="auto"/>
            </w:tcBorders>
            <w:shd w:val="clear" w:color="auto" w:fill="auto"/>
          </w:tcPr>
          <w:p w14:paraId="54A3441F" w14:textId="77777777" w:rsidR="008C79AA" w:rsidRPr="0055364B" w:rsidRDefault="008C79AA" w:rsidP="00E52F84">
            <w:pPr>
              <w:pStyle w:val="FSCtblh4"/>
            </w:pPr>
            <w:r w:rsidRPr="0055364B">
              <w:t>Permitted residue:  Metrafenone</w:t>
            </w:r>
          </w:p>
        </w:tc>
      </w:tr>
      <w:tr w:rsidR="008C79AA" w:rsidRPr="0055364B" w14:paraId="17804FF5" w14:textId="77777777" w:rsidTr="00E52F84">
        <w:trPr>
          <w:cantSplit/>
        </w:trPr>
        <w:tc>
          <w:tcPr>
            <w:tcW w:w="3402" w:type="dxa"/>
            <w:tcBorders>
              <w:top w:val="single" w:sz="4" w:space="0" w:color="auto"/>
            </w:tcBorders>
            <w:shd w:val="clear" w:color="auto" w:fill="auto"/>
          </w:tcPr>
          <w:p w14:paraId="420C253B" w14:textId="77777777" w:rsidR="008C79AA" w:rsidRPr="0055364B" w:rsidRDefault="008C79AA" w:rsidP="00E52F84">
            <w:pPr>
              <w:pStyle w:val="FSCtblMRL10"/>
            </w:pPr>
            <w:r w:rsidRPr="0055364B">
              <w:t>Apple</w:t>
            </w:r>
          </w:p>
        </w:tc>
        <w:tc>
          <w:tcPr>
            <w:tcW w:w="1020" w:type="dxa"/>
            <w:tcBorders>
              <w:top w:val="single" w:sz="4" w:space="0" w:color="auto"/>
            </w:tcBorders>
            <w:shd w:val="clear" w:color="auto" w:fill="auto"/>
          </w:tcPr>
          <w:p w14:paraId="66FD1E4D" w14:textId="77777777" w:rsidR="008C79AA" w:rsidRPr="0055364B" w:rsidRDefault="008C79AA" w:rsidP="00E52F84">
            <w:pPr>
              <w:pStyle w:val="FSCtblMRL2"/>
            </w:pPr>
            <w:r w:rsidRPr="0055364B">
              <w:t>1.5</w:t>
            </w:r>
          </w:p>
        </w:tc>
      </w:tr>
      <w:tr w:rsidR="008C79AA" w:rsidRPr="0055364B" w14:paraId="2A3ADD4B" w14:textId="77777777" w:rsidTr="00E52F84">
        <w:trPr>
          <w:cantSplit/>
        </w:trPr>
        <w:tc>
          <w:tcPr>
            <w:tcW w:w="3402" w:type="dxa"/>
            <w:shd w:val="clear" w:color="auto" w:fill="auto"/>
          </w:tcPr>
          <w:p w14:paraId="308837A2" w14:textId="77777777" w:rsidR="008C79AA" w:rsidRPr="0055364B" w:rsidRDefault="008C79AA" w:rsidP="00E52F84">
            <w:pPr>
              <w:pStyle w:val="FSCtblMRL10"/>
            </w:pPr>
            <w:r w:rsidRPr="0055364B">
              <w:t>Apricot</w:t>
            </w:r>
          </w:p>
        </w:tc>
        <w:tc>
          <w:tcPr>
            <w:tcW w:w="1020" w:type="dxa"/>
            <w:shd w:val="clear" w:color="auto" w:fill="auto"/>
          </w:tcPr>
          <w:p w14:paraId="74CAFC38" w14:textId="77777777" w:rsidR="008C79AA" w:rsidRPr="0055364B" w:rsidRDefault="008C79AA" w:rsidP="00E52F84">
            <w:pPr>
              <w:pStyle w:val="FSCtblMRL2"/>
            </w:pPr>
            <w:r w:rsidRPr="0055364B">
              <w:t>0.7</w:t>
            </w:r>
          </w:p>
        </w:tc>
      </w:tr>
      <w:tr w:rsidR="008C79AA" w:rsidRPr="0055364B" w14:paraId="3908CA39" w14:textId="77777777" w:rsidTr="00E52F84">
        <w:trPr>
          <w:cantSplit/>
        </w:trPr>
        <w:tc>
          <w:tcPr>
            <w:tcW w:w="3402" w:type="dxa"/>
          </w:tcPr>
          <w:p w14:paraId="2F483DC5" w14:textId="77777777" w:rsidR="008C79AA" w:rsidRPr="0055364B" w:rsidRDefault="008C79AA" w:rsidP="00E52F84">
            <w:pPr>
              <w:pStyle w:val="FSCtblMRL10"/>
            </w:pPr>
            <w:r w:rsidRPr="0055364B">
              <w:t>Barley</w:t>
            </w:r>
          </w:p>
        </w:tc>
        <w:tc>
          <w:tcPr>
            <w:tcW w:w="1020" w:type="dxa"/>
          </w:tcPr>
          <w:p w14:paraId="017678E6" w14:textId="77777777" w:rsidR="008C79AA" w:rsidRPr="0055364B" w:rsidRDefault="008C79AA" w:rsidP="00E52F84">
            <w:pPr>
              <w:pStyle w:val="FSCtblMRL2"/>
            </w:pPr>
            <w:r w:rsidRPr="0055364B">
              <w:t>0.5</w:t>
            </w:r>
          </w:p>
        </w:tc>
      </w:tr>
      <w:tr w:rsidR="008C79AA" w:rsidRPr="0055364B" w14:paraId="29A52A70" w14:textId="77777777" w:rsidTr="00E52F84">
        <w:trPr>
          <w:cantSplit/>
        </w:trPr>
        <w:tc>
          <w:tcPr>
            <w:tcW w:w="3402" w:type="dxa"/>
          </w:tcPr>
          <w:p w14:paraId="2142CF2B" w14:textId="77777777" w:rsidR="008C79AA" w:rsidRPr="0055364B" w:rsidRDefault="008C79AA" w:rsidP="00E52F84">
            <w:pPr>
              <w:pStyle w:val="FSCtblMRL10"/>
            </w:pPr>
            <w:r w:rsidRPr="0055364B">
              <w:t>Cherries</w:t>
            </w:r>
          </w:p>
        </w:tc>
        <w:tc>
          <w:tcPr>
            <w:tcW w:w="1020" w:type="dxa"/>
          </w:tcPr>
          <w:p w14:paraId="1B125720" w14:textId="77777777" w:rsidR="008C79AA" w:rsidRPr="0055364B" w:rsidRDefault="008C79AA" w:rsidP="00E52F84">
            <w:pPr>
              <w:pStyle w:val="FSCtblMRL2"/>
            </w:pPr>
            <w:r w:rsidRPr="0055364B">
              <w:t>2</w:t>
            </w:r>
          </w:p>
        </w:tc>
      </w:tr>
      <w:tr w:rsidR="008C79AA" w:rsidRPr="0055364B" w14:paraId="2D355A50" w14:textId="77777777" w:rsidTr="00E52F84">
        <w:trPr>
          <w:cantSplit/>
        </w:trPr>
        <w:tc>
          <w:tcPr>
            <w:tcW w:w="3402" w:type="dxa"/>
          </w:tcPr>
          <w:p w14:paraId="4059CCED" w14:textId="77777777" w:rsidR="008C79AA" w:rsidRPr="0055364B" w:rsidRDefault="008C79AA" w:rsidP="00E52F84">
            <w:pPr>
              <w:pStyle w:val="FSCtblMRL10"/>
            </w:pPr>
            <w:r w:rsidRPr="0055364B">
              <w:t>Hops, dry</w:t>
            </w:r>
          </w:p>
        </w:tc>
        <w:tc>
          <w:tcPr>
            <w:tcW w:w="1020" w:type="dxa"/>
          </w:tcPr>
          <w:p w14:paraId="50176974" w14:textId="77777777" w:rsidR="008C79AA" w:rsidRPr="0055364B" w:rsidRDefault="008C79AA" w:rsidP="00E52F84">
            <w:pPr>
              <w:pStyle w:val="FSCtblMRL2"/>
            </w:pPr>
            <w:r w:rsidRPr="0055364B">
              <w:t>70</w:t>
            </w:r>
          </w:p>
        </w:tc>
      </w:tr>
      <w:tr w:rsidR="008C79AA" w:rsidRPr="0055364B" w14:paraId="79555674" w14:textId="77777777" w:rsidTr="00E52F84">
        <w:trPr>
          <w:cantSplit/>
        </w:trPr>
        <w:tc>
          <w:tcPr>
            <w:tcW w:w="3402" w:type="dxa"/>
          </w:tcPr>
          <w:p w14:paraId="72D67A5D" w14:textId="77777777" w:rsidR="008C79AA" w:rsidRPr="0055364B" w:rsidRDefault="008C79AA" w:rsidP="00E52F84">
            <w:pPr>
              <w:pStyle w:val="FSCtblMRL10"/>
            </w:pPr>
            <w:r w:rsidRPr="0055364B">
              <w:t>Mushrooms</w:t>
            </w:r>
          </w:p>
        </w:tc>
        <w:tc>
          <w:tcPr>
            <w:tcW w:w="1020" w:type="dxa"/>
          </w:tcPr>
          <w:p w14:paraId="292130AE" w14:textId="77777777" w:rsidR="008C79AA" w:rsidRPr="0055364B" w:rsidRDefault="008C79AA" w:rsidP="00E52F84">
            <w:pPr>
              <w:pStyle w:val="FSCtblMRL2"/>
            </w:pPr>
            <w:r w:rsidRPr="0055364B">
              <w:t>0.4</w:t>
            </w:r>
          </w:p>
        </w:tc>
      </w:tr>
      <w:tr w:rsidR="008C79AA" w:rsidRPr="0055364B" w14:paraId="1105A304" w14:textId="77777777" w:rsidTr="00E52F84">
        <w:trPr>
          <w:cantSplit/>
        </w:trPr>
        <w:tc>
          <w:tcPr>
            <w:tcW w:w="3402" w:type="dxa"/>
          </w:tcPr>
          <w:p w14:paraId="59E298C6" w14:textId="77777777" w:rsidR="008C79AA" w:rsidRPr="0055364B" w:rsidRDefault="008C79AA" w:rsidP="00E52F84">
            <w:pPr>
              <w:pStyle w:val="FSCtblMRL10"/>
            </w:pPr>
            <w:r w:rsidRPr="0055364B">
              <w:t>Nectarine</w:t>
            </w:r>
          </w:p>
        </w:tc>
        <w:tc>
          <w:tcPr>
            <w:tcW w:w="1020" w:type="dxa"/>
          </w:tcPr>
          <w:p w14:paraId="650BCEB3" w14:textId="77777777" w:rsidR="008C79AA" w:rsidRPr="0055364B" w:rsidRDefault="008C79AA" w:rsidP="00E52F84">
            <w:pPr>
              <w:pStyle w:val="FSCtblMRL2"/>
            </w:pPr>
            <w:r w:rsidRPr="0055364B">
              <w:t>0.7</w:t>
            </w:r>
          </w:p>
        </w:tc>
      </w:tr>
      <w:tr w:rsidR="008C79AA" w:rsidRPr="0055364B" w14:paraId="4562A0EC" w14:textId="77777777" w:rsidTr="00E52F84">
        <w:trPr>
          <w:cantSplit/>
        </w:trPr>
        <w:tc>
          <w:tcPr>
            <w:tcW w:w="3402" w:type="dxa"/>
          </w:tcPr>
          <w:p w14:paraId="204B78D7" w14:textId="77777777" w:rsidR="008C79AA" w:rsidRPr="0055364B" w:rsidRDefault="008C79AA" w:rsidP="00E52F84">
            <w:pPr>
              <w:pStyle w:val="FSCtblMRL10"/>
            </w:pPr>
            <w:r w:rsidRPr="0055364B">
              <w:t>Peach</w:t>
            </w:r>
          </w:p>
        </w:tc>
        <w:tc>
          <w:tcPr>
            <w:tcW w:w="1020" w:type="dxa"/>
          </w:tcPr>
          <w:p w14:paraId="0A67A647" w14:textId="77777777" w:rsidR="008C79AA" w:rsidRPr="0055364B" w:rsidRDefault="008C79AA" w:rsidP="00E52F84">
            <w:pPr>
              <w:pStyle w:val="FSCtblMRL2"/>
            </w:pPr>
            <w:r w:rsidRPr="0055364B">
              <w:t>0.7</w:t>
            </w:r>
          </w:p>
        </w:tc>
      </w:tr>
      <w:tr w:rsidR="008C79AA" w:rsidRPr="0055364B" w14:paraId="76CD3242" w14:textId="77777777" w:rsidTr="00E52F84">
        <w:trPr>
          <w:cantSplit/>
        </w:trPr>
        <w:tc>
          <w:tcPr>
            <w:tcW w:w="3402" w:type="dxa"/>
          </w:tcPr>
          <w:p w14:paraId="73C4613C" w14:textId="77777777" w:rsidR="008C79AA" w:rsidRPr="0055364B" w:rsidRDefault="008C79AA" w:rsidP="00E52F84">
            <w:pPr>
              <w:pStyle w:val="FSCtblMRL10"/>
            </w:pPr>
            <w:r w:rsidRPr="0055364B">
              <w:t>Peppers, chili</w:t>
            </w:r>
          </w:p>
        </w:tc>
        <w:tc>
          <w:tcPr>
            <w:tcW w:w="1020" w:type="dxa"/>
          </w:tcPr>
          <w:p w14:paraId="4FD34364" w14:textId="77777777" w:rsidR="008C79AA" w:rsidRPr="0055364B" w:rsidRDefault="008C79AA" w:rsidP="00E52F84">
            <w:pPr>
              <w:pStyle w:val="FSCtblMRL2"/>
            </w:pPr>
            <w:r w:rsidRPr="0055364B">
              <w:t>2</w:t>
            </w:r>
          </w:p>
        </w:tc>
      </w:tr>
      <w:tr w:rsidR="008C79AA" w:rsidRPr="0055364B" w14:paraId="122F033B" w14:textId="77777777" w:rsidTr="00E52F84">
        <w:trPr>
          <w:cantSplit/>
        </w:trPr>
        <w:tc>
          <w:tcPr>
            <w:tcW w:w="3402" w:type="dxa"/>
          </w:tcPr>
          <w:p w14:paraId="390E1380" w14:textId="77777777" w:rsidR="008C79AA" w:rsidRPr="0055364B" w:rsidRDefault="008C79AA" w:rsidP="00E52F84">
            <w:pPr>
              <w:pStyle w:val="FSCtblMRL10"/>
            </w:pPr>
            <w:r w:rsidRPr="0055364B">
              <w:t>Peppers, chili (dry)</w:t>
            </w:r>
          </w:p>
        </w:tc>
        <w:tc>
          <w:tcPr>
            <w:tcW w:w="1020" w:type="dxa"/>
          </w:tcPr>
          <w:p w14:paraId="6C0EE333" w14:textId="77777777" w:rsidR="008C79AA" w:rsidRPr="0055364B" w:rsidRDefault="008C79AA" w:rsidP="00E52F84">
            <w:pPr>
              <w:pStyle w:val="FSCtblMRL2"/>
            </w:pPr>
            <w:r w:rsidRPr="0055364B">
              <w:t>20</w:t>
            </w:r>
          </w:p>
        </w:tc>
      </w:tr>
      <w:tr w:rsidR="008C79AA" w:rsidRPr="0055364B" w14:paraId="67696BF2" w14:textId="77777777" w:rsidTr="00E52F84">
        <w:trPr>
          <w:cantSplit/>
        </w:trPr>
        <w:tc>
          <w:tcPr>
            <w:tcW w:w="3402" w:type="dxa"/>
          </w:tcPr>
          <w:p w14:paraId="309BB0E5" w14:textId="77777777" w:rsidR="008C79AA" w:rsidRPr="0055364B" w:rsidRDefault="008C79AA" w:rsidP="00E52F84">
            <w:pPr>
              <w:pStyle w:val="FSCtblMRL10"/>
            </w:pPr>
            <w:r w:rsidRPr="0055364B">
              <w:rPr>
                <w:szCs w:val="18"/>
              </w:rPr>
              <w:t>Peppers, sweet (including pimento and pimiento)</w:t>
            </w:r>
          </w:p>
        </w:tc>
        <w:tc>
          <w:tcPr>
            <w:tcW w:w="1020" w:type="dxa"/>
          </w:tcPr>
          <w:p w14:paraId="5FDE1F73" w14:textId="77777777" w:rsidR="008C79AA" w:rsidRPr="0055364B" w:rsidRDefault="008C79AA" w:rsidP="00E52F84">
            <w:pPr>
              <w:pStyle w:val="FSCtblMRL2"/>
            </w:pPr>
            <w:r w:rsidRPr="0055364B">
              <w:t>2</w:t>
            </w:r>
          </w:p>
        </w:tc>
      </w:tr>
      <w:tr w:rsidR="008C79AA" w:rsidRPr="0055364B" w14:paraId="6D9A3AFF" w14:textId="77777777" w:rsidTr="00E52F84">
        <w:trPr>
          <w:cantSplit/>
        </w:trPr>
        <w:tc>
          <w:tcPr>
            <w:tcW w:w="3402" w:type="dxa"/>
          </w:tcPr>
          <w:p w14:paraId="525F15B4" w14:textId="77777777" w:rsidR="008C79AA" w:rsidRPr="0055364B" w:rsidRDefault="008C79AA" w:rsidP="00E52F84">
            <w:pPr>
              <w:pStyle w:val="FSCtblMRL10"/>
            </w:pPr>
            <w:r w:rsidRPr="0055364B">
              <w:t>Strawberry</w:t>
            </w:r>
          </w:p>
        </w:tc>
        <w:tc>
          <w:tcPr>
            <w:tcW w:w="1020" w:type="dxa"/>
          </w:tcPr>
          <w:p w14:paraId="24D07EB9" w14:textId="77777777" w:rsidR="008C79AA" w:rsidRPr="0055364B" w:rsidRDefault="008C79AA" w:rsidP="00E52F84">
            <w:pPr>
              <w:pStyle w:val="FSCtblMRL2"/>
            </w:pPr>
            <w:r w:rsidRPr="0055364B">
              <w:t>0.6</w:t>
            </w:r>
          </w:p>
        </w:tc>
      </w:tr>
      <w:tr w:rsidR="008C79AA" w:rsidRPr="0055364B" w14:paraId="5A1F9765" w14:textId="77777777" w:rsidTr="00E52F84">
        <w:trPr>
          <w:cantSplit/>
        </w:trPr>
        <w:tc>
          <w:tcPr>
            <w:tcW w:w="3402" w:type="dxa"/>
          </w:tcPr>
          <w:p w14:paraId="50D646E4" w14:textId="77777777" w:rsidR="008C79AA" w:rsidRPr="0055364B" w:rsidRDefault="008C79AA" w:rsidP="00E52F84">
            <w:pPr>
              <w:pStyle w:val="FSCtblMRL10"/>
            </w:pPr>
            <w:r w:rsidRPr="0055364B">
              <w:t>Tomato</w:t>
            </w:r>
          </w:p>
        </w:tc>
        <w:tc>
          <w:tcPr>
            <w:tcW w:w="1020" w:type="dxa"/>
          </w:tcPr>
          <w:p w14:paraId="476A7537" w14:textId="77777777" w:rsidR="008C79AA" w:rsidRPr="0055364B" w:rsidRDefault="008C79AA" w:rsidP="00E52F84">
            <w:pPr>
              <w:pStyle w:val="FSCtblMRL2"/>
            </w:pPr>
            <w:r w:rsidRPr="0055364B">
              <w:t>0.4</w:t>
            </w:r>
          </w:p>
        </w:tc>
      </w:tr>
      <w:tr w:rsidR="008C79AA" w:rsidRPr="0055364B" w14:paraId="569B53D9" w14:textId="77777777" w:rsidTr="00E52F84">
        <w:trPr>
          <w:cantSplit/>
        </w:trPr>
        <w:tc>
          <w:tcPr>
            <w:tcW w:w="3402" w:type="dxa"/>
            <w:tcBorders>
              <w:bottom w:val="single" w:sz="4" w:space="0" w:color="auto"/>
            </w:tcBorders>
          </w:tcPr>
          <w:p w14:paraId="08FFE46C" w14:textId="77777777" w:rsidR="008C79AA" w:rsidRPr="0055364B" w:rsidRDefault="008C79AA" w:rsidP="00E52F84">
            <w:pPr>
              <w:pStyle w:val="FSCtblMRL10"/>
            </w:pPr>
            <w:r w:rsidRPr="0055364B">
              <w:t>Wheat</w:t>
            </w:r>
          </w:p>
        </w:tc>
        <w:tc>
          <w:tcPr>
            <w:tcW w:w="1020" w:type="dxa"/>
            <w:tcBorders>
              <w:bottom w:val="single" w:sz="4" w:space="0" w:color="auto"/>
            </w:tcBorders>
          </w:tcPr>
          <w:p w14:paraId="5BEAB7D5" w14:textId="77777777" w:rsidR="008C79AA" w:rsidRPr="0055364B" w:rsidRDefault="008C79AA" w:rsidP="00E52F84">
            <w:pPr>
              <w:pStyle w:val="FSCtblMRL2"/>
            </w:pPr>
            <w:r w:rsidRPr="0055364B">
              <w:t>0.06</w:t>
            </w:r>
          </w:p>
        </w:tc>
      </w:tr>
    </w:tbl>
    <w:p w14:paraId="1FEC9422" w14:textId="77777777" w:rsidR="008C79AA" w:rsidRPr="0055364B"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3FA351D2" w14:textId="77777777" w:rsidTr="00E52F84">
        <w:trPr>
          <w:cantSplit/>
        </w:trPr>
        <w:tc>
          <w:tcPr>
            <w:tcW w:w="4423" w:type="dxa"/>
            <w:gridSpan w:val="2"/>
            <w:tcBorders>
              <w:top w:val="single" w:sz="4" w:space="0" w:color="auto"/>
            </w:tcBorders>
            <w:shd w:val="clear" w:color="auto" w:fill="auto"/>
          </w:tcPr>
          <w:p w14:paraId="51FBB032" w14:textId="77777777" w:rsidR="008C79AA" w:rsidRPr="001B2D2E" w:rsidRDefault="008C79AA" w:rsidP="00E52F84">
            <w:pPr>
              <w:pStyle w:val="FSCtblh3"/>
              <w:rPr>
                <w:szCs w:val="18"/>
              </w:rPr>
            </w:pPr>
            <w:r w:rsidRPr="001B2D2E">
              <w:t>Agvet chemical:  Norflurazon</w:t>
            </w:r>
          </w:p>
        </w:tc>
      </w:tr>
      <w:tr w:rsidR="008C79AA" w:rsidRPr="001B2D2E" w14:paraId="04F80257" w14:textId="77777777" w:rsidTr="00E52F84">
        <w:trPr>
          <w:cantSplit/>
        </w:trPr>
        <w:tc>
          <w:tcPr>
            <w:tcW w:w="4423" w:type="dxa"/>
            <w:gridSpan w:val="2"/>
            <w:tcBorders>
              <w:bottom w:val="single" w:sz="4" w:space="0" w:color="auto"/>
            </w:tcBorders>
            <w:shd w:val="clear" w:color="auto" w:fill="auto"/>
          </w:tcPr>
          <w:p w14:paraId="7786AF17" w14:textId="77777777" w:rsidR="008C79AA" w:rsidRPr="001B2D2E" w:rsidRDefault="008C79AA" w:rsidP="00E52F84">
            <w:pPr>
              <w:keepNext/>
              <w:keepLines/>
              <w:spacing w:before="60" w:after="60"/>
              <w:rPr>
                <w:rFonts w:cs="Arial"/>
                <w:i/>
                <w:sz w:val="18"/>
                <w:szCs w:val="18"/>
                <w:lang w:eastAsia="en-AU"/>
              </w:rPr>
            </w:pPr>
            <w:r w:rsidRPr="001B2D2E">
              <w:rPr>
                <w:rFonts w:cs="Arial"/>
                <w:i/>
                <w:sz w:val="18"/>
                <w:szCs w:val="22"/>
                <w:lang w:eastAsia="en-AU" w:bidi="ar-SA"/>
              </w:rPr>
              <w:t>Permitted residue:  Norflurazon</w:t>
            </w:r>
          </w:p>
        </w:tc>
      </w:tr>
      <w:tr w:rsidR="008C79AA" w:rsidRPr="001B2D2E" w14:paraId="6E6896AC" w14:textId="77777777" w:rsidTr="00E52F84">
        <w:trPr>
          <w:cantSplit/>
        </w:trPr>
        <w:tc>
          <w:tcPr>
            <w:tcW w:w="3402" w:type="dxa"/>
            <w:tcBorders>
              <w:top w:val="single" w:sz="4" w:space="0" w:color="auto"/>
              <w:bottom w:val="single" w:sz="4" w:space="0" w:color="auto"/>
            </w:tcBorders>
          </w:tcPr>
          <w:p w14:paraId="397E762F" w14:textId="77777777" w:rsidR="008C79AA" w:rsidRPr="001B2D2E" w:rsidRDefault="008C79AA" w:rsidP="00E52F84">
            <w:pPr>
              <w:pStyle w:val="FSCtblMRL10"/>
              <w:rPr>
                <w:lang w:val="en-AU"/>
              </w:rPr>
            </w:pPr>
            <w:r w:rsidRPr="001B2D2E">
              <w:t>Hops, dry</w:t>
            </w:r>
          </w:p>
        </w:tc>
        <w:tc>
          <w:tcPr>
            <w:tcW w:w="1021" w:type="dxa"/>
            <w:tcBorders>
              <w:top w:val="single" w:sz="4" w:space="0" w:color="auto"/>
              <w:bottom w:val="single" w:sz="4" w:space="0" w:color="auto"/>
            </w:tcBorders>
          </w:tcPr>
          <w:p w14:paraId="4388B3DA" w14:textId="77777777" w:rsidR="008C79AA" w:rsidRPr="001B2D2E" w:rsidRDefault="008C79AA" w:rsidP="00E52F84">
            <w:pPr>
              <w:pStyle w:val="FSCtblMRL2"/>
              <w:rPr>
                <w:lang w:val="en-AU"/>
              </w:rPr>
            </w:pPr>
            <w:r w:rsidRPr="001B2D2E">
              <w:t>3</w:t>
            </w:r>
          </w:p>
        </w:tc>
      </w:tr>
    </w:tbl>
    <w:p w14:paraId="3D693494"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575E7C91" w14:textId="77777777" w:rsidTr="00E52F84">
        <w:trPr>
          <w:cantSplit/>
        </w:trPr>
        <w:tc>
          <w:tcPr>
            <w:tcW w:w="4423" w:type="dxa"/>
            <w:gridSpan w:val="2"/>
            <w:tcBorders>
              <w:top w:val="single" w:sz="4" w:space="0" w:color="auto"/>
            </w:tcBorders>
            <w:shd w:val="clear" w:color="auto" w:fill="auto"/>
          </w:tcPr>
          <w:p w14:paraId="0812E16B" w14:textId="77777777" w:rsidR="008C79AA" w:rsidRPr="001B2D2E" w:rsidRDefault="008C79AA" w:rsidP="00E52F84">
            <w:pPr>
              <w:pStyle w:val="FSCtblh3"/>
            </w:pPr>
            <w:r w:rsidRPr="001B2D2E">
              <w:t>Agvet chemical:  Penconazole</w:t>
            </w:r>
          </w:p>
        </w:tc>
      </w:tr>
      <w:tr w:rsidR="008C79AA" w:rsidRPr="001B2D2E" w14:paraId="7AD3520C" w14:textId="77777777" w:rsidTr="00E52F84">
        <w:trPr>
          <w:cantSplit/>
        </w:trPr>
        <w:tc>
          <w:tcPr>
            <w:tcW w:w="4423" w:type="dxa"/>
            <w:gridSpan w:val="2"/>
            <w:tcBorders>
              <w:bottom w:val="single" w:sz="4" w:space="0" w:color="auto"/>
            </w:tcBorders>
            <w:shd w:val="clear" w:color="auto" w:fill="auto"/>
          </w:tcPr>
          <w:p w14:paraId="5EDDB771" w14:textId="77777777" w:rsidR="008C79AA" w:rsidRPr="001B2D2E" w:rsidRDefault="008C79AA" w:rsidP="00E52F84">
            <w:pPr>
              <w:pStyle w:val="FSCtblh4"/>
            </w:pPr>
            <w:r w:rsidRPr="001B2D2E">
              <w:t>Permitted residue:  Penconazole</w:t>
            </w:r>
          </w:p>
        </w:tc>
      </w:tr>
      <w:tr w:rsidR="008C79AA" w:rsidRPr="001B2D2E" w14:paraId="5D9DC53F" w14:textId="77777777" w:rsidTr="00E52F84">
        <w:trPr>
          <w:cantSplit/>
        </w:trPr>
        <w:tc>
          <w:tcPr>
            <w:tcW w:w="3402" w:type="dxa"/>
            <w:tcBorders>
              <w:top w:val="single" w:sz="4" w:space="0" w:color="auto"/>
              <w:bottom w:val="single" w:sz="4" w:space="0" w:color="auto"/>
            </w:tcBorders>
          </w:tcPr>
          <w:p w14:paraId="17FF9B0F" w14:textId="77777777" w:rsidR="008C79AA" w:rsidRPr="001B2D2E" w:rsidRDefault="008C79AA" w:rsidP="00E52F84">
            <w:pPr>
              <w:pStyle w:val="FSCtblMRL10"/>
              <w:rPr>
                <w:lang w:val="en-AU"/>
              </w:rPr>
            </w:pPr>
            <w:r w:rsidRPr="001B2D2E">
              <w:t>Strawberries</w:t>
            </w:r>
          </w:p>
        </w:tc>
        <w:tc>
          <w:tcPr>
            <w:tcW w:w="1021" w:type="dxa"/>
            <w:tcBorders>
              <w:top w:val="single" w:sz="4" w:space="0" w:color="auto"/>
              <w:bottom w:val="single" w:sz="4" w:space="0" w:color="auto"/>
            </w:tcBorders>
          </w:tcPr>
          <w:p w14:paraId="43EC5C4D" w14:textId="77777777" w:rsidR="008C79AA" w:rsidRPr="001B2D2E" w:rsidRDefault="008C79AA" w:rsidP="00E52F84">
            <w:pPr>
              <w:pStyle w:val="FSCtblMRL2"/>
              <w:rPr>
                <w:lang w:val="en-AU"/>
              </w:rPr>
            </w:pPr>
            <w:r w:rsidRPr="001B2D2E">
              <w:t>0.5</w:t>
            </w:r>
          </w:p>
        </w:tc>
      </w:tr>
    </w:tbl>
    <w:p w14:paraId="08A4E279"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2C049E13" w14:textId="77777777" w:rsidTr="00E52F84">
        <w:trPr>
          <w:cantSplit/>
        </w:trPr>
        <w:tc>
          <w:tcPr>
            <w:tcW w:w="4423" w:type="dxa"/>
            <w:gridSpan w:val="2"/>
            <w:tcBorders>
              <w:top w:val="single" w:sz="4" w:space="0" w:color="auto"/>
            </w:tcBorders>
            <w:shd w:val="clear" w:color="auto" w:fill="auto"/>
          </w:tcPr>
          <w:p w14:paraId="3890F49B" w14:textId="77777777" w:rsidR="008C79AA" w:rsidRPr="001B2D2E" w:rsidRDefault="008C79AA" w:rsidP="00E52F84">
            <w:pPr>
              <w:pStyle w:val="FSCtblh3"/>
            </w:pPr>
            <w:r w:rsidRPr="001B2D2E">
              <w:lastRenderedPageBreak/>
              <w:t>Agvet chemical:  Pyraclostrobin</w:t>
            </w:r>
          </w:p>
        </w:tc>
      </w:tr>
      <w:tr w:rsidR="008C79AA" w:rsidRPr="001B2D2E" w14:paraId="1C1F3EC3" w14:textId="77777777" w:rsidTr="00E52F84">
        <w:trPr>
          <w:cantSplit/>
        </w:trPr>
        <w:tc>
          <w:tcPr>
            <w:tcW w:w="4423" w:type="dxa"/>
            <w:gridSpan w:val="2"/>
            <w:shd w:val="clear" w:color="auto" w:fill="auto"/>
          </w:tcPr>
          <w:p w14:paraId="4831087B" w14:textId="77777777" w:rsidR="008C79AA" w:rsidRPr="001B2D2E" w:rsidRDefault="008C79AA" w:rsidP="00E52F84">
            <w:pPr>
              <w:pStyle w:val="FSCtblh4"/>
            </w:pPr>
            <w:r w:rsidRPr="001B2D2E">
              <w:t>Permitted residue—commodities of plant origin:  Pyraclostrobin</w:t>
            </w:r>
          </w:p>
        </w:tc>
      </w:tr>
      <w:tr w:rsidR="008C79AA" w:rsidRPr="001B2D2E" w14:paraId="1B612B50" w14:textId="77777777" w:rsidTr="00E52F84">
        <w:trPr>
          <w:cantSplit/>
        </w:trPr>
        <w:tc>
          <w:tcPr>
            <w:tcW w:w="4423" w:type="dxa"/>
            <w:gridSpan w:val="2"/>
            <w:tcBorders>
              <w:bottom w:val="single" w:sz="4" w:space="0" w:color="auto"/>
            </w:tcBorders>
            <w:shd w:val="clear" w:color="auto" w:fill="auto"/>
          </w:tcPr>
          <w:p w14:paraId="75B77DC7" w14:textId="77777777" w:rsidR="008C79AA" w:rsidRPr="001B2D2E" w:rsidRDefault="008C79AA" w:rsidP="00E52F84">
            <w:pPr>
              <w:pStyle w:val="FSCtblh4"/>
            </w:pPr>
            <w:r w:rsidRPr="001B2D2E">
              <w:t>Permitted residue—commodities of animal origin:  Sum of pyraclostrobin and metabolites hydrolysed to 1-(4-chloro-phenyl)-1H-pyrazol-3-ol, expressed as pyraclostrobin</w:t>
            </w:r>
          </w:p>
        </w:tc>
      </w:tr>
      <w:tr w:rsidR="008C79AA" w:rsidRPr="001B2D2E" w14:paraId="791E5B2C" w14:textId="77777777" w:rsidTr="00E52F84">
        <w:trPr>
          <w:cantSplit/>
        </w:trPr>
        <w:tc>
          <w:tcPr>
            <w:tcW w:w="3402" w:type="dxa"/>
            <w:tcBorders>
              <w:top w:val="single" w:sz="4" w:space="0" w:color="auto"/>
            </w:tcBorders>
          </w:tcPr>
          <w:p w14:paraId="79C764D1" w14:textId="77777777" w:rsidR="008C79AA" w:rsidRPr="001B2D2E" w:rsidRDefault="008C79AA" w:rsidP="00E52F84">
            <w:pPr>
              <w:pStyle w:val="FSCtblMRL10"/>
              <w:rPr>
                <w:lang w:val="en-AU"/>
              </w:rPr>
            </w:pPr>
            <w:r w:rsidRPr="001B2D2E">
              <w:t>Artichoke, globe</w:t>
            </w:r>
          </w:p>
        </w:tc>
        <w:tc>
          <w:tcPr>
            <w:tcW w:w="1021" w:type="dxa"/>
            <w:tcBorders>
              <w:top w:val="single" w:sz="4" w:space="0" w:color="auto"/>
            </w:tcBorders>
          </w:tcPr>
          <w:p w14:paraId="71738E13" w14:textId="77777777" w:rsidR="008C79AA" w:rsidRPr="001B2D2E" w:rsidRDefault="008C79AA" w:rsidP="00E52F84">
            <w:pPr>
              <w:pStyle w:val="FSCtblMRL2"/>
              <w:rPr>
                <w:lang w:val="en-AU"/>
              </w:rPr>
            </w:pPr>
            <w:r w:rsidRPr="001B2D2E">
              <w:t>2</w:t>
            </w:r>
          </w:p>
        </w:tc>
      </w:tr>
      <w:tr w:rsidR="008C79AA" w:rsidRPr="001B2D2E" w14:paraId="52D172F4" w14:textId="77777777" w:rsidTr="00E52F84">
        <w:trPr>
          <w:cantSplit/>
        </w:trPr>
        <w:tc>
          <w:tcPr>
            <w:tcW w:w="3402" w:type="dxa"/>
          </w:tcPr>
          <w:p w14:paraId="1C9C92F5" w14:textId="77777777" w:rsidR="008C79AA" w:rsidRPr="001B2D2E" w:rsidRDefault="008C79AA" w:rsidP="00E52F84">
            <w:pPr>
              <w:pStyle w:val="FSCtblMRL10"/>
              <w:rPr>
                <w:lang w:val="en-AU"/>
              </w:rPr>
            </w:pPr>
            <w:r w:rsidRPr="001B2D2E">
              <w:t>Barley</w:t>
            </w:r>
          </w:p>
        </w:tc>
        <w:tc>
          <w:tcPr>
            <w:tcW w:w="1021" w:type="dxa"/>
          </w:tcPr>
          <w:p w14:paraId="3DBE911A" w14:textId="77777777" w:rsidR="008C79AA" w:rsidRPr="001B2D2E" w:rsidRDefault="008C79AA" w:rsidP="00E52F84">
            <w:pPr>
              <w:pStyle w:val="FSCtblMRL2"/>
              <w:rPr>
                <w:lang w:val="en-AU"/>
              </w:rPr>
            </w:pPr>
            <w:r w:rsidRPr="001B2D2E">
              <w:t>1</w:t>
            </w:r>
          </w:p>
        </w:tc>
      </w:tr>
      <w:tr w:rsidR="008C79AA" w:rsidRPr="001B2D2E" w14:paraId="62904312" w14:textId="77777777" w:rsidTr="00E52F84">
        <w:trPr>
          <w:cantSplit/>
        </w:trPr>
        <w:tc>
          <w:tcPr>
            <w:tcW w:w="3402" w:type="dxa"/>
          </w:tcPr>
          <w:p w14:paraId="4833D2AE" w14:textId="77777777" w:rsidR="008C79AA" w:rsidRPr="001B2D2E" w:rsidRDefault="008C79AA" w:rsidP="00E52F84">
            <w:pPr>
              <w:pStyle w:val="FSCtblMRL10"/>
              <w:rPr>
                <w:lang w:val="en-AU"/>
              </w:rPr>
            </w:pPr>
            <w:r w:rsidRPr="001B2D2E">
              <w:t>Beans (dry)</w:t>
            </w:r>
          </w:p>
        </w:tc>
        <w:tc>
          <w:tcPr>
            <w:tcW w:w="1021" w:type="dxa"/>
          </w:tcPr>
          <w:p w14:paraId="07264777" w14:textId="77777777" w:rsidR="008C79AA" w:rsidRPr="001B2D2E" w:rsidRDefault="008C79AA" w:rsidP="00E52F84">
            <w:pPr>
              <w:pStyle w:val="FSCtblMRL2"/>
              <w:rPr>
                <w:lang w:val="en-AU"/>
              </w:rPr>
            </w:pPr>
            <w:r w:rsidRPr="001B2D2E">
              <w:t>0.3</w:t>
            </w:r>
          </w:p>
        </w:tc>
      </w:tr>
      <w:tr w:rsidR="008C79AA" w:rsidRPr="001B2D2E" w14:paraId="2265B920" w14:textId="77777777" w:rsidTr="00E52F84">
        <w:trPr>
          <w:cantSplit/>
        </w:trPr>
        <w:tc>
          <w:tcPr>
            <w:tcW w:w="3402" w:type="dxa"/>
          </w:tcPr>
          <w:p w14:paraId="5369F523" w14:textId="05DADB72" w:rsidR="008C79AA" w:rsidRPr="00ED663D" w:rsidRDefault="008C79AA" w:rsidP="00DF675D">
            <w:pPr>
              <w:pStyle w:val="FSCtblMRL10"/>
              <w:rPr>
                <w:szCs w:val="18"/>
                <w:lang w:val="en-AU"/>
              </w:rPr>
            </w:pPr>
            <w:r w:rsidRPr="00ED663D">
              <w:rPr>
                <w:szCs w:val="18"/>
                <w:lang w:eastAsia="en-GB"/>
              </w:rPr>
              <w:t>Berries and other small fruits [except blackberries; blueberries; boysenberr</w:t>
            </w:r>
            <w:r w:rsidR="00DF675D">
              <w:rPr>
                <w:szCs w:val="18"/>
                <w:lang w:eastAsia="en-GB"/>
              </w:rPr>
              <w:t>y</w:t>
            </w:r>
            <w:r w:rsidRPr="00ED663D">
              <w:rPr>
                <w:szCs w:val="18"/>
                <w:lang w:eastAsia="en-GB"/>
              </w:rPr>
              <w:t>; grapes]</w:t>
            </w:r>
          </w:p>
        </w:tc>
        <w:tc>
          <w:tcPr>
            <w:tcW w:w="1021" w:type="dxa"/>
          </w:tcPr>
          <w:p w14:paraId="22EE1343" w14:textId="77777777" w:rsidR="008C79AA" w:rsidRPr="001B2D2E" w:rsidRDefault="008C79AA" w:rsidP="00E52F84">
            <w:pPr>
              <w:pStyle w:val="FSCtblMRL2"/>
              <w:rPr>
                <w:lang w:val="en-AU"/>
              </w:rPr>
            </w:pPr>
            <w:r w:rsidRPr="001B2D2E">
              <w:t>3</w:t>
            </w:r>
          </w:p>
        </w:tc>
      </w:tr>
      <w:tr w:rsidR="008C79AA" w:rsidRPr="001B2D2E" w14:paraId="0CF8A2A3" w14:textId="77777777" w:rsidTr="00E52F84">
        <w:trPr>
          <w:cantSplit/>
        </w:trPr>
        <w:tc>
          <w:tcPr>
            <w:tcW w:w="3402" w:type="dxa"/>
          </w:tcPr>
          <w:p w14:paraId="337BB48D" w14:textId="77777777" w:rsidR="008C79AA" w:rsidRPr="001B2D2E" w:rsidRDefault="008C79AA" w:rsidP="00E52F84">
            <w:pPr>
              <w:pStyle w:val="FSCtblMRL10"/>
              <w:rPr>
                <w:lang w:val="en-AU"/>
              </w:rPr>
            </w:pPr>
            <w:r w:rsidRPr="001B2D2E">
              <w:rPr>
                <w:lang w:eastAsia="en-GB"/>
              </w:rPr>
              <w:t>Brussel sprouts</w:t>
            </w:r>
          </w:p>
        </w:tc>
        <w:tc>
          <w:tcPr>
            <w:tcW w:w="1021" w:type="dxa"/>
          </w:tcPr>
          <w:p w14:paraId="2BCA5A58" w14:textId="77777777" w:rsidR="008C79AA" w:rsidRPr="001B2D2E" w:rsidRDefault="008C79AA" w:rsidP="00E52F84">
            <w:pPr>
              <w:pStyle w:val="FSCtblMRL2"/>
              <w:rPr>
                <w:lang w:val="en-AU"/>
              </w:rPr>
            </w:pPr>
            <w:r w:rsidRPr="001B2D2E">
              <w:rPr>
                <w:lang w:eastAsia="en-GB"/>
              </w:rPr>
              <w:t>0.3</w:t>
            </w:r>
          </w:p>
        </w:tc>
      </w:tr>
      <w:tr w:rsidR="008C79AA" w:rsidRPr="001B2D2E" w14:paraId="15365A84" w14:textId="77777777" w:rsidTr="00E52F84">
        <w:trPr>
          <w:cantSplit/>
        </w:trPr>
        <w:tc>
          <w:tcPr>
            <w:tcW w:w="3402" w:type="dxa"/>
          </w:tcPr>
          <w:p w14:paraId="3983F153" w14:textId="77777777" w:rsidR="008C79AA" w:rsidRPr="001B2D2E" w:rsidRDefault="008C79AA" w:rsidP="00E52F84">
            <w:pPr>
              <w:pStyle w:val="FSCtblMRL10"/>
              <w:rPr>
                <w:lang w:val="en-AU"/>
              </w:rPr>
            </w:pPr>
            <w:r w:rsidRPr="001B2D2E">
              <w:rPr>
                <w:lang w:eastAsia="en-GB"/>
              </w:rPr>
              <w:t>Cabbages, head</w:t>
            </w:r>
          </w:p>
        </w:tc>
        <w:tc>
          <w:tcPr>
            <w:tcW w:w="1021" w:type="dxa"/>
          </w:tcPr>
          <w:p w14:paraId="15CDDA24" w14:textId="77777777" w:rsidR="008C79AA" w:rsidRPr="001B2D2E" w:rsidRDefault="008C79AA" w:rsidP="00E52F84">
            <w:pPr>
              <w:pStyle w:val="FSCtblMRL2"/>
              <w:rPr>
                <w:lang w:val="en-AU"/>
              </w:rPr>
            </w:pPr>
            <w:r w:rsidRPr="001B2D2E">
              <w:rPr>
                <w:lang w:eastAsia="en-GB"/>
              </w:rPr>
              <w:t>0.2</w:t>
            </w:r>
          </w:p>
        </w:tc>
      </w:tr>
      <w:tr w:rsidR="008C79AA" w:rsidRPr="001B2D2E" w14:paraId="04045B91" w14:textId="77777777" w:rsidTr="00E52F84">
        <w:trPr>
          <w:cantSplit/>
        </w:trPr>
        <w:tc>
          <w:tcPr>
            <w:tcW w:w="3402" w:type="dxa"/>
          </w:tcPr>
          <w:p w14:paraId="613B3FB6" w14:textId="77777777" w:rsidR="008C79AA" w:rsidRPr="001B2D2E" w:rsidRDefault="008C79AA" w:rsidP="00E52F84">
            <w:pPr>
              <w:pStyle w:val="FSCtblMRL10"/>
              <w:rPr>
                <w:lang w:val="en-AU"/>
              </w:rPr>
            </w:pPr>
            <w:r w:rsidRPr="001B2D2E">
              <w:rPr>
                <w:lang w:eastAsia="en-GB"/>
              </w:rPr>
              <w:t>Cereal grains [except barley; oats; rye; triticale; wheat]</w:t>
            </w:r>
          </w:p>
        </w:tc>
        <w:tc>
          <w:tcPr>
            <w:tcW w:w="1021" w:type="dxa"/>
          </w:tcPr>
          <w:p w14:paraId="39080714" w14:textId="77777777" w:rsidR="008C79AA" w:rsidRPr="001B2D2E" w:rsidRDefault="008C79AA" w:rsidP="00E52F84">
            <w:pPr>
              <w:pStyle w:val="FSCtblMRL2"/>
              <w:rPr>
                <w:lang w:val="en-AU"/>
              </w:rPr>
            </w:pPr>
            <w:r w:rsidRPr="001B2D2E">
              <w:rPr>
                <w:lang w:eastAsia="en-GB"/>
              </w:rPr>
              <w:t>*0.01</w:t>
            </w:r>
          </w:p>
        </w:tc>
      </w:tr>
      <w:tr w:rsidR="008C79AA" w:rsidRPr="001B2D2E" w14:paraId="58602D46" w14:textId="77777777" w:rsidTr="00E52F84">
        <w:trPr>
          <w:cantSplit/>
        </w:trPr>
        <w:tc>
          <w:tcPr>
            <w:tcW w:w="3402" w:type="dxa"/>
          </w:tcPr>
          <w:p w14:paraId="5170FDAD" w14:textId="77777777" w:rsidR="008C79AA" w:rsidRPr="001B2D2E" w:rsidRDefault="008C79AA" w:rsidP="00E52F84">
            <w:pPr>
              <w:pStyle w:val="FSCtblMRL10"/>
              <w:rPr>
                <w:lang w:val="en-AU"/>
              </w:rPr>
            </w:pPr>
            <w:r w:rsidRPr="001B2D2E">
              <w:rPr>
                <w:lang w:eastAsia="en-GB"/>
              </w:rPr>
              <w:t>Coffee beans</w:t>
            </w:r>
          </w:p>
        </w:tc>
        <w:tc>
          <w:tcPr>
            <w:tcW w:w="1021" w:type="dxa"/>
          </w:tcPr>
          <w:p w14:paraId="76C0AAAA" w14:textId="77777777" w:rsidR="008C79AA" w:rsidRPr="001B2D2E" w:rsidRDefault="008C79AA" w:rsidP="00E52F84">
            <w:pPr>
              <w:pStyle w:val="FSCtblMRL2"/>
              <w:rPr>
                <w:lang w:val="en-AU"/>
              </w:rPr>
            </w:pPr>
            <w:r w:rsidRPr="001B2D2E">
              <w:rPr>
                <w:lang w:eastAsia="en-GB"/>
              </w:rPr>
              <w:t>0.3</w:t>
            </w:r>
          </w:p>
        </w:tc>
      </w:tr>
      <w:tr w:rsidR="008C79AA" w:rsidRPr="001B2D2E" w14:paraId="1A81998E" w14:textId="77777777" w:rsidTr="00E52F84">
        <w:trPr>
          <w:cantSplit/>
        </w:trPr>
        <w:tc>
          <w:tcPr>
            <w:tcW w:w="3402" w:type="dxa"/>
          </w:tcPr>
          <w:p w14:paraId="7CB5B775" w14:textId="77777777" w:rsidR="008C79AA" w:rsidRPr="001B2D2E" w:rsidRDefault="008C79AA" w:rsidP="00E52F84">
            <w:pPr>
              <w:pStyle w:val="FSCtblMRL10"/>
              <w:rPr>
                <w:lang w:val="en-AU"/>
              </w:rPr>
            </w:pPr>
            <w:r w:rsidRPr="001B2D2E">
              <w:rPr>
                <w:lang w:eastAsia="en-GB"/>
              </w:rPr>
              <w:t>Corn salad (lamb’s lettuce)</w:t>
            </w:r>
          </w:p>
        </w:tc>
        <w:tc>
          <w:tcPr>
            <w:tcW w:w="1021" w:type="dxa"/>
          </w:tcPr>
          <w:p w14:paraId="624C0C52" w14:textId="77777777" w:rsidR="008C79AA" w:rsidRPr="001B2D2E" w:rsidRDefault="008C79AA" w:rsidP="00E52F84">
            <w:pPr>
              <w:pStyle w:val="FSCtblMRL2"/>
              <w:rPr>
                <w:lang w:val="en-AU"/>
              </w:rPr>
            </w:pPr>
            <w:r w:rsidRPr="001B2D2E">
              <w:rPr>
                <w:lang w:eastAsia="en-GB"/>
              </w:rPr>
              <w:t>10</w:t>
            </w:r>
          </w:p>
        </w:tc>
      </w:tr>
      <w:tr w:rsidR="008C79AA" w:rsidRPr="001B2D2E" w14:paraId="3941E7FA" w14:textId="77777777" w:rsidTr="00E52F84">
        <w:trPr>
          <w:cantSplit/>
        </w:trPr>
        <w:tc>
          <w:tcPr>
            <w:tcW w:w="3402" w:type="dxa"/>
          </w:tcPr>
          <w:p w14:paraId="78ECA869" w14:textId="77777777" w:rsidR="008C79AA" w:rsidRPr="001B2D2E" w:rsidRDefault="008C79AA" w:rsidP="00E52F84">
            <w:pPr>
              <w:pStyle w:val="FSCtblMRL10"/>
              <w:rPr>
                <w:lang w:val="en-AU"/>
              </w:rPr>
            </w:pPr>
            <w:r w:rsidRPr="001B2D2E">
              <w:rPr>
                <w:lang w:eastAsia="en-GB"/>
              </w:rPr>
              <w:t>Cress, garden</w:t>
            </w:r>
          </w:p>
        </w:tc>
        <w:tc>
          <w:tcPr>
            <w:tcW w:w="1021" w:type="dxa"/>
          </w:tcPr>
          <w:p w14:paraId="2A05BD75" w14:textId="77777777" w:rsidR="008C79AA" w:rsidRPr="001B2D2E" w:rsidRDefault="008C79AA" w:rsidP="00E52F84">
            <w:pPr>
              <w:pStyle w:val="FSCtblMRL2"/>
              <w:rPr>
                <w:lang w:val="en-AU"/>
              </w:rPr>
            </w:pPr>
            <w:r w:rsidRPr="001B2D2E">
              <w:rPr>
                <w:lang w:eastAsia="en-GB"/>
              </w:rPr>
              <w:t>10</w:t>
            </w:r>
          </w:p>
        </w:tc>
      </w:tr>
      <w:tr w:rsidR="008C79AA" w:rsidRPr="001B2D2E" w14:paraId="7228549C" w14:textId="77777777" w:rsidTr="00E52F84">
        <w:trPr>
          <w:cantSplit/>
        </w:trPr>
        <w:tc>
          <w:tcPr>
            <w:tcW w:w="3402" w:type="dxa"/>
          </w:tcPr>
          <w:p w14:paraId="306D3DAF" w14:textId="77777777" w:rsidR="008C79AA" w:rsidRPr="001B2D2E" w:rsidRDefault="008C79AA" w:rsidP="00E52F84">
            <w:pPr>
              <w:pStyle w:val="FSCtblMRL10"/>
              <w:rPr>
                <w:lang w:val="en-AU"/>
              </w:rPr>
            </w:pPr>
            <w:r w:rsidRPr="001B2D2E">
              <w:t>Endive</w:t>
            </w:r>
          </w:p>
        </w:tc>
        <w:tc>
          <w:tcPr>
            <w:tcW w:w="1021" w:type="dxa"/>
          </w:tcPr>
          <w:p w14:paraId="69E43093" w14:textId="77777777" w:rsidR="008C79AA" w:rsidRPr="001B2D2E" w:rsidRDefault="008C79AA" w:rsidP="00E52F84">
            <w:pPr>
              <w:pStyle w:val="FSCtblMRL2"/>
              <w:rPr>
                <w:lang w:val="en-AU"/>
              </w:rPr>
            </w:pPr>
            <w:r w:rsidRPr="001B2D2E">
              <w:t>0.4</w:t>
            </w:r>
          </w:p>
        </w:tc>
      </w:tr>
      <w:tr w:rsidR="008C79AA" w:rsidRPr="001B2D2E" w14:paraId="02F63ACF" w14:textId="77777777" w:rsidTr="00E52F84">
        <w:trPr>
          <w:cantSplit/>
        </w:trPr>
        <w:tc>
          <w:tcPr>
            <w:tcW w:w="3402" w:type="dxa"/>
          </w:tcPr>
          <w:p w14:paraId="1042E361" w14:textId="10B9FDCC" w:rsidR="008C79AA" w:rsidRPr="001B2D2E" w:rsidRDefault="008C79AA" w:rsidP="00DF675D">
            <w:pPr>
              <w:pStyle w:val="FSCtblMRL10"/>
            </w:pPr>
            <w:r w:rsidRPr="001B2D2E">
              <w:rPr>
                <w:lang w:eastAsia="en-GB"/>
              </w:rPr>
              <w:t>Flowerhead brassicas (includes broccoli; broccoli, Chinese</w:t>
            </w:r>
            <w:r w:rsidR="00132A55">
              <w:rPr>
                <w:lang w:eastAsia="en-GB"/>
              </w:rPr>
              <w:t xml:space="preserve">; </w:t>
            </w:r>
            <w:r w:rsidRPr="001B2D2E">
              <w:rPr>
                <w:lang w:eastAsia="en-GB"/>
              </w:rPr>
              <w:t>cauliflower)</w:t>
            </w:r>
          </w:p>
        </w:tc>
        <w:tc>
          <w:tcPr>
            <w:tcW w:w="1021" w:type="dxa"/>
          </w:tcPr>
          <w:p w14:paraId="7119B9B5" w14:textId="77777777" w:rsidR="008C79AA" w:rsidRPr="001B2D2E" w:rsidRDefault="008C79AA" w:rsidP="00E52F84">
            <w:pPr>
              <w:pStyle w:val="FSCtblMRL2"/>
            </w:pPr>
            <w:r w:rsidRPr="001B2D2E">
              <w:rPr>
                <w:lang w:eastAsia="en-GB"/>
              </w:rPr>
              <w:t>0.1</w:t>
            </w:r>
          </w:p>
        </w:tc>
      </w:tr>
      <w:tr w:rsidR="008C79AA" w:rsidRPr="001B2D2E" w14:paraId="5A420C9F" w14:textId="77777777" w:rsidTr="00E52F84">
        <w:trPr>
          <w:cantSplit/>
        </w:trPr>
        <w:tc>
          <w:tcPr>
            <w:tcW w:w="3402" w:type="dxa"/>
          </w:tcPr>
          <w:p w14:paraId="3B3AD9D0" w14:textId="77777777" w:rsidR="008C79AA" w:rsidRPr="001B2D2E" w:rsidRDefault="008C79AA" w:rsidP="00E52F84">
            <w:pPr>
              <w:pStyle w:val="FSCtblMRL10"/>
            </w:pPr>
            <w:r w:rsidRPr="001B2D2E">
              <w:rPr>
                <w:lang w:eastAsia="en-GB"/>
              </w:rPr>
              <w:t>Fruiting vegetables, cucurbits</w:t>
            </w:r>
          </w:p>
        </w:tc>
        <w:tc>
          <w:tcPr>
            <w:tcW w:w="1021" w:type="dxa"/>
          </w:tcPr>
          <w:p w14:paraId="5BC2C666" w14:textId="77777777" w:rsidR="008C79AA" w:rsidRPr="001B2D2E" w:rsidRDefault="008C79AA" w:rsidP="00E52F84">
            <w:pPr>
              <w:pStyle w:val="FSCtblMRL2"/>
            </w:pPr>
            <w:r w:rsidRPr="001B2D2E">
              <w:rPr>
                <w:lang w:eastAsia="en-GB"/>
              </w:rPr>
              <w:t>0.5</w:t>
            </w:r>
          </w:p>
        </w:tc>
      </w:tr>
      <w:tr w:rsidR="008C79AA" w:rsidRPr="001B2D2E" w14:paraId="236B9C84" w14:textId="77777777" w:rsidTr="00E52F84">
        <w:trPr>
          <w:cantSplit/>
        </w:trPr>
        <w:tc>
          <w:tcPr>
            <w:tcW w:w="3402" w:type="dxa"/>
          </w:tcPr>
          <w:p w14:paraId="32EB1A3C" w14:textId="77777777" w:rsidR="008C79AA" w:rsidRPr="001B2D2E" w:rsidRDefault="008C79AA" w:rsidP="00E52F84">
            <w:pPr>
              <w:pStyle w:val="FSCtblMRL10"/>
              <w:rPr>
                <w:lang w:eastAsia="en-GB"/>
              </w:rPr>
            </w:pPr>
            <w:r w:rsidRPr="001B2D2E">
              <w:rPr>
                <w:lang w:eastAsia="en-GB"/>
              </w:rPr>
              <w:t>Fruiting vegetables, other than cucurbits [except peppers]</w:t>
            </w:r>
          </w:p>
        </w:tc>
        <w:tc>
          <w:tcPr>
            <w:tcW w:w="1021" w:type="dxa"/>
          </w:tcPr>
          <w:p w14:paraId="005A4DE9" w14:textId="77777777" w:rsidR="008C79AA" w:rsidRPr="001B2D2E" w:rsidRDefault="008C79AA" w:rsidP="00E52F84">
            <w:pPr>
              <w:pStyle w:val="FSCtblMRL2"/>
              <w:rPr>
                <w:lang w:eastAsia="en-GB"/>
              </w:rPr>
            </w:pPr>
            <w:r w:rsidRPr="001B2D2E">
              <w:rPr>
                <w:lang w:eastAsia="en-GB"/>
              </w:rPr>
              <w:t>0.3</w:t>
            </w:r>
          </w:p>
        </w:tc>
      </w:tr>
      <w:tr w:rsidR="008C79AA" w:rsidRPr="001B2D2E" w14:paraId="0782DD0E" w14:textId="77777777" w:rsidTr="00E52F84">
        <w:trPr>
          <w:cantSplit/>
        </w:trPr>
        <w:tc>
          <w:tcPr>
            <w:tcW w:w="3402" w:type="dxa"/>
          </w:tcPr>
          <w:p w14:paraId="7260489F" w14:textId="77777777" w:rsidR="008C79AA" w:rsidRPr="001B2D2E" w:rsidRDefault="008C79AA" w:rsidP="00E52F84">
            <w:pPr>
              <w:pStyle w:val="FSCtblMRL10"/>
              <w:rPr>
                <w:lang w:eastAsia="en-GB"/>
              </w:rPr>
            </w:pPr>
            <w:r w:rsidRPr="001B2D2E">
              <w:rPr>
                <w:lang w:eastAsia="en-GB"/>
              </w:rPr>
              <w:t>Garlic</w:t>
            </w:r>
          </w:p>
        </w:tc>
        <w:tc>
          <w:tcPr>
            <w:tcW w:w="1021" w:type="dxa"/>
          </w:tcPr>
          <w:p w14:paraId="72CEEDBA" w14:textId="77777777" w:rsidR="008C79AA" w:rsidRPr="001B2D2E" w:rsidRDefault="008C79AA" w:rsidP="00E52F84">
            <w:pPr>
              <w:pStyle w:val="FSCtblMRL2"/>
              <w:rPr>
                <w:lang w:eastAsia="en-GB"/>
              </w:rPr>
            </w:pPr>
            <w:r w:rsidRPr="001B2D2E">
              <w:rPr>
                <w:lang w:eastAsia="en-GB"/>
              </w:rPr>
              <w:t>0.3</w:t>
            </w:r>
          </w:p>
        </w:tc>
      </w:tr>
      <w:tr w:rsidR="008C79AA" w:rsidRPr="001B2D2E" w14:paraId="4B434656" w14:textId="77777777" w:rsidTr="00E52F84">
        <w:trPr>
          <w:cantSplit/>
        </w:trPr>
        <w:tc>
          <w:tcPr>
            <w:tcW w:w="3402" w:type="dxa"/>
          </w:tcPr>
          <w:p w14:paraId="42670587" w14:textId="77777777" w:rsidR="008C79AA" w:rsidRPr="001B2D2E" w:rsidRDefault="008C79AA" w:rsidP="00E52F84">
            <w:pPr>
              <w:pStyle w:val="FSCtblMRL10"/>
            </w:pPr>
            <w:r w:rsidRPr="001B2D2E">
              <w:rPr>
                <w:lang w:eastAsia="en-GB"/>
              </w:rPr>
              <w:t>Leek</w:t>
            </w:r>
          </w:p>
        </w:tc>
        <w:tc>
          <w:tcPr>
            <w:tcW w:w="1021" w:type="dxa"/>
          </w:tcPr>
          <w:p w14:paraId="054BE2AA" w14:textId="77777777" w:rsidR="008C79AA" w:rsidRPr="001B2D2E" w:rsidRDefault="008C79AA" w:rsidP="00E52F84">
            <w:pPr>
              <w:pStyle w:val="FSCtblMRL2"/>
            </w:pPr>
            <w:r w:rsidRPr="001B2D2E">
              <w:rPr>
                <w:lang w:eastAsia="en-GB"/>
              </w:rPr>
              <w:t>0.7</w:t>
            </w:r>
          </w:p>
        </w:tc>
      </w:tr>
      <w:tr w:rsidR="008C79AA" w:rsidRPr="001B2D2E" w14:paraId="3D04BD6A" w14:textId="77777777" w:rsidTr="00E52F84">
        <w:trPr>
          <w:cantSplit/>
        </w:trPr>
        <w:tc>
          <w:tcPr>
            <w:tcW w:w="3402" w:type="dxa"/>
          </w:tcPr>
          <w:p w14:paraId="6EEE1C05" w14:textId="77777777" w:rsidR="008C79AA" w:rsidRPr="001B2D2E" w:rsidRDefault="008C79AA" w:rsidP="00E52F84">
            <w:pPr>
              <w:pStyle w:val="FSCtblMRL10"/>
            </w:pPr>
            <w:r w:rsidRPr="001B2D2E">
              <w:rPr>
                <w:lang w:eastAsia="en-GB"/>
              </w:rPr>
              <w:t>Lentil (dry)</w:t>
            </w:r>
          </w:p>
        </w:tc>
        <w:tc>
          <w:tcPr>
            <w:tcW w:w="1021" w:type="dxa"/>
          </w:tcPr>
          <w:p w14:paraId="3FB5D04C" w14:textId="77777777" w:rsidR="008C79AA" w:rsidRPr="001B2D2E" w:rsidRDefault="008C79AA" w:rsidP="00E52F84">
            <w:pPr>
              <w:pStyle w:val="FSCtblMRL2"/>
            </w:pPr>
            <w:r w:rsidRPr="001B2D2E">
              <w:rPr>
                <w:lang w:eastAsia="en-GB"/>
              </w:rPr>
              <w:t>0.5</w:t>
            </w:r>
          </w:p>
        </w:tc>
      </w:tr>
      <w:tr w:rsidR="008C79AA" w:rsidRPr="001B2D2E" w14:paraId="3FC50B88" w14:textId="77777777" w:rsidTr="00E52F84">
        <w:trPr>
          <w:cantSplit/>
        </w:trPr>
        <w:tc>
          <w:tcPr>
            <w:tcW w:w="3402" w:type="dxa"/>
          </w:tcPr>
          <w:p w14:paraId="79E3621F" w14:textId="77777777" w:rsidR="008C79AA" w:rsidRPr="001B2D2E" w:rsidRDefault="008C79AA" w:rsidP="00E52F84">
            <w:pPr>
              <w:pStyle w:val="FSCtblMRL10"/>
            </w:pPr>
            <w:r w:rsidRPr="001B2D2E">
              <w:rPr>
                <w:lang w:eastAsia="en-GB"/>
              </w:rPr>
              <w:t>Lettuce, head</w:t>
            </w:r>
          </w:p>
        </w:tc>
        <w:tc>
          <w:tcPr>
            <w:tcW w:w="1021" w:type="dxa"/>
          </w:tcPr>
          <w:p w14:paraId="23383E91" w14:textId="77777777" w:rsidR="008C79AA" w:rsidRPr="001B2D2E" w:rsidRDefault="008C79AA" w:rsidP="00E52F84">
            <w:pPr>
              <w:pStyle w:val="FSCtblMRL2"/>
            </w:pPr>
            <w:r w:rsidRPr="001B2D2E">
              <w:rPr>
                <w:lang w:eastAsia="en-GB"/>
              </w:rPr>
              <w:t>2</w:t>
            </w:r>
          </w:p>
        </w:tc>
      </w:tr>
      <w:tr w:rsidR="008C79AA" w:rsidRPr="001B2D2E" w14:paraId="08EB37A1" w14:textId="77777777" w:rsidTr="00E52F84">
        <w:trPr>
          <w:cantSplit/>
        </w:trPr>
        <w:tc>
          <w:tcPr>
            <w:tcW w:w="3402" w:type="dxa"/>
          </w:tcPr>
          <w:p w14:paraId="0558257E" w14:textId="77777777" w:rsidR="008C79AA" w:rsidRPr="001B2D2E" w:rsidRDefault="008C79AA" w:rsidP="00E52F84">
            <w:pPr>
              <w:pStyle w:val="FSCtblMRL10"/>
              <w:rPr>
                <w:lang w:val="en-AU"/>
              </w:rPr>
            </w:pPr>
            <w:r w:rsidRPr="001B2D2E">
              <w:rPr>
                <w:lang w:eastAsia="en-GB"/>
              </w:rPr>
              <w:t>Lettuce, leaf</w:t>
            </w:r>
          </w:p>
        </w:tc>
        <w:tc>
          <w:tcPr>
            <w:tcW w:w="1021" w:type="dxa"/>
          </w:tcPr>
          <w:p w14:paraId="21A31862" w14:textId="77777777" w:rsidR="008C79AA" w:rsidRPr="001B2D2E" w:rsidRDefault="008C79AA" w:rsidP="00E52F84">
            <w:pPr>
              <w:pStyle w:val="FSCtblMRL2"/>
              <w:rPr>
                <w:lang w:val="en-AU"/>
              </w:rPr>
            </w:pPr>
            <w:r w:rsidRPr="001B2D2E">
              <w:rPr>
                <w:lang w:eastAsia="en-GB"/>
              </w:rPr>
              <w:t>2</w:t>
            </w:r>
          </w:p>
        </w:tc>
      </w:tr>
      <w:tr w:rsidR="008C79AA" w:rsidRPr="001B2D2E" w14:paraId="59FBC03E" w14:textId="77777777" w:rsidTr="00E52F84">
        <w:trPr>
          <w:cantSplit/>
        </w:trPr>
        <w:tc>
          <w:tcPr>
            <w:tcW w:w="3402" w:type="dxa"/>
          </w:tcPr>
          <w:p w14:paraId="42C1CEAA" w14:textId="77777777" w:rsidR="008C79AA" w:rsidRPr="001B2D2E" w:rsidRDefault="008C79AA" w:rsidP="00E52F84">
            <w:pPr>
              <w:pStyle w:val="FSCtblMRL10"/>
              <w:rPr>
                <w:lang w:val="en-AU"/>
              </w:rPr>
            </w:pPr>
            <w:r w:rsidRPr="001B2D2E">
              <w:rPr>
                <w:lang w:eastAsia="en-GB"/>
              </w:rPr>
              <w:t>Meat (from mammals other than marine mammals) (fat)</w:t>
            </w:r>
          </w:p>
        </w:tc>
        <w:tc>
          <w:tcPr>
            <w:tcW w:w="1021" w:type="dxa"/>
          </w:tcPr>
          <w:p w14:paraId="20222BEC" w14:textId="77777777" w:rsidR="008C79AA" w:rsidRPr="001B2D2E" w:rsidRDefault="008C79AA" w:rsidP="00E52F84">
            <w:pPr>
              <w:pStyle w:val="FSCtblMRL2"/>
              <w:rPr>
                <w:lang w:val="en-AU"/>
              </w:rPr>
            </w:pPr>
            <w:r w:rsidRPr="001B2D2E">
              <w:rPr>
                <w:lang w:eastAsia="en-GB"/>
              </w:rPr>
              <w:t>0.5</w:t>
            </w:r>
          </w:p>
        </w:tc>
      </w:tr>
      <w:tr w:rsidR="008C79AA" w:rsidRPr="001B2D2E" w14:paraId="400EE80C" w14:textId="77777777" w:rsidTr="00E52F84">
        <w:trPr>
          <w:cantSplit/>
        </w:trPr>
        <w:tc>
          <w:tcPr>
            <w:tcW w:w="3402" w:type="dxa"/>
          </w:tcPr>
          <w:p w14:paraId="2A0AFD9D" w14:textId="77777777" w:rsidR="008C79AA" w:rsidRPr="001B2D2E" w:rsidRDefault="008C79AA" w:rsidP="00E52F84">
            <w:pPr>
              <w:pStyle w:val="FSCtblMRL10"/>
              <w:rPr>
                <w:lang w:val="en-AU"/>
              </w:rPr>
            </w:pPr>
            <w:r w:rsidRPr="001B2D2E">
              <w:rPr>
                <w:lang w:eastAsia="en-GB"/>
              </w:rPr>
              <w:t>Oats</w:t>
            </w:r>
          </w:p>
        </w:tc>
        <w:tc>
          <w:tcPr>
            <w:tcW w:w="1021" w:type="dxa"/>
          </w:tcPr>
          <w:p w14:paraId="02B049E1" w14:textId="77777777" w:rsidR="008C79AA" w:rsidRPr="001B2D2E" w:rsidRDefault="008C79AA" w:rsidP="00E52F84">
            <w:pPr>
              <w:pStyle w:val="FSCtblMRL2"/>
              <w:rPr>
                <w:lang w:val="en-AU"/>
              </w:rPr>
            </w:pPr>
            <w:r w:rsidRPr="001B2D2E">
              <w:rPr>
                <w:lang w:eastAsia="en-GB"/>
              </w:rPr>
              <w:t>1</w:t>
            </w:r>
          </w:p>
        </w:tc>
      </w:tr>
      <w:tr w:rsidR="008C79AA" w:rsidRPr="001B2D2E" w14:paraId="6F6C36DE" w14:textId="77777777" w:rsidTr="00E52F84">
        <w:trPr>
          <w:cantSplit/>
        </w:trPr>
        <w:tc>
          <w:tcPr>
            <w:tcW w:w="3402" w:type="dxa"/>
          </w:tcPr>
          <w:p w14:paraId="16E8EDC1" w14:textId="77777777" w:rsidR="008C79AA" w:rsidRPr="001B2D2E" w:rsidRDefault="008C79AA" w:rsidP="00E52F84">
            <w:pPr>
              <w:pStyle w:val="FSCtblMRL10"/>
              <w:rPr>
                <w:lang w:val="en-AU"/>
              </w:rPr>
            </w:pPr>
            <w:r w:rsidRPr="001B2D2E">
              <w:rPr>
                <w:lang w:eastAsia="en-GB"/>
              </w:rPr>
              <w:t>Oilseed [except peanut]</w:t>
            </w:r>
          </w:p>
        </w:tc>
        <w:tc>
          <w:tcPr>
            <w:tcW w:w="1021" w:type="dxa"/>
          </w:tcPr>
          <w:p w14:paraId="00F5C3FB" w14:textId="77777777" w:rsidR="008C79AA" w:rsidRPr="001B2D2E" w:rsidRDefault="008C79AA" w:rsidP="00E52F84">
            <w:pPr>
              <w:pStyle w:val="FSCtblMRL2"/>
              <w:rPr>
                <w:lang w:val="en-AU"/>
              </w:rPr>
            </w:pPr>
            <w:r w:rsidRPr="001B2D2E">
              <w:rPr>
                <w:lang w:eastAsia="en-GB"/>
              </w:rPr>
              <w:t>0.4</w:t>
            </w:r>
          </w:p>
        </w:tc>
      </w:tr>
      <w:tr w:rsidR="008C79AA" w:rsidRPr="001B2D2E" w14:paraId="3DCC6F47" w14:textId="77777777" w:rsidTr="00E52F84">
        <w:trPr>
          <w:cantSplit/>
        </w:trPr>
        <w:tc>
          <w:tcPr>
            <w:tcW w:w="3402" w:type="dxa"/>
          </w:tcPr>
          <w:p w14:paraId="2581D5D1" w14:textId="77777777" w:rsidR="008C79AA" w:rsidRPr="001B2D2E" w:rsidRDefault="008C79AA" w:rsidP="00E52F84">
            <w:pPr>
              <w:pStyle w:val="FSCtblMRL10"/>
              <w:rPr>
                <w:lang w:val="en-AU"/>
              </w:rPr>
            </w:pPr>
            <w:r w:rsidRPr="001B2D2E">
              <w:rPr>
                <w:lang w:eastAsia="en-GB"/>
              </w:rPr>
              <w:t>Onion, bulb</w:t>
            </w:r>
          </w:p>
        </w:tc>
        <w:tc>
          <w:tcPr>
            <w:tcW w:w="1021" w:type="dxa"/>
          </w:tcPr>
          <w:p w14:paraId="00F478D7" w14:textId="77777777" w:rsidR="008C79AA" w:rsidRPr="001B2D2E" w:rsidRDefault="008C79AA" w:rsidP="00E52F84">
            <w:pPr>
              <w:pStyle w:val="FSCtblMRL2"/>
              <w:rPr>
                <w:lang w:val="en-AU"/>
              </w:rPr>
            </w:pPr>
            <w:r w:rsidRPr="001B2D2E">
              <w:rPr>
                <w:lang w:eastAsia="en-GB"/>
              </w:rPr>
              <w:t>1.5</w:t>
            </w:r>
          </w:p>
        </w:tc>
      </w:tr>
      <w:tr w:rsidR="008C79AA" w:rsidRPr="001B2D2E" w14:paraId="45B61AC6" w14:textId="77777777" w:rsidTr="00E52F84">
        <w:trPr>
          <w:cantSplit/>
        </w:trPr>
        <w:tc>
          <w:tcPr>
            <w:tcW w:w="3402" w:type="dxa"/>
          </w:tcPr>
          <w:p w14:paraId="66D5BFD9" w14:textId="77777777" w:rsidR="008C79AA" w:rsidRPr="001B2D2E" w:rsidRDefault="008C79AA" w:rsidP="00E52F84">
            <w:pPr>
              <w:pStyle w:val="FSCtblMRL10"/>
              <w:rPr>
                <w:lang w:val="en-AU"/>
              </w:rPr>
            </w:pPr>
            <w:r w:rsidRPr="001B2D2E">
              <w:rPr>
                <w:lang w:eastAsia="en-GB"/>
              </w:rPr>
              <w:t>Onion, Welsh</w:t>
            </w:r>
          </w:p>
        </w:tc>
        <w:tc>
          <w:tcPr>
            <w:tcW w:w="1021" w:type="dxa"/>
          </w:tcPr>
          <w:p w14:paraId="312DD0F5" w14:textId="77777777" w:rsidR="008C79AA" w:rsidRPr="001B2D2E" w:rsidRDefault="008C79AA" w:rsidP="00E52F84">
            <w:pPr>
              <w:pStyle w:val="FSCtblMRL2"/>
              <w:rPr>
                <w:lang w:val="en-AU"/>
              </w:rPr>
            </w:pPr>
            <w:r w:rsidRPr="001B2D2E">
              <w:rPr>
                <w:lang w:eastAsia="en-GB"/>
              </w:rPr>
              <w:t>1.5</w:t>
            </w:r>
          </w:p>
        </w:tc>
      </w:tr>
      <w:tr w:rsidR="008C79AA" w:rsidRPr="001B2D2E" w14:paraId="23473F66" w14:textId="77777777" w:rsidTr="00E52F84">
        <w:trPr>
          <w:cantSplit/>
        </w:trPr>
        <w:tc>
          <w:tcPr>
            <w:tcW w:w="3402" w:type="dxa"/>
          </w:tcPr>
          <w:p w14:paraId="762DFA9D" w14:textId="77777777" w:rsidR="008C79AA" w:rsidRPr="001B2D2E" w:rsidRDefault="008C79AA" w:rsidP="00E52F84">
            <w:pPr>
              <w:pStyle w:val="FSCtblMRL10"/>
              <w:rPr>
                <w:lang w:val="en-AU"/>
              </w:rPr>
            </w:pPr>
            <w:r w:rsidRPr="001B2D2E">
              <w:rPr>
                <w:lang w:eastAsia="en-GB"/>
              </w:rPr>
              <w:t>Peanut</w:t>
            </w:r>
          </w:p>
        </w:tc>
        <w:tc>
          <w:tcPr>
            <w:tcW w:w="1021" w:type="dxa"/>
          </w:tcPr>
          <w:p w14:paraId="5CF44D53" w14:textId="77777777" w:rsidR="008C79AA" w:rsidRPr="001B2D2E" w:rsidRDefault="008C79AA" w:rsidP="00E52F84">
            <w:pPr>
              <w:pStyle w:val="FSCtblMRL2"/>
              <w:rPr>
                <w:lang w:val="en-AU"/>
              </w:rPr>
            </w:pPr>
            <w:r w:rsidRPr="001B2D2E">
              <w:rPr>
                <w:lang w:eastAsia="en-GB"/>
              </w:rPr>
              <w:t>0.04</w:t>
            </w:r>
          </w:p>
        </w:tc>
      </w:tr>
      <w:tr w:rsidR="008C79AA" w:rsidRPr="001B2D2E" w14:paraId="33F2F0E7" w14:textId="77777777" w:rsidTr="00E52F84">
        <w:trPr>
          <w:cantSplit/>
        </w:trPr>
        <w:tc>
          <w:tcPr>
            <w:tcW w:w="3402" w:type="dxa"/>
          </w:tcPr>
          <w:p w14:paraId="7F57E226" w14:textId="77777777" w:rsidR="008C79AA" w:rsidRPr="001B2D2E" w:rsidRDefault="008C79AA" w:rsidP="00E52F84">
            <w:pPr>
              <w:pStyle w:val="FSCtblMRL10"/>
              <w:rPr>
                <w:lang w:val="en-AU"/>
              </w:rPr>
            </w:pPr>
            <w:r w:rsidRPr="001B2D2E">
              <w:rPr>
                <w:lang w:eastAsia="en-GB"/>
              </w:rPr>
              <w:t>Peas (dry)</w:t>
            </w:r>
          </w:p>
        </w:tc>
        <w:tc>
          <w:tcPr>
            <w:tcW w:w="1021" w:type="dxa"/>
          </w:tcPr>
          <w:p w14:paraId="698BD18D" w14:textId="77777777" w:rsidR="008C79AA" w:rsidRPr="001B2D2E" w:rsidRDefault="008C79AA" w:rsidP="00E52F84">
            <w:pPr>
              <w:pStyle w:val="FSCtblMRL2"/>
              <w:rPr>
                <w:lang w:val="en-AU"/>
              </w:rPr>
            </w:pPr>
            <w:r w:rsidRPr="001B2D2E">
              <w:rPr>
                <w:lang w:eastAsia="en-GB"/>
              </w:rPr>
              <w:t>0.3</w:t>
            </w:r>
          </w:p>
        </w:tc>
      </w:tr>
      <w:tr w:rsidR="008C79AA" w:rsidRPr="001B2D2E" w14:paraId="29953BD7" w14:textId="77777777" w:rsidTr="00E52F84">
        <w:trPr>
          <w:cantSplit/>
        </w:trPr>
        <w:tc>
          <w:tcPr>
            <w:tcW w:w="3402" w:type="dxa"/>
          </w:tcPr>
          <w:p w14:paraId="0A10B03A" w14:textId="77777777" w:rsidR="008C79AA" w:rsidRPr="001B2D2E" w:rsidRDefault="008C79AA" w:rsidP="00E52F84">
            <w:pPr>
              <w:pStyle w:val="FSCtblMRL10"/>
              <w:rPr>
                <w:lang w:val="en-AU"/>
              </w:rPr>
            </w:pPr>
            <w:r w:rsidRPr="001B2D2E">
              <w:rPr>
                <w:lang w:eastAsia="en-GB"/>
              </w:rPr>
              <w:t>Peppers</w:t>
            </w:r>
          </w:p>
        </w:tc>
        <w:tc>
          <w:tcPr>
            <w:tcW w:w="1021" w:type="dxa"/>
          </w:tcPr>
          <w:p w14:paraId="3D456089" w14:textId="77777777" w:rsidR="008C79AA" w:rsidRPr="001B2D2E" w:rsidRDefault="008C79AA" w:rsidP="00E52F84">
            <w:pPr>
              <w:pStyle w:val="FSCtblMRL2"/>
              <w:rPr>
                <w:lang w:val="en-AU"/>
              </w:rPr>
            </w:pPr>
            <w:r w:rsidRPr="001B2D2E">
              <w:rPr>
                <w:lang w:eastAsia="en-GB"/>
              </w:rPr>
              <w:t>0.5</w:t>
            </w:r>
          </w:p>
        </w:tc>
      </w:tr>
      <w:tr w:rsidR="008C79AA" w:rsidRPr="001B2D2E" w14:paraId="26F94409" w14:textId="77777777" w:rsidTr="00E52F84">
        <w:trPr>
          <w:cantSplit/>
        </w:trPr>
        <w:tc>
          <w:tcPr>
            <w:tcW w:w="3402" w:type="dxa"/>
          </w:tcPr>
          <w:p w14:paraId="5D25794D" w14:textId="77777777" w:rsidR="008C79AA" w:rsidRPr="001B2D2E" w:rsidRDefault="008C79AA" w:rsidP="00E52F84">
            <w:pPr>
              <w:pStyle w:val="FSCtblMRL10"/>
              <w:rPr>
                <w:lang w:val="en-AU"/>
              </w:rPr>
            </w:pPr>
            <w:r w:rsidRPr="001B2D2E">
              <w:rPr>
                <w:lang w:eastAsia="en-GB"/>
              </w:rPr>
              <w:t>Root and tuber vegetables</w:t>
            </w:r>
          </w:p>
        </w:tc>
        <w:tc>
          <w:tcPr>
            <w:tcW w:w="1021" w:type="dxa"/>
          </w:tcPr>
          <w:p w14:paraId="01AB62C8" w14:textId="77777777" w:rsidR="008C79AA" w:rsidRPr="001B2D2E" w:rsidRDefault="008C79AA" w:rsidP="00E52F84">
            <w:pPr>
              <w:pStyle w:val="FSCtblMRL2"/>
              <w:rPr>
                <w:lang w:val="en-AU"/>
              </w:rPr>
            </w:pPr>
            <w:r w:rsidRPr="001B2D2E">
              <w:rPr>
                <w:lang w:eastAsia="en-GB"/>
              </w:rPr>
              <w:t>0.5</w:t>
            </w:r>
          </w:p>
        </w:tc>
      </w:tr>
      <w:tr w:rsidR="008C79AA" w:rsidRPr="001B2D2E" w14:paraId="64F5DCE2" w14:textId="77777777" w:rsidTr="00E52F84">
        <w:trPr>
          <w:cantSplit/>
        </w:trPr>
        <w:tc>
          <w:tcPr>
            <w:tcW w:w="3402" w:type="dxa"/>
          </w:tcPr>
          <w:p w14:paraId="43B3DBA6" w14:textId="77777777" w:rsidR="008C79AA" w:rsidRPr="001B2D2E" w:rsidRDefault="008C79AA" w:rsidP="00E52F84">
            <w:pPr>
              <w:pStyle w:val="FSCtblMRL10"/>
              <w:rPr>
                <w:lang w:eastAsia="en-GB"/>
              </w:rPr>
            </w:pPr>
            <w:r w:rsidRPr="001B2D2E">
              <w:rPr>
                <w:lang w:eastAsia="en-GB"/>
              </w:rPr>
              <w:t>Rucola</w:t>
            </w:r>
          </w:p>
        </w:tc>
        <w:tc>
          <w:tcPr>
            <w:tcW w:w="1021" w:type="dxa"/>
          </w:tcPr>
          <w:p w14:paraId="65FE39A2" w14:textId="77777777" w:rsidR="008C79AA" w:rsidRPr="001B2D2E" w:rsidRDefault="008C79AA" w:rsidP="00E52F84">
            <w:pPr>
              <w:pStyle w:val="FSCtblMRL2"/>
              <w:rPr>
                <w:lang w:eastAsia="en-GB"/>
              </w:rPr>
            </w:pPr>
            <w:r w:rsidRPr="001B2D2E">
              <w:rPr>
                <w:lang w:eastAsia="en-GB"/>
              </w:rPr>
              <w:t>10</w:t>
            </w:r>
          </w:p>
        </w:tc>
      </w:tr>
      <w:tr w:rsidR="008C79AA" w:rsidRPr="001B2D2E" w14:paraId="076DC387" w14:textId="77777777" w:rsidTr="00E52F84">
        <w:trPr>
          <w:cantSplit/>
        </w:trPr>
        <w:tc>
          <w:tcPr>
            <w:tcW w:w="3402" w:type="dxa"/>
          </w:tcPr>
          <w:p w14:paraId="4727AC8F" w14:textId="77777777" w:rsidR="008C79AA" w:rsidRPr="001B2D2E" w:rsidRDefault="008C79AA" w:rsidP="00E52F84">
            <w:pPr>
              <w:pStyle w:val="FSCtblMRL10"/>
              <w:rPr>
                <w:lang w:eastAsia="en-GB"/>
              </w:rPr>
            </w:pPr>
            <w:r w:rsidRPr="001B2D2E">
              <w:rPr>
                <w:lang w:eastAsia="en-GB"/>
              </w:rPr>
              <w:t>Rye</w:t>
            </w:r>
          </w:p>
        </w:tc>
        <w:tc>
          <w:tcPr>
            <w:tcW w:w="1021" w:type="dxa"/>
          </w:tcPr>
          <w:p w14:paraId="5813B759" w14:textId="77777777" w:rsidR="008C79AA" w:rsidRPr="001B2D2E" w:rsidRDefault="008C79AA" w:rsidP="00E52F84">
            <w:pPr>
              <w:pStyle w:val="FSCtblMRL2"/>
              <w:rPr>
                <w:lang w:eastAsia="en-GB"/>
              </w:rPr>
            </w:pPr>
            <w:r w:rsidRPr="001B2D2E">
              <w:rPr>
                <w:lang w:eastAsia="en-GB"/>
              </w:rPr>
              <w:t>0.2</w:t>
            </w:r>
          </w:p>
        </w:tc>
      </w:tr>
      <w:tr w:rsidR="008C79AA" w:rsidRPr="001B2D2E" w14:paraId="7E31C55B" w14:textId="77777777" w:rsidTr="00E52F84">
        <w:trPr>
          <w:cantSplit/>
        </w:trPr>
        <w:tc>
          <w:tcPr>
            <w:tcW w:w="3402" w:type="dxa"/>
          </w:tcPr>
          <w:p w14:paraId="18F2BEA1" w14:textId="77777777" w:rsidR="008C79AA" w:rsidRPr="001B2D2E" w:rsidRDefault="008C79AA" w:rsidP="00E52F84">
            <w:pPr>
              <w:pStyle w:val="FSCtblMRL10"/>
              <w:rPr>
                <w:lang w:eastAsia="en-GB"/>
              </w:rPr>
            </w:pPr>
            <w:r w:rsidRPr="001B2D2E">
              <w:rPr>
                <w:lang w:eastAsia="en-GB"/>
              </w:rPr>
              <w:t>Shallot</w:t>
            </w:r>
          </w:p>
        </w:tc>
        <w:tc>
          <w:tcPr>
            <w:tcW w:w="1021" w:type="dxa"/>
          </w:tcPr>
          <w:p w14:paraId="3387DCE3" w14:textId="77777777" w:rsidR="008C79AA" w:rsidRPr="001B2D2E" w:rsidRDefault="008C79AA" w:rsidP="00E52F84">
            <w:pPr>
              <w:pStyle w:val="FSCtblMRL2"/>
              <w:rPr>
                <w:lang w:eastAsia="en-GB"/>
              </w:rPr>
            </w:pPr>
            <w:r w:rsidRPr="001B2D2E">
              <w:rPr>
                <w:lang w:eastAsia="en-GB"/>
              </w:rPr>
              <w:t>0.3</w:t>
            </w:r>
          </w:p>
        </w:tc>
      </w:tr>
      <w:tr w:rsidR="008C79AA" w:rsidRPr="001B2D2E" w14:paraId="3FD071BE" w14:textId="77777777" w:rsidTr="00E52F84">
        <w:trPr>
          <w:cantSplit/>
        </w:trPr>
        <w:tc>
          <w:tcPr>
            <w:tcW w:w="3402" w:type="dxa"/>
          </w:tcPr>
          <w:p w14:paraId="566D2C8B" w14:textId="77777777" w:rsidR="008C79AA" w:rsidRPr="001B2D2E" w:rsidRDefault="008C79AA" w:rsidP="00E52F84">
            <w:pPr>
              <w:pStyle w:val="FSCtblMRL10"/>
              <w:rPr>
                <w:lang w:eastAsia="en-GB"/>
              </w:rPr>
            </w:pPr>
            <w:r w:rsidRPr="001B2D2E">
              <w:rPr>
                <w:lang w:eastAsia="en-GB"/>
              </w:rPr>
              <w:t>Sorghum</w:t>
            </w:r>
          </w:p>
        </w:tc>
        <w:tc>
          <w:tcPr>
            <w:tcW w:w="1021" w:type="dxa"/>
          </w:tcPr>
          <w:p w14:paraId="3552AD55" w14:textId="77777777" w:rsidR="008C79AA" w:rsidRPr="001B2D2E" w:rsidRDefault="008C79AA" w:rsidP="00E52F84">
            <w:pPr>
              <w:pStyle w:val="FSCtblMRL2"/>
              <w:rPr>
                <w:lang w:eastAsia="en-GB"/>
              </w:rPr>
            </w:pPr>
            <w:r w:rsidRPr="001B2D2E">
              <w:rPr>
                <w:lang w:eastAsia="en-GB"/>
              </w:rPr>
              <w:t>0.5</w:t>
            </w:r>
          </w:p>
        </w:tc>
      </w:tr>
      <w:tr w:rsidR="008C79AA" w:rsidRPr="001B2D2E" w14:paraId="7A3B9FAA" w14:textId="77777777" w:rsidTr="00E52F84">
        <w:trPr>
          <w:cantSplit/>
        </w:trPr>
        <w:tc>
          <w:tcPr>
            <w:tcW w:w="3402" w:type="dxa"/>
          </w:tcPr>
          <w:p w14:paraId="3AA85406" w14:textId="77777777" w:rsidR="008C79AA" w:rsidRPr="001B2D2E" w:rsidRDefault="008C79AA" w:rsidP="00E52F84">
            <w:pPr>
              <w:pStyle w:val="FSCtblMRL10"/>
              <w:rPr>
                <w:lang w:eastAsia="en-GB"/>
              </w:rPr>
            </w:pPr>
            <w:r w:rsidRPr="001B2D2E">
              <w:rPr>
                <w:lang w:eastAsia="en-GB"/>
              </w:rPr>
              <w:t>Spinach</w:t>
            </w:r>
          </w:p>
        </w:tc>
        <w:tc>
          <w:tcPr>
            <w:tcW w:w="1021" w:type="dxa"/>
          </w:tcPr>
          <w:p w14:paraId="66AC4763" w14:textId="77777777" w:rsidR="008C79AA" w:rsidRPr="001B2D2E" w:rsidRDefault="008C79AA" w:rsidP="00E52F84">
            <w:pPr>
              <w:pStyle w:val="FSCtblMRL2"/>
              <w:rPr>
                <w:lang w:eastAsia="en-GB"/>
              </w:rPr>
            </w:pPr>
            <w:r w:rsidRPr="001B2D2E">
              <w:rPr>
                <w:lang w:eastAsia="en-GB"/>
              </w:rPr>
              <w:t>0.5</w:t>
            </w:r>
          </w:p>
        </w:tc>
      </w:tr>
      <w:tr w:rsidR="008C79AA" w:rsidRPr="001B2D2E" w14:paraId="67BBB562" w14:textId="77777777" w:rsidTr="00E52F84">
        <w:trPr>
          <w:cantSplit/>
        </w:trPr>
        <w:tc>
          <w:tcPr>
            <w:tcW w:w="3402" w:type="dxa"/>
          </w:tcPr>
          <w:p w14:paraId="5C6942E1" w14:textId="77777777" w:rsidR="008C79AA" w:rsidRPr="001B2D2E" w:rsidRDefault="008C79AA" w:rsidP="00E52F84">
            <w:pPr>
              <w:pStyle w:val="FSCtblMRL10"/>
              <w:rPr>
                <w:lang w:eastAsia="en-GB"/>
              </w:rPr>
            </w:pPr>
            <w:r w:rsidRPr="001B2D2E">
              <w:rPr>
                <w:lang w:eastAsia="en-GB"/>
              </w:rPr>
              <w:t>Spring onion</w:t>
            </w:r>
          </w:p>
        </w:tc>
        <w:tc>
          <w:tcPr>
            <w:tcW w:w="1021" w:type="dxa"/>
          </w:tcPr>
          <w:p w14:paraId="4D3790D2" w14:textId="77777777" w:rsidR="008C79AA" w:rsidRPr="001B2D2E" w:rsidRDefault="008C79AA" w:rsidP="00E52F84">
            <w:pPr>
              <w:pStyle w:val="FSCtblMRL2"/>
              <w:rPr>
                <w:lang w:eastAsia="en-GB"/>
              </w:rPr>
            </w:pPr>
            <w:r w:rsidRPr="001B2D2E">
              <w:rPr>
                <w:lang w:eastAsia="en-GB"/>
              </w:rPr>
              <w:t>1.5</w:t>
            </w:r>
          </w:p>
        </w:tc>
      </w:tr>
      <w:tr w:rsidR="008C79AA" w:rsidRPr="001B2D2E" w14:paraId="7050B25A" w14:textId="77777777" w:rsidTr="00E52F84">
        <w:trPr>
          <w:cantSplit/>
        </w:trPr>
        <w:tc>
          <w:tcPr>
            <w:tcW w:w="3402" w:type="dxa"/>
          </w:tcPr>
          <w:p w14:paraId="272A5C6D" w14:textId="77777777" w:rsidR="008C79AA" w:rsidRPr="001B2D2E" w:rsidRDefault="008C79AA" w:rsidP="00E52F84">
            <w:pPr>
              <w:pStyle w:val="FSCtblMRL10"/>
              <w:rPr>
                <w:lang w:val="en-AU"/>
              </w:rPr>
            </w:pPr>
            <w:r w:rsidRPr="001B2D2E">
              <w:rPr>
                <w:lang w:eastAsia="en-GB"/>
              </w:rPr>
              <w:t>Triticale</w:t>
            </w:r>
          </w:p>
        </w:tc>
        <w:tc>
          <w:tcPr>
            <w:tcW w:w="1021" w:type="dxa"/>
          </w:tcPr>
          <w:p w14:paraId="1F2883B0" w14:textId="77777777" w:rsidR="008C79AA" w:rsidRPr="001B2D2E" w:rsidRDefault="008C79AA" w:rsidP="00E52F84">
            <w:pPr>
              <w:pStyle w:val="FSCtblMRL2"/>
              <w:rPr>
                <w:lang w:val="en-AU"/>
              </w:rPr>
            </w:pPr>
            <w:r w:rsidRPr="001B2D2E">
              <w:rPr>
                <w:lang w:eastAsia="en-GB"/>
              </w:rPr>
              <w:t>0.2</w:t>
            </w:r>
          </w:p>
        </w:tc>
      </w:tr>
      <w:tr w:rsidR="008C79AA" w:rsidRPr="001B2D2E" w14:paraId="57DA952A" w14:textId="77777777" w:rsidTr="00E52F84">
        <w:trPr>
          <w:cantSplit/>
        </w:trPr>
        <w:tc>
          <w:tcPr>
            <w:tcW w:w="3402" w:type="dxa"/>
            <w:tcBorders>
              <w:bottom w:val="single" w:sz="4" w:space="0" w:color="auto"/>
            </w:tcBorders>
          </w:tcPr>
          <w:p w14:paraId="62D72878" w14:textId="77777777" w:rsidR="008C79AA" w:rsidRPr="001B2D2E" w:rsidRDefault="008C79AA" w:rsidP="00E52F84">
            <w:pPr>
              <w:pStyle w:val="FSCtblMRL10"/>
              <w:rPr>
                <w:lang w:val="en-AU"/>
              </w:rPr>
            </w:pPr>
            <w:r w:rsidRPr="001B2D2E">
              <w:rPr>
                <w:lang w:eastAsia="en-GB"/>
              </w:rPr>
              <w:t>Wheat</w:t>
            </w:r>
          </w:p>
        </w:tc>
        <w:tc>
          <w:tcPr>
            <w:tcW w:w="1021" w:type="dxa"/>
            <w:tcBorders>
              <w:bottom w:val="single" w:sz="4" w:space="0" w:color="auto"/>
            </w:tcBorders>
          </w:tcPr>
          <w:p w14:paraId="73387482" w14:textId="77777777" w:rsidR="008C79AA" w:rsidRPr="001B2D2E" w:rsidRDefault="008C79AA" w:rsidP="00E52F84">
            <w:pPr>
              <w:pStyle w:val="FSCtblMRL2"/>
              <w:rPr>
                <w:lang w:val="en-AU"/>
              </w:rPr>
            </w:pPr>
            <w:r w:rsidRPr="001B2D2E">
              <w:rPr>
                <w:lang w:eastAsia="en-GB"/>
              </w:rPr>
              <w:t>0.2</w:t>
            </w:r>
          </w:p>
        </w:tc>
      </w:tr>
    </w:tbl>
    <w:p w14:paraId="77994259"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25D35CF9" w14:textId="77777777" w:rsidTr="00E52F84">
        <w:trPr>
          <w:cantSplit/>
        </w:trPr>
        <w:tc>
          <w:tcPr>
            <w:tcW w:w="4423" w:type="dxa"/>
            <w:gridSpan w:val="2"/>
            <w:tcBorders>
              <w:top w:val="single" w:sz="4" w:space="0" w:color="auto"/>
            </w:tcBorders>
            <w:shd w:val="clear" w:color="auto" w:fill="auto"/>
          </w:tcPr>
          <w:p w14:paraId="4D934538" w14:textId="77777777" w:rsidR="008C79AA" w:rsidRPr="001B2D2E" w:rsidRDefault="008C79AA" w:rsidP="00E52F84">
            <w:pPr>
              <w:pStyle w:val="FSCtblh3"/>
            </w:pPr>
            <w:r w:rsidRPr="001B2D2E">
              <w:lastRenderedPageBreak/>
              <w:t>Agvet chemical:  Spinetoram</w:t>
            </w:r>
          </w:p>
        </w:tc>
      </w:tr>
      <w:tr w:rsidR="008C79AA" w:rsidRPr="001B2D2E" w14:paraId="4BE087A8" w14:textId="77777777" w:rsidTr="00E52F84">
        <w:trPr>
          <w:cantSplit/>
        </w:trPr>
        <w:tc>
          <w:tcPr>
            <w:tcW w:w="4423" w:type="dxa"/>
            <w:gridSpan w:val="2"/>
            <w:tcBorders>
              <w:bottom w:val="single" w:sz="4" w:space="0" w:color="auto"/>
            </w:tcBorders>
            <w:shd w:val="clear" w:color="auto" w:fill="auto"/>
          </w:tcPr>
          <w:p w14:paraId="38A277F3" w14:textId="77777777" w:rsidR="008C79AA" w:rsidRPr="001B2D2E" w:rsidRDefault="008C79AA" w:rsidP="00E52F84">
            <w:pPr>
              <w:pStyle w:val="FSCtblh4"/>
            </w:pPr>
            <w:r w:rsidRPr="001B2D2E">
              <w:t>Permitted residue:  Sum of Ethyl-spinosyn-J and Ethyl-spinosyn-L</w:t>
            </w:r>
          </w:p>
        </w:tc>
      </w:tr>
      <w:tr w:rsidR="008C79AA" w:rsidRPr="001B2D2E" w14:paraId="5A94DE60" w14:textId="77777777" w:rsidTr="00E52F84">
        <w:trPr>
          <w:cantSplit/>
        </w:trPr>
        <w:tc>
          <w:tcPr>
            <w:tcW w:w="3402" w:type="dxa"/>
            <w:tcBorders>
              <w:top w:val="single" w:sz="4" w:space="0" w:color="auto"/>
              <w:bottom w:val="single" w:sz="4" w:space="0" w:color="auto"/>
            </w:tcBorders>
          </w:tcPr>
          <w:p w14:paraId="7FC124D3" w14:textId="77777777" w:rsidR="008C79AA" w:rsidRPr="001B2D2E" w:rsidRDefault="008C79AA" w:rsidP="00E52F84">
            <w:pPr>
              <w:pStyle w:val="FSCtblMRL10"/>
              <w:rPr>
                <w:lang w:val="en-AU"/>
              </w:rPr>
            </w:pPr>
            <w:r w:rsidRPr="001B2D2E">
              <w:t xml:space="preserve">Hops, dry </w:t>
            </w:r>
          </w:p>
        </w:tc>
        <w:tc>
          <w:tcPr>
            <w:tcW w:w="1021" w:type="dxa"/>
            <w:tcBorders>
              <w:top w:val="single" w:sz="4" w:space="0" w:color="auto"/>
              <w:bottom w:val="single" w:sz="4" w:space="0" w:color="auto"/>
            </w:tcBorders>
          </w:tcPr>
          <w:p w14:paraId="2FAEA8F7" w14:textId="77777777" w:rsidR="008C79AA" w:rsidRPr="001B2D2E" w:rsidRDefault="008C79AA" w:rsidP="00E52F84">
            <w:pPr>
              <w:pStyle w:val="FSCtblMRL2"/>
              <w:rPr>
                <w:lang w:val="en-AU"/>
              </w:rPr>
            </w:pPr>
            <w:r w:rsidRPr="001B2D2E">
              <w:t>22</w:t>
            </w:r>
          </w:p>
        </w:tc>
      </w:tr>
    </w:tbl>
    <w:p w14:paraId="1C23F021"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4127B3FD" w14:textId="77777777" w:rsidTr="00E52F84">
        <w:trPr>
          <w:cantSplit/>
        </w:trPr>
        <w:tc>
          <w:tcPr>
            <w:tcW w:w="4423" w:type="dxa"/>
            <w:gridSpan w:val="2"/>
            <w:tcBorders>
              <w:top w:val="single" w:sz="4" w:space="0" w:color="auto"/>
            </w:tcBorders>
            <w:shd w:val="clear" w:color="auto" w:fill="auto"/>
          </w:tcPr>
          <w:p w14:paraId="29BFE101" w14:textId="77777777" w:rsidR="008C79AA" w:rsidRPr="001B2D2E" w:rsidRDefault="008C79AA" w:rsidP="00E52F84">
            <w:pPr>
              <w:pStyle w:val="FSCtblh3"/>
            </w:pPr>
            <w:r w:rsidRPr="001B2D2E">
              <w:t>Agvet chemical:  Spinosad</w:t>
            </w:r>
          </w:p>
        </w:tc>
      </w:tr>
      <w:tr w:rsidR="008C79AA" w:rsidRPr="001B2D2E" w14:paraId="06AE9E27" w14:textId="77777777" w:rsidTr="00E52F84">
        <w:trPr>
          <w:cantSplit/>
        </w:trPr>
        <w:tc>
          <w:tcPr>
            <w:tcW w:w="4423" w:type="dxa"/>
            <w:gridSpan w:val="2"/>
            <w:tcBorders>
              <w:bottom w:val="single" w:sz="4" w:space="0" w:color="auto"/>
            </w:tcBorders>
            <w:shd w:val="clear" w:color="auto" w:fill="auto"/>
          </w:tcPr>
          <w:p w14:paraId="2B30B579" w14:textId="77777777" w:rsidR="008C79AA" w:rsidRPr="001B2D2E" w:rsidRDefault="008C79AA" w:rsidP="00E52F84">
            <w:pPr>
              <w:pStyle w:val="FSCtblh4"/>
            </w:pPr>
            <w:r w:rsidRPr="001B2D2E">
              <w:t>Permitted residue:  Sum of spinosyn A and spinosyn D</w:t>
            </w:r>
          </w:p>
        </w:tc>
      </w:tr>
      <w:tr w:rsidR="008C79AA" w:rsidRPr="001B2D2E" w14:paraId="624E28A7" w14:textId="77777777" w:rsidTr="00E52F84">
        <w:trPr>
          <w:cantSplit/>
        </w:trPr>
        <w:tc>
          <w:tcPr>
            <w:tcW w:w="3402" w:type="dxa"/>
            <w:tcBorders>
              <w:top w:val="single" w:sz="4" w:space="0" w:color="auto"/>
              <w:bottom w:val="single" w:sz="4" w:space="0" w:color="auto"/>
            </w:tcBorders>
          </w:tcPr>
          <w:p w14:paraId="73F604AC" w14:textId="77777777" w:rsidR="008C79AA" w:rsidRPr="001B2D2E" w:rsidRDefault="008C79AA" w:rsidP="00E52F84">
            <w:pPr>
              <w:pStyle w:val="FSCtblMRL10"/>
              <w:rPr>
                <w:lang w:val="en-AU"/>
              </w:rPr>
            </w:pPr>
            <w:r w:rsidRPr="001B2D2E">
              <w:t xml:space="preserve">Hops, dry </w:t>
            </w:r>
          </w:p>
        </w:tc>
        <w:tc>
          <w:tcPr>
            <w:tcW w:w="1021" w:type="dxa"/>
            <w:tcBorders>
              <w:top w:val="single" w:sz="4" w:space="0" w:color="auto"/>
              <w:bottom w:val="single" w:sz="4" w:space="0" w:color="auto"/>
            </w:tcBorders>
          </w:tcPr>
          <w:p w14:paraId="401E37C4" w14:textId="77777777" w:rsidR="008C79AA" w:rsidRPr="001B2D2E" w:rsidRDefault="008C79AA" w:rsidP="00E52F84">
            <w:pPr>
              <w:pStyle w:val="FSCtblMRL2"/>
              <w:rPr>
                <w:lang w:val="en-AU"/>
              </w:rPr>
            </w:pPr>
            <w:r w:rsidRPr="001B2D2E">
              <w:t>22</w:t>
            </w:r>
          </w:p>
        </w:tc>
      </w:tr>
    </w:tbl>
    <w:p w14:paraId="6B7A6F53"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4E1E3912" w14:textId="77777777" w:rsidTr="00E52F84">
        <w:trPr>
          <w:cantSplit/>
        </w:trPr>
        <w:tc>
          <w:tcPr>
            <w:tcW w:w="4423" w:type="dxa"/>
            <w:gridSpan w:val="2"/>
            <w:tcBorders>
              <w:top w:val="single" w:sz="4" w:space="0" w:color="auto"/>
            </w:tcBorders>
            <w:shd w:val="clear" w:color="auto" w:fill="auto"/>
          </w:tcPr>
          <w:p w14:paraId="530DA921" w14:textId="77777777" w:rsidR="008C79AA" w:rsidRPr="001B2D2E" w:rsidRDefault="008C79AA" w:rsidP="00E52F84">
            <w:pPr>
              <w:pStyle w:val="FSCtblh3"/>
            </w:pPr>
            <w:r w:rsidRPr="001B2D2E">
              <w:t>Agvet chemical:  Tebuconazole</w:t>
            </w:r>
          </w:p>
        </w:tc>
      </w:tr>
      <w:tr w:rsidR="008C79AA" w:rsidRPr="001B2D2E" w14:paraId="6A02E74C" w14:textId="77777777" w:rsidTr="00E52F84">
        <w:trPr>
          <w:cantSplit/>
        </w:trPr>
        <w:tc>
          <w:tcPr>
            <w:tcW w:w="4423" w:type="dxa"/>
            <w:gridSpan w:val="2"/>
            <w:tcBorders>
              <w:bottom w:val="single" w:sz="4" w:space="0" w:color="auto"/>
            </w:tcBorders>
            <w:shd w:val="clear" w:color="auto" w:fill="auto"/>
          </w:tcPr>
          <w:p w14:paraId="78803875" w14:textId="77777777" w:rsidR="008C79AA" w:rsidRPr="001B2D2E" w:rsidRDefault="008C79AA" w:rsidP="00E52F84">
            <w:pPr>
              <w:pStyle w:val="FSCtblh4"/>
            </w:pPr>
            <w:r w:rsidRPr="001B2D2E">
              <w:t>Permitted residue:  Tebuconazole</w:t>
            </w:r>
          </w:p>
        </w:tc>
      </w:tr>
      <w:tr w:rsidR="008C79AA" w:rsidRPr="001B2D2E" w14:paraId="697A02DE" w14:textId="77777777" w:rsidTr="00E52F84">
        <w:trPr>
          <w:cantSplit/>
        </w:trPr>
        <w:tc>
          <w:tcPr>
            <w:tcW w:w="3402" w:type="dxa"/>
            <w:tcBorders>
              <w:top w:val="single" w:sz="4" w:space="0" w:color="auto"/>
            </w:tcBorders>
          </w:tcPr>
          <w:p w14:paraId="0C704620" w14:textId="77777777" w:rsidR="008C79AA" w:rsidRPr="001B2D2E" w:rsidRDefault="008C79AA" w:rsidP="00E52F84">
            <w:pPr>
              <w:pStyle w:val="FSCtblMRL10"/>
              <w:rPr>
                <w:lang w:val="en-AU"/>
              </w:rPr>
            </w:pPr>
            <w:r w:rsidRPr="001B2D2E">
              <w:t>Citrus fruits</w:t>
            </w:r>
          </w:p>
        </w:tc>
        <w:tc>
          <w:tcPr>
            <w:tcW w:w="1021" w:type="dxa"/>
            <w:tcBorders>
              <w:top w:val="single" w:sz="4" w:space="0" w:color="auto"/>
            </w:tcBorders>
          </w:tcPr>
          <w:p w14:paraId="4A3EE23C" w14:textId="77777777" w:rsidR="008C79AA" w:rsidRPr="001B2D2E" w:rsidRDefault="008C79AA" w:rsidP="00E52F84">
            <w:pPr>
              <w:pStyle w:val="FSCtblMRL2"/>
              <w:rPr>
                <w:lang w:val="en-AU"/>
              </w:rPr>
            </w:pPr>
            <w:r w:rsidRPr="001B2D2E">
              <w:t>T0.05</w:t>
            </w:r>
          </w:p>
        </w:tc>
      </w:tr>
      <w:tr w:rsidR="008C79AA" w:rsidRPr="001B2D2E" w14:paraId="6E3F5A6B" w14:textId="77777777" w:rsidTr="00E52F84">
        <w:trPr>
          <w:cantSplit/>
        </w:trPr>
        <w:tc>
          <w:tcPr>
            <w:tcW w:w="3402" w:type="dxa"/>
            <w:tcBorders>
              <w:bottom w:val="single" w:sz="4" w:space="0" w:color="auto"/>
            </w:tcBorders>
          </w:tcPr>
          <w:p w14:paraId="08CCEE25" w14:textId="77777777" w:rsidR="008C79AA" w:rsidRPr="001B2D2E" w:rsidRDefault="008C79AA" w:rsidP="00E52F84">
            <w:pPr>
              <w:pStyle w:val="FSCtblMRL10"/>
              <w:rPr>
                <w:lang w:val="en-AU"/>
              </w:rPr>
            </w:pPr>
            <w:r w:rsidRPr="001B2D2E">
              <w:t xml:space="preserve">Hops, dry </w:t>
            </w:r>
          </w:p>
        </w:tc>
        <w:tc>
          <w:tcPr>
            <w:tcW w:w="1021" w:type="dxa"/>
            <w:tcBorders>
              <w:bottom w:val="single" w:sz="4" w:space="0" w:color="auto"/>
            </w:tcBorders>
          </w:tcPr>
          <w:p w14:paraId="38D8BFB5" w14:textId="77777777" w:rsidR="008C79AA" w:rsidRPr="001B2D2E" w:rsidRDefault="008C79AA" w:rsidP="00E52F84">
            <w:pPr>
              <w:pStyle w:val="FSCtblMRL2"/>
              <w:rPr>
                <w:lang w:val="en-AU"/>
              </w:rPr>
            </w:pPr>
            <w:r w:rsidRPr="001B2D2E">
              <w:t>40</w:t>
            </w:r>
          </w:p>
        </w:tc>
      </w:tr>
    </w:tbl>
    <w:p w14:paraId="0F7CA8A5"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0F669490" w14:textId="77777777" w:rsidTr="00E52F84">
        <w:trPr>
          <w:cantSplit/>
        </w:trPr>
        <w:tc>
          <w:tcPr>
            <w:tcW w:w="4423" w:type="dxa"/>
            <w:gridSpan w:val="2"/>
            <w:tcBorders>
              <w:top w:val="single" w:sz="4" w:space="0" w:color="auto"/>
            </w:tcBorders>
            <w:shd w:val="clear" w:color="auto" w:fill="auto"/>
          </w:tcPr>
          <w:p w14:paraId="3C5E7977" w14:textId="77777777" w:rsidR="008C79AA" w:rsidRPr="001B2D2E" w:rsidRDefault="008C79AA" w:rsidP="00E52F84">
            <w:pPr>
              <w:pStyle w:val="FSCtblh3"/>
            </w:pPr>
            <w:r w:rsidRPr="001B2D2E">
              <w:t>Agvet chemical:  Thiamethoxam</w:t>
            </w:r>
          </w:p>
        </w:tc>
      </w:tr>
      <w:tr w:rsidR="008C79AA" w:rsidRPr="001B2D2E" w14:paraId="4D0B09A4" w14:textId="77777777" w:rsidTr="00E52F84">
        <w:trPr>
          <w:cantSplit/>
        </w:trPr>
        <w:tc>
          <w:tcPr>
            <w:tcW w:w="4423" w:type="dxa"/>
            <w:gridSpan w:val="2"/>
            <w:shd w:val="clear" w:color="auto" w:fill="auto"/>
          </w:tcPr>
          <w:p w14:paraId="6D5E12FB" w14:textId="77777777" w:rsidR="008C79AA" w:rsidRPr="001B2D2E" w:rsidRDefault="008C79AA" w:rsidP="00E52F84">
            <w:pPr>
              <w:pStyle w:val="FSCtblh4"/>
            </w:pPr>
            <w:r w:rsidRPr="001B2D2E">
              <w:t>Permitted residue—commodities of plant origin:  Thiamethoxam</w:t>
            </w:r>
          </w:p>
        </w:tc>
      </w:tr>
      <w:tr w:rsidR="008C79AA" w:rsidRPr="001B2D2E" w14:paraId="5E555A02" w14:textId="77777777" w:rsidTr="00E52F84">
        <w:trPr>
          <w:cantSplit/>
        </w:trPr>
        <w:tc>
          <w:tcPr>
            <w:tcW w:w="4423" w:type="dxa"/>
            <w:gridSpan w:val="2"/>
            <w:tcBorders>
              <w:bottom w:val="single" w:sz="4" w:space="0" w:color="auto"/>
            </w:tcBorders>
            <w:shd w:val="clear" w:color="auto" w:fill="auto"/>
          </w:tcPr>
          <w:p w14:paraId="3B7DA5FB" w14:textId="77777777" w:rsidR="008C79AA" w:rsidRPr="001B2D2E" w:rsidRDefault="008C79AA" w:rsidP="00E52F84">
            <w:pPr>
              <w:pStyle w:val="FSCtblh4"/>
            </w:pPr>
            <w:r w:rsidRPr="001B2D2E">
              <w:rPr>
                <w:iCs/>
              </w:rPr>
              <w:t>Permitted residue—commodities of animal origin</w:t>
            </w:r>
            <w:r w:rsidRPr="001B2D2E">
              <w:t>:  Sum of thiamethoxam and N-(2-chloro-thiazol-5-ylmethyl)-N′-methyl-N′-nitro-guanidine, expressed as thiamethoxam</w:t>
            </w:r>
          </w:p>
        </w:tc>
      </w:tr>
      <w:tr w:rsidR="008C79AA" w:rsidRPr="001B2D2E" w14:paraId="03505DCE" w14:textId="77777777" w:rsidTr="00E52F84">
        <w:trPr>
          <w:cantSplit/>
        </w:trPr>
        <w:tc>
          <w:tcPr>
            <w:tcW w:w="3402" w:type="dxa"/>
            <w:tcBorders>
              <w:top w:val="single" w:sz="4" w:space="0" w:color="auto"/>
              <w:bottom w:val="single" w:sz="4" w:space="0" w:color="auto"/>
            </w:tcBorders>
          </w:tcPr>
          <w:p w14:paraId="0B6AF80A" w14:textId="77777777" w:rsidR="008C79AA" w:rsidRPr="001B2D2E" w:rsidRDefault="008C79AA" w:rsidP="00E52F84">
            <w:pPr>
              <w:pStyle w:val="FSCtblMRL10"/>
              <w:rPr>
                <w:lang w:val="en-AU"/>
              </w:rPr>
            </w:pPr>
            <w:r w:rsidRPr="001B2D2E">
              <w:t>Hops, dry</w:t>
            </w:r>
          </w:p>
        </w:tc>
        <w:tc>
          <w:tcPr>
            <w:tcW w:w="1021" w:type="dxa"/>
            <w:tcBorders>
              <w:top w:val="single" w:sz="4" w:space="0" w:color="auto"/>
              <w:bottom w:val="single" w:sz="4" w:space="0" w:color="auto"/>
            </w:tcBorders>
          </w:tcPr>
          <w:p w14:paraId="21BA4E08" w14:textId="77777777" w:rsidR="008C79AA" w:rsidRPr="001B2D2E" w:rsidRDefault="008C79AA" w:rsidP="00E52F84">
            <w:pPr>
              <w:pStyle w:val="FSCtblMRL2"/>
              <w:rPr>
                <w:lang w:val="en-AU"/>
              </w:rPr>
            </w:pPr>
            <w:r w:rsidRPr="001B2D2E">
              <w:t>0.1</w:t>
            </w:r>
          </w:p>
        </w:tc>
      </w:tr>
    </w:tbl>
    <w:p w14:paraId="3D2B5398"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31A4CAF4" w14:textId="77777777" w:rsidTr="00E52F84">
        <w:trPr>
          <w:cantSplit/>
        </w:trPr>
        <w:tc>
          <w:tcPr>
            <w:tcW w:w="4423" w:type="dxa"/>
            <w:gridSpan w:val="2"/>
            <w:tcBorders>
              <w:top w:val="single" w:sz="4" w:space="0" w:color="auto"/>
            </w:tcBorders>
            <w:shd w:val="clear" w:color="auto" w:fill="auto"/>
          </w:tcPr>
          <w:p w14:paraId="4232CB0F" w14:textId="77777777" w:rsidR="008C79AA" w:rsidRPr="001B2D2E" w:rsidRDefault="008C79AA" w:rsidP="00E52F84">
            <w:pPr>
              <w:pStyle w:val="FSCtblh3"/>
            </w:pPr>
            <w:r w:rsidRPr="001B2D2E">
              <w:t>Agvet chemical:  Thiophanate-methyl</w:t>
            </w:r>
          </w:p>
        </w:tc>
      </w:tr>
      <w:tr w:rsidR="008C79AA" w:rsidRPr="001B2D2E" w14:paraId="28316070" w14:textId="77777777" w:rsidTr="00E52F84">
        <w:trPr>
          <w:cantSplit/>
        </w:trPr>
        <w:tc>
          <w:tcPr>
            <w:tcW w:w="4423" w:type="dxa"/>
            <w:gridSpan w:val="2"/>
            <w:tcBorders>
              <w:bottom w:val="single" w:sz="4" w:space="0" w:color="auto"/>
            </w:tcBorders>
            <w:shd w:val="clear" w:color="auto" w:fill="auto"/>
          </w:tcPr>
          <w:p w14:paraId="1A0AB794" w14:textId="77777777" w:rsidR="008C79AA" w:rsidRPr="001B2D2E" w:rsidRDefault="008C79AA" w:rsidP="00E52F84">
            <w:pPr>
              <w:pStyle w:val="FSCtblh4"/>
            </w:pPr>
            <w:r w:rsidRPr="001B2D2E">
              <w:t>Permitted residue:  Sum of thiophanate-methyl and 2-aminobenzimidazole,expressed as thiophanate-methyl</w:t>
            </w:r>
          </w:p>
        </w:tc>
      </w:tr>
      <w:tr w:rsidR="008C79AA" w:rsidRPr="001B2D2E" w14:paraId="5700042A" w14:textId="77777777" w:rsidTr="00E52F84">
        <w:trPr>
          <w:cantSplit/>
        </w:trPr>
        <w:tc>
          <w:tcPr>
            <w:tcW w:w="3402" w:type="dxa"/>
            <w:tcBorders>
              <w:top w:val="single" w:sz="4" w:space="0" w:color="auto"/>
            </w:tcBorders>
          </w:tcPr>
          <w:p w14:paraId="094D80F5" w14:textId="77777777" w:rsidR="008C79AA" w:rsidRPr="001B2D2E" w:rsidRDefault="008C79AA" w:rsidP="00E52F84">
            <w:pPr>
              <w:pStyle w:val="FSCtblMRL10"/>
              <w:rPr>
                <w:lang w:val="en-AU"/>
              </w:rPr>
            </w:pPr>
            <w:r w:rsidRPr="001B2D2E">
              <w:t>Apricot</w:t>
            </w:r>
          </w:p>
        </w:tc>
        <w:tc>
          <w:tcPr>
            <w:tcW w:w="1021" w:type="dxa"/>
            <w:tcBorders>
              <w:top w:val="single" w:sz="4" w:space="0" w:color="auto"/>
            </w:tcBorders>
          </w:tcPr>
          <w:p w14:paraId="7D58E96D" w14:textId="77777777" w:rsidR="008C79AA" w:rsidRPr="001B2D2E" w:rsidRDefault="008C79AA" w:rsidP="00E52F84">
            <w:pPr>
              <w:pStyle w:val="FSCtblMRL2"/>
              <w:rPr>
                <w:lang w:val="en-AU"/>
              </w:rPr>
            </w:pPr>
            <w:r w:rsidRPr="001B2D2E">
              <w:t>15</w:t>
            </w:r>
          </w:p>
        </w:tc>
      </w:tr>
      <w:tr w:rsidR="008C79AA" w:rsidRPr="001B2D2E" w14:paraId="745772F2" w14:textId="77777777" w:rsidTr="00E52F84">
        <w:trPr>
          <w:cantSplit/>
        </w:trPr>
        <w:tc>
          <w:tcPr>
            <w:tcW w:w="3402" w:type="dxa"/>
            <w:tcBorders>
              <w:bottom w:val="single" w:sz="4" w:space="0" w:color="auto"/>
            </w:tcBorders>
          </w:tcPr>
          <w:p w14:paraId="36ACABFB" w14:textId="77777777" w:rsidR="008C79AA" w:rsidRPr="001B2D2E" w:rsidRDefault="008C79AA" w:rsidP="00E52F84">
            <w:pPr>
              <w:pStyle w:val="FSCtblMRL10"/>
              <w:rPr>
                <w:lang w:val="en-AU"/>
              </w:rPr>
            </w:pPr>
            <w:r w:rsidRPr="001B2D2E">
              <w:t xml:space="preserve">Plums </w:t>
            </w:r>
          </w:p>
        </w:tc>
        <w:tc>
          <w:tcPr>
            <w:tcW w:w="1021" w:type="dxa"/>
            <w:tcBorders>
              <w:bottom w:val="single" w:sz="4" w:space="0" w:color="auto"/>
            </w:tcBorders>
          </w:tcPr>
          <w:p w14:paraId="194E852B" w14:textId="77777777" w:rsidR="008C79AA" w:rsidRPr="001B2D2E" w:rsidRDefault="008C79AA" w:rsidP="00E52F84">
            <w:pPr>
              <w:pStyle w:val="FSCtblMRL2"/>
              <w:rPr>
                <w:lang w:val="en-AU"/>
              </w:rPr>
            </w:pPr>
            <w:r w:rsidRPr="001B2D2E">
              <w:t>0.5</w:t>
            </w:r>
          </w:p>
        </w:tc>
      </w:tr>
    </w:tbl>
    <w:p w14:paraId="59E1B42F"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683BE992" w14:textId="77777777" w:rsidTr="00E52F84">
        <w:trPr>
          <w:cantSplit/>
        </w:trPr>
        <w:tc>
          <w:tcPr>
            <w:tcW w:w="4423" w:type="dxa"/>
            <w:gridSpan w:val="2"/>
            <w:tcBorders>
              <w:top w:val="single" w:sz="4" w:space="0" w:color="auto"/>
            </w:tcBorders>
            <w:shd w:val="clear" w:color="auto" w:fill="auto"/>
          </w:tcPr>
          <w:p w14:paraId="42CA5C18" w14:textId="77777777" w:rsidR="008C79AA" w:rsidRPr="001B2D2E" w:rsidRDefault="008C79AA" w:rsidP="00E52F84">
            <w:pPr>
              <w:pStyle w:val="FSCtblh3"/>
            </w:pPr>
            <w:r w:rsidRPr="001B2D2E">
              <w:t>Agvet chemical:  Triadimefon</w:t>
            </w:r>
          </w:p>
        </w:tc>
      </w:tr>
      <w:tr w:rsidR="008C79AA" w:rsidRPr="001B2D2E" w14:paraId="0A45AC15" w14:textId="77777777" w:rsidTr="00E52F84">
        <w:trPr>
          <w:cantSplit/>
        </w:trPr>
        <w:tc>
          <w:tcPr>
            <w:tcW w:w="4423" w:type="dxa"/>
            <w:gridSpan w:val="2"/>
            <w:shd w:val="clear" w:color="auto" w:fill="auto"/>
          </w:tcPr>
          <w:p w14:paraId="5D7C729C" w14:textId="77777777" w:rsidR="008C79AA" w:rsidRPr="001B2D2E" w:rsidRDefault="008C79AA" w:rsidP="00E52F84">
            <w:pPr>
              <w:pStyle w:val="FSCtblh4"/>
            </w:pPr>
            <w:r w:rsidRPr="001B2D2E">
              <w:t>Permitted residue:  Sum of triadimefon and triadimenol, expressed as triadimefon</w:t>
            </w:r>
          </w:p>
        </w:tc>
      </w:tr>
      <w:tr w:rsidR="008C79AA" w:rsidRPr="001B2D2E" w14:paraId="1F7C35B0" w14:textId="77777777" w:rsidTr="00E52F84">
        <w:trPr>
          <w:cantSplit/>
        </w:trPr>
        <w:tc>
          <w:tcPr>
            <w:tcW w:w="4423" w:type="dxa"/>
            <w:gridSpan w:val="2"/>
            <w:tcBorders>
              <w:bottom w:val="single" w:sz="4" w:space="0" w:color="auto"/>
            </w:tcBorders>
            <w:shd w:val="clear" w:color="auto" w:fill="auto"/>
          </w:tcPr>
          <w:p w14:paraId="2DE75A34" w14:textId="77777777" w:rsidR="008C79AA" w:rsidRPr="001B2D2E" w:rsidRDefault="008C79AA" w:rsidP="00E52F84">
            <w:pPr>
              <w:pStyle w:val="FSCtblh4"/>
            </w:pPr>
            <w:r w:rsidRPr="00132A55">
              <w:rPr>
                <w:i w:val="0"/>
              </w:rPr>
              <w:t xml:space="preserve">see also </w:t>
            </w:r>
            <w:r w:rsidRPr="001B2D2E">
              <w:t>Triadimenol</w:t>
            </w:r>
          </w:p>
        </w:tc>
      </w:tr>
      <w:tr w:rsidR="008C79AA" w:rsidRPr="001B2D2E" w14:paraId="2907DBD6" w14:textId="77777777" w:rsidTr="00E52F84">
        <w:trPr>
          <w:cantSplit/>
        </w:trPr>
        <w:tc>
          <w:tcPr>
            <w:tcW w:w="3402" w:type="dxa"/>
            <w:tcBorders>
              <w:top w:val="single" w:sz="4" w:space="0" w:color="auto"/>
              <w:bottom w:val="single" w:sz="4" w:space="0" w:color="auto"/>
            </w:tcBorders>
          </w:tcPr>
          <w:p w14:paraId="7B246EA3" w14:textId="77C2DBCD" w:rsidR="008C79AA" w:rsidRPr="001B2D2E" w:rsidRDefault="00132A55" w:rsidP="00132A55">
            <w:pPr>
              <w:pStyle w:val="FSCtblMRL10"/>
              <w:rPr>
                <w:lang w:val="en-AU"/>
              </w:rPr>
            </w:pPr>
            <w:r w:rsidRPr="001B2D2E">
              <w:t>Strawberr</w:t>
            </w:r>
            <w:r>
              <w:t>y</w:t>
            </w:r>
          </w:p>
        </w:tc>
        <w:tc>
          <w:tcPr>
            <w:tcW w:w="1021" w:type="dxa"/>
            <w:tcBorders>
              <w:top w:val="single" w:sz="4" w:space="0" w:color="auto"/>
              <w:bottom w:val="single" w:sz="4" w:space="0" w:color="auto"/>
            </w:tcBorders>
          </w:tcPr>
          <w:p w14:paraId="3FB54AEA" w14:textId="77777777" w:rsidR="008C79AA" w:rsidRPr="001B2D2E" w:rsidRDefault="008C79AA" w:rsidP="00E52F84">
            <w:pPr>
              <w:pStyle w:val="FSCtblMRL2"/>
              <w:rPr>
                <w:lang w:val="en-AU"/>
              </w:rPr>
            </w:pPr>
            <w:r w:rsidRPr="001B2D2E">
              <w:t>0.5</w:t>
            </w:r>
          </w:p>
        </w:tc>
      </w:tr>
    </w:tbl>
    <w:p w14:paraId="2D8958A4"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51D76C64" w14:textId="77777777" w:rsidTr="00E52F84">
        <w:trPr>
          <w:cantSplit/>
        </w:trPr>
        <w:tc>
          <w:tcPr>
            <w:tcW w:w="4423" w:type="dxa"/>
            <w:gridSpan w:val="2"/>
            <w:tcBorders>
              <w:top w:val="single" w:sz="4" w:space="0" w:color="auto"/>
            </w:tcBorders>
            <w:shd w:val="clear" w:color="auto" w:fill="auto"/>
          </w:tcPr>
          <w:p w14:paraId="091A5264" w14:textId="77777777" w:rsidR="008C79AA" w:rsidRPr="001B2D2E" w:rsidRDefault="008C79AA" w:rsidP="00E52F84">
            <w:pPr>
              <w:pStyle w:val="FSCtblh3"/>
            </w:pPr>
            <w:r w:rsidRPr="001B2D2E">
              <w:t>Agvet chemical:  Triadimenol</w:t>
            </w:r>
          </w:p>
        </w:tc>
      </w:tr>
      <w:tr w:rsidR="008C79AA" w:rsidRPr="001B2D2E" w14:paraId="78663B2F" w14:textId="77777777" w:rsidTr="00E52F84">
        <w:trPr>
          <w:cantSplit/>
        </w:trPr>
        <w:tc>
          <w:tcPr>
            <w:tcW w:w="4423" w:type="dxa"/>
            <w:gridSpan w:val="2"/>
            <w:shd w:val="clear" w:color="auto" w:fill="auto"/>
          </w:tcPr>
          <w:p w14:paraId="50661CA8" w14:textId="77777777" w:rsidR="008C79AA" w:rsidRPr="001B2D2E" w:rsidRDefault="008C79AA" w:rsidP="00E52F84">
            <w:pPr>
              <w:pStyle w:val="FSCtblh4"/>
            </w:pPr>
            <w:r w:rsidRPr="001B2D2E">
              <w:t>Permitted residue:  Triadimenol</w:t>
            </w:r>
          </w:p>
        </w:tc>
      </w:tr>
      <w:tr w:rsidR="008C79AA" w:rsidRPr="001B2D2E" w14:paraId="718A0AE6" w14:textId="77777777" w:rsidTr="00E52F84">
        <w:trPr>
          <w:cantSplit/>
        </w:trPr>
        <w:tc>
          <w:tcPr>
            <w:tcW w:w="4423" w:type="dxa"/>
            <w:gridSpan w:val="2"/>
            <w:tcBorders>
              <w:bottom w:val="single" w:sz="4" w:space="0" w:color="auto"/>
            </w:tcBorders>
            <w:shd w:val="clear" w:color="auto" w:fill="auto"/>
          </w:tcPr>
          <w:p w14:paraId="04F97855" w14:textId="77777777" w:rsidR="008C79AA" w:rsidRPr="001B2D2E" w:rsidRDefault="008C79AA" w:rsidP="00E52F84">
            <w:pPr>
              <w:pStyle w:val="FSCtblh4"/>
            </w:pPr>
            <w:r w:rsidRPr="00132A55">
              <w:rPr>
                <w:i w:val="0"/>
              </w:rPr>
              <w:t xml:space="preserve">see also </w:t>
            </w:r>
            <w:r w:rsidRPr="001B2D2E">
              <w:t>Triadimefon</w:t>
            </w:r>
          </w:p>
        </w:tc>
      </w:tr>
      <w:tr w:rsidR="008C79AA" w:rsidRPr="001B2D2E" w14:paraId="7B8A2445" w14:textId="77777777" w:rsidTr="00E52F84">
        <w:trPr>
          <w:cantSplit/>
        </w:trPr>
        <w:tc>
          <w:tcPr>
            <w:tcW w:w="3402" w:type="dxa"/>
            <w:tcBorders>
              <w:top w:val="single" w:sz="4" w:space="0" w:color="auto"/>
              <w:bottom w:val="single" w:sz="4" w:space="0" w:color="auto"/>
            </w:tcBorders>
          </w:tcPr>
          <w:p w14:paraId="57D11855" w14:textId="7599C5B6" w:rsidR="008C79AA" w:rsidRPr="001B2D2E" w:rsidRDefault="00132A55" w:rsidP="00132A55">
            <w:pPr>
              <w:pStyle w:val="FSCtblMRL10"/>
              <w:rPr>
                <w:lang w:val="en-AU"/>
              </w:rPr>
            </w:pPr>
            <w:r w:rsidRPr="001B2D2E">
              <w:t>Strawberr</w:t>
            </w:r>
            <w:r>
              <w:t>y</w:t>
            </w:r>
          </w:p>
        </w:tc>
        <w:tc>
          <w:tcPr>
            <w:tcW w:w="1021" w:type="dxa"/>
            <w:tcBorders>
              <w:top w:val="single" w:sz="4" w:space="0" w:color="auto"/>
              <w:bottom w:val="single" w:sz="4" w:space="0" w:color="auto"/>
            </w:tcBorders>
          </w:tcPr>
          <w:p w14:paraId="0B9F5B9C" w14:textId="77777777" w:rsidR="008C79AA" w:rsidRPr="001B2D2E" w:rsidRDefault="008C79AA" w:rsidP="00E52F84">
            <w:pPr>
              <w:pStyle w:val="FSCtblMRL2"/>
              <w:rPr>
                <w:lang w:val="en-AU"/>
              </w:rPr>
            </w:pPr>
            <w:r w:rsidRPr="001B2D2E">
              <w:t>0.5</w:t>
            </w:r>
          </w:p>
        </w:tc>
      </w:tr>
    </w:tbl>
    <w:p w14:paraId="5F3E4AEC" w14:textId="77777777" w:rsidR="00D87970" w:rsidRDefault="00D87970" w:rsidP="008C79AA">
      <w:pPr>
        <w:pStyle w:val="FSCDraftingitem"/>
        <w:sectPr w:rsidR="00D87970" w:rsidSect="00D87970">
          <w:type w:val="continuous"/>
          <w:pgSz w:w="11906" w:h="16838" w:code="9"/>
          <w:pgMar w:top="1418" w:right="1418" w:bottom="1418" w:left="1418" w:header="709" w:footer="709" w:gutter="0"/>
          <w:cols w:num="2" w:space="397"/>
          <w:docGrid w:linePitch="360"/>
        </w:sectPr>
      </w:pPr>
    </w:p>
    <w:p w14:paraId="67DE8582" w14:textId="77777777" w:rsidR="00D87970" w:rsidRDefault="008C79AA" w:rsidP="008C79AA">
      <w:pPr>
        <w:pStyle w:val="FSCDraftingitem"/>
        <w:sectPr w:rsidR="00D87970" w:rsidSect="00D87970">
          <w:type w:val="continuous"/>
          <w:pgSz w:w="11906" w:h="16838" w:code="9"/>
          <w:pgMar w:top="1418" w:right="1418" w:bottom="1418" w:left="1418" w:header="709" w:footer="709" w:gutter="0"/>
          <w:cols w:space="397"/>
          <w:docGrid w:linePitch="360"/>
        </w:sectPr>
      </w:pPr>
      <w:r w:rsidRPr="001B2D2E">
        <w:lastRenderedPageBreak/>
        <w:t>[</w:t>
      </w:r>
      <w:r w:rsidR="008B4DE2">
        <w:t>1.</w:t>
      </w:r>
      <w:r w:rsidRPr="001B2D2E">
        <w:t>6]</w:t>
      </w:r>
      <w:r w:rsidRPr="001B2D2E">
        <w:tab/>
        <w:t xml:space="preserve">omitting </w:t>
      </w:r>
      <w:r w:rsidR="008B4DE2">
        <w:t>from</w:t>
      </w:r>
      <w:r w:rsidR="008B4DE2" w:rsidRPr="001B2D2E">
        <w:t xml:space="preserve"> </w:t>
      </w:r>
      <w:r w:rsidRPr="001B2D2E">
        <w:t>each of the following chemicals, the maximum residue limit for the food and substituting</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1D232E55" w14:textId="77777777" w:rsidTr="00E52F84">
        <w:trPr>
          <w:cantSplit/>
        </w:trPr>
        <w:tc>
          <w:tcPr>
            <w:tcW w:w="4423" w:type="dxa"/>
            <w:gridSpan w:val="2"/>
            <w:tcBorders>
              <w:top w:val="single" w:sz="4" w:space="0" w:color="auto"/>
            </w:tcBorders>
            <w:shd w:val="clear" w:color="auto" w:fill="auto"/>
          </w:tcPr>
          <w:p w14:paraId="3EB76825" w14:textId="77777777" w:rsidR="008C79AA" w:rsidRPr="001B2D2E" w:rsidRDefault="008C79AA" w:rsidP="00E52F84">
            <w:pPr>
              <w:pStyle w:val="FSCtblh3"/>
            </w:pPr>
            <w:r w:rsidRPr="001B2D2E">
              <w:lastRenderedPageBreak/>
              <w:t>Agvet chemical:  Boscalid</w:t>
            </w:r>
          </w:p>
        </w:tc>
      </w:tr>
      <w:tr w:rsidR="008C79AA" w:rsidRPr="001B2D2E" w14:paraId="67730CDF" w14:textId="77777777" w:rsidTr="00E52F84">
        <w:trPr>
          <w:cantSplit/>
        </w:trPr>
        <w:tc>
          <w:tcPr>
            <w:tcW w:w="4423" w:type="dxa"/>
            <w:gridSpan w:val="2"/>
            <w:shd w:val="clear" w:color="auto" w:fill="auto"/>
          </w:tcPr>
          <w:p w14:paraId="69B53304" w14:textId="77777777" w:rsidR="008C79AA" w:rsidRPr="001B2D2E" w:rsidRDefault="008C79AA" w:rsidP="00E52F84">
            <w:pPr>
              <w:pStyle w:val="FSCtblh4"/>
            </w:pPr>
            <w:r w:rsidRPr="001B2D2E">
              <w:t>Permitted residue—commodities of plant origin:  Boscalid</w:t>
            </w:r>
          </w:p>
        </w:tc>
      </w:tr>
      <w:tr w:rsidR="008C79AA" w:rsidRPr="001B2D2E" w14:paraId="7B1005A4" w14:textId="77777777" w:rsidTr="00E52F84">
        <w:trPr>
          <w:cantSplit/>
        </w:trPr>
        <w:tc>
          <w:tcPr>
            <w:tcW w:w="4423" w:type="dxa"/>
            <w:gridSpan w:val="2"/>
            <w:tcBorders>
              <w:bottom w:val="single" w:sz="4" w:space="0" w:color="auto"/>
            </w:tcBorders>
            <w:shd w:val="clear" w:color="auto" w:fill="auto"/>
          </w:tcPr>
          <w:p w14:paraId="43C1C0D8" w14:textId="77777777" w:rsidR="008C79AA" w:rsidRPr="001B2D2E" w:rsidRDefault="008C79AA" w:rsidP="00E52F84">
            <w:pPr>
              <w:pStyle w:val="FSCtblh4"/>
            </w:pPr>
            <w:r w:rsidRPr="001B2D2E">
              <w:t>Permitted residue—commodities of animal origin:  Sum of boscalid, 2-chloro-N-(4′-chloro-5-hydroxybiphenyl-2-yl) nicotinamide and the glucuronide conjugate of 2-chloro-N-(4′-chloro-5-hydroxybiphenyl-2-yl) nicotinamide, expressed as boscalid equivalents</w:t>
            </w:r>
          </w:p>
        </w:tc>
      </w:tr>
      <w:tr w:rsidR="008C79AA" w:rsidRPr="001B2D2E" w14:paraId="5FA7913C" w14:textId="77777777" w:rsidTr="00E52F84">
        <w:trPr>
          <w:cantSplit/>
        </w:trPr>
        <w:tc>
          <w:tcPr>
            <w:tcW w:w="3402" w:type="dxa"/>
            <w:tcBorders>
              <w:top w:val="single" w:sz="4" w:space="0" w:color="auto"/>
            </w:tcBorders>
          </w:tcPr>
          <w:p w14:paraId="30B5695A" w14:textId="77777777" w:rsidR="008C79AA" w:rsidRPr="001B2D2E" w:rsidRDefault="008C79AA" w:rsidP="00E52F84">
            <w:pPr>
              <w:pStyle w:val="FSCtblMRL10"/>
              <w:rPr>
                <w:lang w:val="en-AU"/>
              </w:rPr>
            </w:pPr>
            <w:r w:rsidRPr="001B2D2E">
              <w:t>Fruiting vegetables, cucurbits</w:t>
            </w:r>
          </w:p>
        </w:tc>
        <w:tc>
          <w:tcPr>
            <w:tcW w:w="1021" w:type="dxa"/>
            <w:tcBorders>
              <w:top w:val="single" w:sz="4" w:space="0" w:color="auto"/>
            </w:tcBorders>
          </w:tcPr>
          <w:p w14:paraId="3A977671" w14:textId="77777777" w:rsidR="008C79AA" w:rsidRPr="001B2D2E" w:rsidRDefault="008C79AA" w:rsidP="00E52F84">
            <w:pPr>
              <w:pStyle w:val="FSCtblMRL2"/>
              <w:rPr>
                <w:lang w:val="en-AU"/>
              </w:rPr>
            </w:pPr>
            <w:r w:rsidRPr="001B2D2E">
              <w:t>3</w:t>
            </w:r>
          </w:p>
        </w:tc>
      </w:tr>
      <w:tr w:rsidR="008C79AA" w:rsidRPr="001B2D2E" w14:paraId="339B1374" w14:textId="77777777" w:rsidTr="00E52F84">
        <w:trPr>
          <w:cantSplit/>
        </w:trPr>
        <w:tc>
          <w:tcPr>
            <w:tcW w:w="3402" w:type="dxa"/>
          </w:tcPr>
          <w:p w14:paraId="3A7B8FE0" w14:textId="77777777" w:rsidR="008C79AA" w:rsidRPr="001B2D2E" w:rsidRDefault="008C79AA" w:rsidP="00E52F84">
            <w:pPr>
              <w:pStyle w:val="FSCtblMRL10"/>
              <w:rPr>
                <w:lang w:val="en-AU"/>
              </w:rPr>
            </w:pPr>
            <w:r w:rsidRPr="001B2D2E">
              <w:t>Hops, dry</w:t>
            </w:r>
          </w:p>
        </w:tc>
        <w:tc>
          <w:tcPr>
            <w:tcW w:w="1021" w:type="dxa"/>
          </w:tcPr>
          <w:p w14:paraId="314B5F7D" w14:textId="77777777" w:rsidR="008C79AA" w:rsidRPr="001B2D2E" w:rsidRDefault="008C79AA" w:rsidP="00E52F84">
            <w:pPr>
              <w:pStyle w:val="FSCtblMRL2"/>
              <w:rPr>
                <w:lang w:val="en-AU"/>
              </w:rPr>
            </w:pPr>
            <w:r w:rsidRPr="001B2D2E">
              <w:t>60</w:t>
            </w:r>
          </w:p>
        </w:tc>
      </w:tr>
      <w:tr w:rsidR="008C79AA" w:rsidRPr="001B2D2E" w14:paraId="2CD2A7E0" w14:textId="77777777" w:rsidTr="00E52F84">
        <w:trPr>
          <w:cantSplit/>
        </w:trPr>
        <w:tc>
          <w:tcPr>
            <w:tcW w:w="3402" w:type="dxa"/>
            <w:tcBorders>
              <w:bottom w:val="single" w:sz="4" w:space="0" w:color="auto"/>
            </w:tcBorders>
          </w:tcPr>
          <w:p w14:paraId="5F462932" w14:textId="77777777" w:rsidR="008C79AA" w:rsidRPr="001B2D2E" w:rsidRDefault="008C79AA" w:rsidP="00E52F84">
            <w:pPr>
              <w:pStyle w:val="FSCtblMRL10"/>
              <w:rPr>
                <w:lang w:val="en-AU"/>
              </w:rPr>
            </w:pPr>
            <w:r w:rsidRPr="001B2D2E">
              <w:t>Leafy vegetables</w:t>
            </w:r>
          </w:p>
        </w:tc>
        <w:tc>
          <w:tcPr>
            <w:tcW w:w="1021" w:type="dxa"/>
            <w:tcBorders>
              <w:bottom w:val="single" w:sz="4" w:space="0" w:color="auto"/>
            </w:tcBorders>
          </w:tcPr>
          <w:p w14:paraId="21A75E20" w14:textId="77777777" w:rsidR="008C79AA" w:rsidRPr="001B2D2E" w:rsidRDefault="008C79AA" w:rsidP="00E52F84">
            <w:pPr>
              <w:pStyle w:val="FSCtblMRL2"/>
              <w:rPr>
                <w:lang w:val="en-AU"/>
              </w:rPr>
            </w:pPr>
            <w:r w:rsidRPr="001B2D2E">
              <w:t>40</w:t>
            </w:r>
          </w:p>
        </w:tc>
      </w:tr>
    </w:tbl>
    <w:p w14:paraId="287F0355"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0DBC5C9D" w14:textId="77777777" w:rsidTr="00E52F84">
        <w:trPr>
          <w:cantSplit/>
        </w:trPr>
        <w:tc>
          <w:tcPr>
            <w:tcW w:w="4423" w:type="dxa"/>
            <w:gridSpan w:val="2"/>
            <w:tcBorders>
              <w:top w:val="single" w:sz="4" w:space="0" w:color="auto"/>
            </w:tcBorders>
            <w:shd w:val="clear" w:color="auto" w:fill="auto"/>
          </w:tcPr>
          <w:p w14:paraId="2BAFAE3E" w14:textId="77777777" w:rsidR="008C79AA" w:rsidRPr="001B2D2E" w:rsidRDefault="008C79AA" w:rsidP="00E52F84">
            <w:pPr>
              <w:pStyle w:val="FSCtblh3"/>
            </w:pPr>
            <w:r w:rsidRPr="001B2D2E">
              <w:t>Agvet chemical:  Carbaryl</w:t>
            </w:r>
          </w:p>
        </w:tc>
      </w:tr>
      <w:tr w:rsidR="008C79AA" w:rsidRPr="001B2D2E" w14:paraId="5611919D" w14:textId="77777777" w:rsidTr="00E52F84">
        <w:trPr>
          <w:cantSplit/>
        </w:trPr>
        <w:tc>
          <w:tcPr>
            <w:tcW w:w="4423" w:type="dxa"/>
            <w:gridSpan w:val="2"/>
            <w:tcBorders>
              <w:bottom w:val="single" w:sz="4" w:space="0" w:color="auto"/>
            </w:tcBorders>
            <w:shd w:val="clear" w:color="auto" w:fill="auto"/>
          </w:tcPr>
          <w:p w14:paraId="0E39AF95" w14:textId="77777777" w:rsidR="008C79AA" w:rsidRPr="001B2D2E" w:rsidRDefault="008C79AA" w:rsidP="00E52F84">
            <w:pPr>
              <w:pStyle w:val="FSCtblh4"/>
            </w:pPr>
            <w:r w:rsidRPr="001B2D2E">
              <w:t>Permitted residue:  Carbaryl</w:t>
            </w:r>
          </w:p>
        </w:tc>
      </w:tr>
      <w:tr w:rsidR="008C79AA" w:rsidRPr="001B2D2E" w14:paraId="6B49C05E" w14:textId="77777777" w:rsidTr="00E52F84">
        <w:trPr>
          <w:cantSplit/>
        </w:trPr>
        <w:tc>
          <w:tcPr>
            <w:tcW w:w="3402" w:type="dxa"/>
            <w:tcBorders>
              <w:top w:val="single" w:sz="4" w:space="0" w:color="auto"/>
            </w:tcBorders>
          </w:tcPr>
          <w:p w14:paraId="7B0C0D7F" w14:textId="77777777" w:rsidR="008C79AA" w:rsidRPr="001B2D2E" w:rsidRDefault="008C79AA" w:rsidP="00E52F84">
            <w:pPr>
              <w:pStyle w:val="FSCtblMRL10"/>
              <w:rPr>
                <w:lang w:val="en-AU"/>
              </w:rPr>
            </w:pPr>
            <w:r w:rsidRPr="001B2D2E">
              <w:t>Avocado</w:t>
            </w:r>
          </w:p>
        </w:tc>
        <w:tc>
          <w:tcPr>
            <w:tcW w:w="1021" w:type="dxa"/>
            <w:tcBorders>
              <w:top w:val="single" w:sz="4" w:space="0" w:color="auto"/>
            </w:tcBorders>
          </w:tcPr>
          <w:p w14:paraId="186EBCB2" w14:textId="77777777" w:rsidR="008C79AA" w:rsidRPr="001B2D2E" w:rsidRDefault="008C79AA" w:rsidP="00E52F84">
            <w:pPr>
              <w:pStyle w:val="FSCtblMRL2"/>
              <w:rPr>
                <w:lang w:val="en-AU"/>
              </w:rPr>
            </w:pPr>
            <w:r w:rsidRPr="001B2D2E">
              <w:t>2</w:t>
            </w:r>
          </w:p>
        </w:tc>
      </w:tr>
      <w:tr w:rsidR="008C79AA" w:rsidRPr="001B2D2E" w14:paraId="7078C176" w14:textId="77777777" w:rsidTr="00E52F84">
        <w:trPr>
          <w:cantSplit/>
        </w:trPr>
        <w:tc>
          <w:tcPr>
            <w:tcW w:w="3402" w:type="dxa"/>
          </w:tcPr>
          <w:p w14:paraId="4FDF79B7" w14:textId="77777777" w:rsidR="008C79AA" w:rsidRPr="001B2D2E" w:rsidRDefault="008C79AA" w:rsidP="00E52F84">
            <w:pPr>
              <w:pStyle w:val="FSCtblMRL10"/>
              <w:rPr>
                <w:lang w:val="en-AU"/>
              </w:rPr>
            </w:pPr>
            <w:r w:rsidRPr="001B2D2E">
              <w:t>Edible offal (mammalian)</w:t>
            </w:r>
          </w:p>
        </w:tc>
        <w:tc>
          <w:tcPr>
            <w:tcW w:w="1021" w:type="dxa"/>
          </w:tcPr>
          <w:p w14:paraId="4B4D5312" w14:textId="77777777" w:rsidR="008C79AA" w:rsidRPr="001B2D2E" w:rsidRDefault="008C79AA" w:rsidP="00E52F84">
            <w:pPr>
              <w:pStyle w:val="FSCtblMRL2"/>
              <w:rPr>
                <w:lang w:val="en-AU"/>
              </w:rPr>
            </w:pPr>
            <w:r w:rsidRPr="001B2D2E">
              <w:t>3</w:t>
            </w:r>
          </w:p>
        </w:tc>
      </w:tr>
      <w:tr w:rsidR="008C79AA" w:rsidRPr="001B2D2E" w14:paraId="25AA6A9E" w14:textId="77777777" w:rsidTr="00E52F84">
        <w:trPr>
          <w:cantSplit/>
        </w:trPr>
        <w:tc>
          <w:tcPr>
            <w:tcW w:w="3402" w:type="dxa"/>
          </w:tcPr>
          <w:p w14:paraId="63A2C998" w14:textId="77777777" w:rsidR="008C79AA" w:rsidRPr="001B2D2E" w:rsidRDefault="008C79AA" w:rsidP="00E52F84">
            <w:pPr>
              <w:pStyle w:val="FSCtblMRL10"/>
              <w:rPr>
                <w:lang w:val="en-AU"/>
              </w:rPr>
            </w:pPr>
            <w:r w:rsidRPr="001B2D2E">
              <w:t>Eggs</w:t>
            </w:r>
          </w:p>
        </w:tc>
        <w:tc>
          <w:tcPr>
            <w:tcW w:w="1021" w:type="dxa"/>
          </w:tcPr>
          <w:p w14:paraId="771CC47A" w14:textId="77777777" w:rsidR="008C79AA" w:rsidRPr="001B2D2E" w:rsidRDefault="008C79AA" w:rsidP="00E52F84">
            <w:pPr>
              <w:pStyle w:val="FSCtblMRL2"/>
              <w:rPr>
                <w:lang w:val="en-AU"/>
              </w:rPr>
            </w:pPr>
            <w:r w:rsidRPr="001B2D2E">
              <w:t>*0.02</w:t>
            </w:r>
          </w:p>
        </w:tc>
      </w:tr>
      <w:tr w:rsidR="008C79AA" w:rsidRPr="001B2D2E" w14:paraId="19FD79C2" w14:textId="77777777" w:rsidTr="00E52F84">
        <w:trPr>
          <w:cantSplit/>
        </w:trPr>
        <w:tc>
          <w:tcPr>
            <w:tcW w:w="3402" w:type="dxa"/>
          </w:tcPr>
          <w:p w14:paraId="15C8F143" w14:textId="77777777" w:rsidR="008C79AA" w:rsidRPr="001B2D2E" w:rsidRDefault="008C79AA" w:rsidP="00E52F84">
            <w:pPr>
              <w:pStyle w:val="FSCtblMRL10"/>
              <w:rPr>
                <w:lang w:val="en-AU"/>
              </w:rPr>
            </w:pPr>
            <w:r w:rsidRPr="001B2D2E">
              <w:t>Feijoa</w:t>
            </w:r>
          </w:p>
        </w:tc>
        <w:tc>
          <w:tcPr>
            <w:tcW w:w="1021" w:type="dxa"/>
          </w:tcPr>
          <w:p w14:paraId="58DC6437" w14:textId="77777777" w:rsidR="008C79AA" w:rsidRPr="001B2D2E" w:rsidRDefault="008C79AA" w:rsidP="00E52F84">
            <w:pPr>
              <w:pStyle w:val="FSCtblMRL2"/>
              <w:rPr>
                <w:lang w:val="en-AU"/>
              </w:rPr>
            </w:pPr>
            <w:r w:rsidRPr="001B2D2E">
              <w:t>*0.01</w:t>
            </w:r>
          </w:p>
        </w:tc>
      </w:tr>
      <w:tr w:rsidR="008C79AA" w:rsidRPr="001B2D2E" w14:paraId="6FE4AC6A" w14:textId="77777777" w:rsidTr="00E52F84">
        <w:trPr>
          <w:cantSplit/>
        </w:trPr>
        <w:tc>
          <w:tcPr>
            <w:tcW w:w="3402" w:type="dxa"/>
          </w:tcPr>
          <w:p w14:paraId="2C34D0E8" w14:textId="77777777" w:rsidR="008C79AA" w:rsidRPr="001B2D2E" w:rsidRDefault="008C79AA" w:rsidP="00E52F84">
            <w:pPr>
              <w:pStyle w:val="FSCtblMRL10"/>
              <w:rPr>
                <w:lang w:val="en-AU"/>
              </w:rPr>
            </w:pPr>
            <w:r w:rsidRPr="001B2D2E">
              <w:t>Fruiting vegetables, cucurbits</w:t>
            </w:r>
          </w:p>
        </w:tc>
        <w:tc>
          <w:tcPr>
            <w:tcW w:w="1021" w:type="dxa"/>
          </w:tcPr>
          <w:p w14:paraId="013F2E6D" w14:textId="77777777" w:rsidR="008C79AA" w:rsidRPr="001B2D2E" w:rsidRDefault="008C79AA" w:rsidP="00E52F84">
            <w:pPr>
              <w:pStyle w:val="FSCtblMRL2"/>
              <w:rPr>
                <w:lang w:val="en-AU"/>
              </w:rPr>
            </w:pPr>
            <w:r w:rsidRPr="001B2D2E">
              <w:t>*0.01</w:t>
            </w:r>
          </w:p>
        </w:tc>
      </w:tr>
      <w:tr w:rsidR="008C79AA" w:rsidRPr="001B2D2E" w14:paraId="681298B2" w14:textId="77777777" w:rsidTr="00E52F84">
        <w:trPr>
          <w:cantSplit/>
        </w:trPr>
        <w:tc>
          <w:tcPr>
            <w:tcW w:w="3402" w:type="dxa"/>
          </w:tcPr>
          <w:p w14:paraId="32B74DC7" w14:textId="77777777" w:rsidR="008C79AA" w:rsidRPr="001B2D2E" w:rsidRDefault="008C79AA" w:rsidP="00E52F84">
            <w:pPr>
              <w:pStyle w:val="FSCtblMRL10"/>
              <w:rPr>
                <w:lang w:val="en-AU"/>
              </w:rPr>
            </w:pPr>
            <w:r w:rsidRPr="001B2D2E">
              <w:t>Grapes</w:t>
            </w:r>
          </w:p>
        </w:tc>
        <w:tc>
          <w:tcPr>
            <w:tcW w:w="1021" w:type="dxa"/>
          </w:tcPr>
          <w:p w14:paraId="3D2FA67B" w14:textId="77777777" w:rsidR="008C79AA" w:rsidRPr="001B2D2E" w:rsidRDefault="008C79AA" w:rsidP="00E52F84">
            <w:pPr>
              <w:pStyle w:val="FSCtblMRL2"/>
              <w:rPr>
                <w:lang w:val="en-AU"/>
              </w:rPr>
            </w:pPr>
            <w:r w:rsidRPr="001B2D2E">
              <w:t>*0.01</w:t>
            </w:r>
          </w:p>
        </w:tc>
      </w:tr>
      <w:tr w:rsidR="008C79AA" w:rsidRPr="001B2D2E" w14:paraId="1C39F21A" w14:textId="77777777" w:rsidTr="00E52F84">
        <w:trPr>
          <w:cantSplit/>
        </w:trPr>
        <w:tc>
          <w:tcPr>
            <w:tcW w:w="3402" w:type="dxa"/>
          </w:tcPr>
          <w:p w14:paraId="2C78C09A" w14:textId="77777777" w:rsidR="008C79AA" w:rsidRPr="001B2D2E" w:rsidRDefault="008C79AA" w:rsidP="00E52F84">
            <w:pPr>
              <w:pStyle w:val="FSCtblMRL10"/>
              <w:rPr>
                <w:lang w:val="en-AU"/>
              </w:rPr>
            </w:pPr>
            <w:r w:rsidRPr="001B2D2E">
              <w:t>Guava</w:t>
            </w:r>
          </w:p>
        </w:tc>
        <w:tc>
          <w:tcPr>
            <w:tcW w:w="1021" w:type="dxa"/>
          </w:tcPr>
          <w:p w14:paraId="2F81A8EA" w14:textId="77777777" w:rsidR="008C79AA" w:rsidRPr="001B2D2E" w:rsidRDefault="008C79AA" w:rsidP="00E52F84">
            <w:pPr>
              <w:pStyle w:val="FSCtblMRL2"/>
              <w:rPr>
                <w:lang w:val="en-AU"/>
              </w:rPr>
            </w:pPr>
            <w:r w:rsidRPr="001B2D2E">
              <w:t>*0.01</w:t>
            </w:r>
          </w:p>
        </w:tc>
      </w:tr>
      <w:tr w:rsidR="008C79AA" w:rsidRPr="001B2D2E" w14:paraId="5CE85FE2" w14:textId="77777777" w:rsidTr="00E52F84">
        <w:trPr>
          <w:cantSplit/>
        </w:trPr>
        <w:tc>
          <w:tcPr>
            <w:tcW w:w="3402" w:type="dxa"/>
          </w:tcPr>
          <w:p w14:paraId="760981CB" w14:textId="77777777" w:rsidR="008C79AA" w:rsidRPr="001B2D2E" w:rsidRDefault="008C79AA" w:rsidP="00E52F84">
            <w:pPr>
              <w:pStyle w:val="FSCtblMRL10"/>
              <w:rPr>
                <w:lang w:val="en-AU"/>
              </w:rPr>
            </w:pPr>
            <w:r w:rsidRPr="001B2D2E">
              <w:t>Jaboticaba</w:t>
            </w:r>
          </w:p>
        </w:tc>
        <w:tc>
          <w:tcPr>
            <w:tcW w:w="1021" w:type="dxa"/>
          </w:tcPr>
          <w:p w14:paraId="65C54B58" w14:textId="77777777" w:rsidR="008C79AA" w:rsidRPr="001B2D2E" w:rsidRDefault="008C79AA" w:rsidP="00E52F84">
            <w:pPr>
              <w:pStyle w:val="FSCtblMRL2"/>
              <w:rPr>
                <w:lang w:val="en-AU"/>
              </w:rPr>
            </w:pPr>
            <w:r w:rsidRPr="001B2D2E">
              <w:t>*0.01</w:t>
            </w:r>
          </w:p>
        </w:tc>
      </w:tr>
      <w:tr w:rsidR="008C79AA" w:rsidRPr="001B2D2E" w14:paraId="4E05DE18" w14:textId="77777777" w:rsidTr="00E52F84">
        <w:trPr>
          <w:cantSplit/>
        </w:trPr>
        <w:tc>
          <w:tcPr>
            <w:tcW w:w="3402" w:type="dxa"/>
          </w:tcPr>
          <w:p w14:paraId="59B3570A" w14:textId="77777777" w:rsidR="008C79AA" w:rsidRPr="001B2D2E" w:rsidRDefault="008C79AA" w:rsidP="00E52F84">
            <w:pPr>
              <w:pStyle w:val="FSCtblMRL10"/>
              <w:rPr>
                <w:lang w:val="en-AU"/>
              </w:rPr>
            </w:pPr>
            <w:r w:rsidRPr="001B2D2E">
              <w:t>Jackfruit</w:t>
            </w:r>
          </w:p>
        </w:tc>
        <w:tc>
          <w:tcPr>
            <w:tcW w:w="1021" w:type="dxa"/>
          </w:tcPr>
          <w:p w14:paraId="501EF0BA" w14:textId="77777777" w:rsidR="008C79AA" w:rsidRPr="001B2D2E" w:rsidRDefault="008C79AA" w:rsidP="00E52F84">
            <w:pPr>
              <w:pStyle w:val="FSCtblMRL2"/>
              <w:rPr>
                <w:lang w:val="en-AU"/>
              </w:rPr>
            </w:pPr>
            <w:r w:rsidRPr="001B2D2E">
              <w:t>*0.01</w:t>
            </w:r>
          </w:p>
        </w:tc>
      </w:tr>
      <w:tr w:rsidR="008C79AA" w:rsidRPr="001B2D2E" w14:paraId="562C8408" w14:textId="77777777" w:rsidTr="00E52F84">
        <w:trPr>
          <w:cantSplit/>
        </w:trPr>
        <w:tc>
          <w:tcPr>
            <w:tcW w:w="3402" w:type="dxa"/>
          </w:tcPr>
          <w:p w14:paraId="52262658" w14:textId="77777777" w:rsidR="008C79AA" w:rsidRPr="001B2D2E" w:rsidRDefault="008C79AA" w:rsidP="00E52F84">
            <w:pPr>
              <w:pStyle w:val="FSCtblMRL10"/>
              <w:rPr>
                <w:lang w:val="en-AU"/>
              </w:rPr>
            </w:pPr>
            <w:r w:rsidRPr="001B2D2E">
              <w:t>Litchi</w:t>
            </w:r>
          </w:p>
        </w:tc>
        <w:tc>
          <w:tcPr>
            <w:tcW w:w="1021" w:type="dxa"/>
          </w:tcPr>
          <w:p w14:paraId="1C99DFD4" w14:textId="77777777" w:rsidR="008C79AA" w:rsidRPr="001B2D2E" w:rsidRDefault="008C79AA" w:rsidP="00E52F84">
            <w:pPr>
              <w:pStyle w:val="FSCtblMRL2"/>
              <w:rPr>
                <w:lang w:val="en-AU"/>
              </w:rPr>
            </w:pPr>
            <w:r w:rsidRPr="001B2D2E">
              <w:t>*0.01</w:t>
            </w:r>
          </w:p>
        </w:tc>
      </w:tr>
      <w:tr w:rsidR="008C79AA" w:rsidRPr="001B2D2E" w14:paraId="6E5BCC2D" w14:textId="77777777" w:rsidTr="00E52F84">
        <w:trPr>
          <w:cantSplit/>
        </w:trPr>
        <w:tc>
          <w:tcPr>
            <w:tcW w:w="3402" w:type="dxa"/>
          </w:tcPr>
          <w:p w14:paraId="04D213B5" w14:textId="77777777" w:rsidR="008C79AA" w:rsidRPr="001B2D2E" w:rsidRDefault="008C79AA" w:rsidP="00E52F84">
            <w:pPr>
              <w:pStyle w:val="FSCtblMRL10"/>
              <w:rPr>
                <w:lang w:val="en-AU"/>
              </w:rPr>
            </w:pPr>
            <w:r w:rsidRPr="001B2D2E">
              <w:t>Longan</w:t>
            </w:r>
          </w:p>
        </w:tc>
        <w:tc>
          <w:tcPr>
            <w:tcW w:w="1021" w:type="dxa"/>
          </w:tcPr>
          <w:p w14:paraId="0A4AB058" w14:textId="77777777" w:rsidR="008C79AA" w:rsidRPr="001B2D2E" w:rsidRDefault="008C79AA" w:rsidP="00E52F84">
            <w:pPr>
              <w:pStyle w:val="FSCtblMRL2"/>
              <w:rPr>
                <w:lang w:val="en-AU"/>
              </w:rPr>
            </w:pPr>
            <w:r w:rsidRPr="001B2D2E">
              <w:t>*0.01</w:t>
            </w:r>
          </w:p>
        </w:tc>
      </w:tr>
      <w:tr w:rsidR="008C79AA" w:rsidRPr="001B2D2E" w14:paraId="1A37E908" w14:textId="77777777" w:rsidTr="00E52F84">
        <w:trPr>
          <w:cantSplit/>
        </w:trPr>
        <w:tc>
          <w:tcPr>
            <w:tcW w:w="3402" w:type="dxa"/>
          </w:tcPr>
          <w:p w14:paraId="52B4BAA1" w14:textId="77777777" w:rsidR="008C79AA" w:rsidRPr="001B2D2E" w:rsidRDefault="008C79AA" w:rsidP="00E52F84">
            <w:pPr>
              <w:pStyle w:val="FSCtblMRL10"/>
              <w:rPr>
                <w:lang w:val="en-AU"/>
              </w:rPr>
            </w:pPr>
            <w:r w:rsidRPr="001B2D2E">
              <w:t>Mango</w:t>
            </w:r>
          </w:p>
        </w:tc>
        <w:tc>
          <w:tcPr>
            <w:tcW w:w="1021" w:type="dxa"/>
          </w:tcPr>
          <w:p w14:paraId="7A689C0F" w14:textId="77777777" w:rsidR="008C79AA" w:rsidRPr="001B2D2E" w:rsidRDefault="008C79AA" w:rsidP="00E52F84">
            <w:pPr>
              <w:pStyle w:val="FSCtblMRL2"/>
              <w:rPr>
                <w:lang w:val="en-AU"/>
              </w:rPr>
            </w:pPr>
            <w:r w:rsidRPr="001B2D2E">
              <w:t>2</w:t>
            </w:r>
          </w:p>
        </w:tc>
      </w:tr>
      <w:tr w:rsidR="008C79AA" w:rsidRPr="001B2D2E" w14:paraId="249556C4" w14:textId="77777777" w:rsidTr="00E52F84">
        <w:trPr>
          <w:cantSplit/>
        </w:trPr>
        <w:tc>
          <w:tcPr>
            <w:tcW w:w="3402" w:type="dxa"/>
          </w:tcPr>
          <w:p w14:paraId="6DF39BDD" w14:textId="77777777" w:rsidR="008C79AA" w:rsidRPr="001B2D2E" w:rsidRDefault="008C79AA" w:rsidP="00E52F84">
            <w:pPr>
              <w:pStyle w:val="FSCtblMRL10"/>
              <w:rPr>
                <w:lang w:val="en-AU"/>
              </w:rPr>
            </w:pPr>
            <w:r w:rsidRPr="001B2D2E">
              <w:t>Meat (mammalian)</w:t>
            </w:r>
          </w:p>
        </w:tc>
        <w:tc>
          <w:tcPr>
            <w:tcW w:w="1021" w:type="dxa"/>
          </w:tcPr>
          <w:p w14:paraId="35AF63D3" w14:textId="77777777" w:rsidR="008C79AA" w:rsidRPr="001B2D2E" w:rsidRDefault="008C79AA" w:rsidP="00E52F84">
            <w:pPr>
              <w:pStyle w:val="FSCtblMRL2"/>
              <w:rPr>
                <w:lang w:val="en-AU"/>
              </w:rPr>
            </w:pPr>
            <w:r w:rsidRPr="001B2D2E">
              <w:t>0.07</w:t>
            </w:r>
          </w:p>
        </w:tc>
      </w:tr>
      <w:tr w:rsidR="008C79AA" w:rsidRPr="001B2D2E" w14:paraId="58AD7626" w14:textId="77777777" w:rsidTr="00E52F84">
        <w:trPr>
          <w:cantSplit/>
        </w:trPr>
        <w:tc>
          <w:tcPr>
            <w:tcW w:w="3402" w:type="dxa"/>
          </w:tcPr>
          <w:p w14:paraId="102E7120" w14:textId="77777777" w:rsidR="008C79AA" w:rsidRPr="001B2D2E" w:rsidRDefault="008C79AA" w:rsidP="00E52F84">
            <w:pPr>
              <w:pStyle w:val="FSCtblMRL10"/>
              <w:rPr>
                <w:lang w:val="en-AU"/>
              </w:rPr>
            </w:pPr>
            <w:r w:rsidRPr="001B2D2E">
              <w:t>Milks</w:t>
            </w:r>
          </w:p>
        </w:tc>
        <w:tc>
          <w:tcPr>
            <w:tcW w:w="1021" w:type="dxa"/>
          </w:tcPr>
          <w:p w14:paraId="60B69CE2" w14:textId="77777777" w:rsidR="008C79AA" w:rsidRPr="001B2D2E" w:rsidRDefault="008C79AA" w:rsidP="00E52F84">
            <w:pPr>
              <w:pStyle w:val="FSCtblMRL2"/>
              <w:rPr>
                <w:lang w:val="en-AU"/>
              </w:rPr>
            </w:pPr>
            <w:r w:rsidRPr="001B2D2E">
              <w:t>0.1</w:t>
            </w:r>
          </w:p>
        </w:tc>
      </w:tr>
      <w:tr w:rsidR="008C79AA" w:rsidRPr="001B2D2E" w14:paraId="54B79894" w14:textId="77777777" w:rsidTr="00E52F84">
        <w:trPr>
          <w:cantSplit/>
        </w:trPr>
        <w:tc>
          <w:tcPr>
            <w:tcW w:w="3402" w:type="dxa"/>
          </w:tcPr>
          <w:p w14:paraId="119A66CD" w14:textId="77777777" w:rsidR="008C79AA" w:rsidRPr="001B2D2E" w:rsidRDefault="008C79AA" w:rsidP="00E52F84">
            <w:pPr>
              <w:pStyle w:val="FSCtblMRL10"/>
              <w:rPr>
                <w:lang w:val="en-AU"/>
              </w:rPr>
            </w:pPr>
            <w:r w:rsidRPr="001B2D2E">
              <w:t>Pome fruits</w:t>
            </w:r>
          </w:p>
        </w:tc>
        <w:tc>
          <w:tcPr>
            <w:tcW w:w="1021" w:type="dxa"/>
          </w:tcPr>
          <w:p w14:paraId="6B667586" w14:textId="77777777" w:rsidR="008C79AA" w:rsidRPr="001B2D2E" w:rsidRDefault="008C79AA" w:rsidP="00E52F84">
            <w:pPr>
              <w:pStyle w:val="FSCtblMRL2"/>
              <w:rPr>
                <w:lang w:val="en-AU"/>
              </w:rPr>
            </w:pPr>
            <w:r w:rsidRPr="001B2D2E">
              <w:t>0.2</w:t>
            </w:r>
          </w:p>
        </w:tc>
      </w:tr>
      <w:tr w:rsidR="008C79AA" w:rsidRPr="001B2D2E" w14:paraId="71236A34" w14:textId="77777777" w:rsidTr="00E52F84">
        <w:trPr>
          <w:cantSplit/>
        </w:trPr>
        <w:tc>
          <w:tcPr>
            <w:tcW w:w="3402" w:type="dxa"/>
          </w:tcPr>
          <w:p w14:paraId="22654C32" w14:textId="77777777" w:rsidR="008C79AA" w:rsidRPr="001B2D2E" w:rsidRDefault="008C79AA" w:rsidP="00E52F84">
            <w:pPr>
              <w:pStyle w:val="FSCtblMRL10"/>
              <w:rPr>
                <w:lang w:val="en-AU"/>
              </w:rPr>
            </w:pPr>
            <w:r w:rsidRPr="001B2D2E">
              <w:t>Potato</w:t>
            </w:r>
          </w:p>
        </w:tc>
        <w:tc>
          <w:tcPr>
            <w:tcW w:w="1021" w:type="dxa"/>
          </w:tcPr>
          <w:p w14:paraId="2328D941" w14:textId="77777777" w:rsidR="008C79AA" w:rsidRPr="001B2D2E" w:rsidRDefault="008C79AA" w:rsidP="00E52F84">
            <w:pPr>
              <w:pStyle w:val="FSCtblMRL2"/>
              <w:rPr>
                <w:lang w:val="en-AU"/>
              </w:rPr>
            </w:pPr>
            <w:r w:rsidRPr="001B2D2E">
              <w:t>0.1</w:t>
            </w:r>
          </w:p>
        </w:tc>
      </w:tr>
      <w:tr w:rsidR="008C79AA" w:rsidRPr="001B2D2E" w14:paraId="294393DC" w14:textId="77777777" w:rsidTr="00E52F84">
        <w:trPr>
          <w:cantSplit/>
        </w:trPr>
        <w:tc>
          <w:tcPr>
            <w:tcW w:w="3402" w:type="dxa"/>
          </w:tcPr>
          <w:p w14:paraId="76AE33B0" w14:textId="77777777" w:rsidR="008C79AA" w:rsidRPr="001B2D2E" w:rsidRDefault="008C79AA" w:rsidP="00E52F84">
            <w:pPr>
              <w:pStyle w:val="FSCtblMRL10"/>
              <w:rPr>
                <w:lang w:val="en-AU"/>
              </w:rPr>
            </w:pPr>
            <w:r w:rsidRPr="001B2D2E">
              <w:t>Poultry, edible offal of</w:t>
            </w:r>
          </w:p>
        </w:tc>
        <w:tc>
          <w:tcPr>
            <w:tcW w:w="1021" w:type="dxa"/>
          </w:tcPr>
          <w:p w14:paraId="1401EF3C" w14:textId="77777777" w:rsidR="008C79AA" w:rsidRPr="001B2D2E" w:rsidRDefault="008C79AA" w:rsidP="00E52F84">
            <w:pPr>
              <w:pStyle w:val="FSCtblMRL2"/>
              <w:rPr>
                <w:lang w:val="en-AU"/>
              </w:rPr>
            </w:pPr>
            <w:r w:rsidRPr="001B2D2E">
              <w:t>0.2</w:t>
            </w:r>
          </w:p>
        </w:tc>
      </w:tr>
      <w:tr w:rsidR="008C79AA" w:rsidRPr="001B2D2E" w14:paraId="5F88AB24" w14:textId="77777777" w:rsidTr="00E52F84">
        <w:trPr>
          <w:cantSplit/>
        </w:trPr>
        <w:tc>
          <w:tcPr>
            <w:tcW w:w="3402" w:type="dxa"/>
          </w:tcPr>
          <w:p w14:paraId="208C2834" w14:textId="77777777" w:rsidR="008C79AA" w:rsidRPr="001B2D2E" w:rsidRDefault="008C79AA" w:rsidP="00E52F84">
            <w:pPr>
              <w:pStyle w:val="FSCtblMRL10"/>
              <w:rPr>
                <w:lang w:val="en-AU"/>
              </w:rPr>
            </w:pPr>
            <w:r w:rsidRPr="001B2D2E">
              <w:t>Poultry meat</w:t>
            </w:r>
          </w:p>
        </w:tc>
        <w:tc>
          <w:tcPr>
            <w:tcW w:w="1021" w:type="dxa"/>
          </w:tcPr>
          <w:p w14:paraId="3BEF1F18" w14:textId="77777777" w:rsidR="008C79AA" w:rsidRPr="001B2D2E" w:rsidRDefault="008C79AA" w:rsidP="00E52F84">
            <w:pPr>
              <w:pStyle w:val="FSCtblMRL2"/>
              <w:rPr>
                <w:lang w:val="en-AU"/>
              </w:rPr>
            </w:pPr>
            <w:r w:rsidRPr="001B2D2E">
              <w:t>*0.02</w:t>
            </w:r>
          </w:p>
        </w:tc>
      </w:tr>
      <w:tr w:rsidR="008C79AA" w:rsidRPr="001B2D2E" w14:paraId="101DF336" w14:textId="77777777" w:rsidTr="00E52F84">
        <w:trPr>
          <w:cantSplit/>
        </w:trPr>
        <w:tc>
          <w:tcPr>
            <w:tcW w:w="3402" w:type="dxa"/>
          </w:tcPr>
          <w:p w14:paraId="191A729A" w14:textId="77777777" w:rsidR="008C79AA" w:rsidRPr="001B2D2E" w:rsidRDefault="008C79AA" w:rsidP="00E52F84">
            <w:pPr>
              <w:pStyle w:val="FSCtblMRL10"/>
              <w:rPr>
                <w:lang w:val="en-AU"/>
              </w:rPr>
            </w:pPr>
            <w:r w:rsidRPr="001B2D2E">
              <w:t>Rambutan</w:t>
            </w:r>
          </w:p>
        </w:tc>
        <w:tc>
          <w:tcPr>
            <w:tcW w:w="1021" w:type="dxa"/>
          </w:tcPr>
          <w:p w14:paraId="26AB2E5A" w14:textId="77777777" w:rsidR="008C79AA" w:rsidRPr="001B2D2E" w:rsidRDefault="008C79AA" w:rsidP="00E52F84">
            <w:pPr>
              <w:pStyle w:val="FSCtblMRL2"/>
              <w:rPr>
                <w:lang w:val="en-AU"/>
              </w:rPr>
            </w:pPr>
            <w:r w:rsidRPr="001B2D2E">
              <w:t>*0.01</w:t>
            </w:r>
          </w:p>
        </w:tc>
      </w:tr>
      <w:tr w:rsidR="008C79AA" w:rsidRPr="001B2D2E" w14:paraId="06B79DBF" w14:textId="77777777" w:rsidTr="00E52F84">
        <w:trPr>
          <w:cantSplit/>
        </w:trPr>
        <w:tc>
          <w:tcPr>
            <w:tcW w:w="3402" w:type="dxa"/>
          </w:tcPr>
          <w:p w14:paraId="68082127" w14:textId="77777777" w:rsidR="008C79AA" w:rsidRPr="001B2D2E" w:rsidRDefault="008C79AA" w:rsidP="00E52F84">
            <w:pPr>
              <w:pStyle w:val="FSCtblMRL10"/>
              <w:rPr>
                <w:lang w:val="en-AU"/>
              </w:rPr>
            </w:pPr>
            <w:r w:rsidRPr="001B2D2E">
              <w:t>Raspberries, red, black</w:t>
            </w:r>
          </w:p>
        </w:tc>
        <w:tc>
          <w:tcPr>
            <w:tcW w:w="1021" w:type="dxa"/>
          </w:tcPr>
          <w:p w14:paraId="1AECBA66" w14:textId="77777777" w:rsidR="008C79AA" w:rsidRPr="001B2D2E" w:rsidRDefault="008C79AA" w:rsidP="00E52F84">
            <w:pPr>
              <w:pStyle w:val="FSCtblMRL2"/>
              <w:rPr>
                <w:lang w:val="en-AU"/>
              </w:rPr>
            </w:pPr>
            <w:r w:rsidRPr="001B2D2E">
              <w:t>15</w:t>
            </w:r>
          </w:p>
        </w:tc>
      </w:tr>
      <w:tr w:rsidR="008C79AA" w:rsidRPr="001B2D2E" w14:paraId="56B8DD6B" w14:textId="77777777" w:rsidTr="00E52F84">
        <w:trPr>
          <w:cantSplit/>
        </w:trPr>
        <w:tc>
          <w:tcPr>
            <w:tcW w:w="3402" w:type="dxa"/>
          </w:tcPr>
          <w:p w14:paraId="4D2B4ED3" w14:textId="77777777" w:rsidR="008C79AA" w:rsidRPr="001B2D2E" w:rsidRDefault="008C79AA" w:rsidP="00E52F84">
            <w:pPr>
              <w:pStyle w:val="FSCtblMRL10"/>
              <w:rPr>
                <w:lang w:val="en-AU"/>
              </w:rPr>
            </w:pPr>
            <w:r w:rsidRPr="001B2D2E">
              <w:t>Strawberry</w:t>
            </w:r>
          </w:p>
        </w:tc>
        <w:tc>
          <w:tcPr>
            <w:tcW w:w="1021" w:type="dxa"/>
          </w:tcPr>
          <w:p w14:paraId="117BD576" w14:textId="77777777" w:rsidR="008C79AA" w:rsidRPr="001B2D2E" w:rsidRDefault="008C79AA" w:rsidP="00E52F84">
            <w:pPr>
              <w:pStyle w:val="FSCtblMRL2"/>
              <w:rPr>
                <w:lang w:val="en-AU"/>
              </w:rPr>
            </w:pPr>
            <w:r w:rsidRPr="001B2D2E">
              <w:t>*0.01</w:t>
            </w:r>
          </w:p>
        </w:tc>
      </w:tr>
      <w:tr w:rsidR="008C79AA" w:rsidRPr="001B2D2E" w14:paraId="7DAAD2E1" w14:textId="77777777" w:rsidTr="00E52F84">
        <w:trPr>
          <w:cantSplit/>
        </w:trPr>
        <w:tc>
          <w:tcPr>
            <w:tcW w:w="3402" w:type="dxa"/>
            <w:tcBorders>
              <w:bottom w:val="single" w:sz="4" w:space="0" w:color="auto"/>
            </w:tcBorders>
          </w:tcPr>
          <w:p w14:paraId="0D132BA3" w14:textId="77777777" w:rsidR="008C79AA" w:rsidRPr="001B2D2E" w:rsidRDefault="008C79AA" w:rsidP="00E52F84">
            <w:pPr>
              <w:pStyle w:val="FSCtblMRL10"/>
              <w:rPr>
                <w:lang w:val="en-AU"/>
              </w:rPr>
            </w:pPr>
            <w:r w:rsidRPr="001B2D2E">
              <w:t>Wheat bran, unprocessed</w:t>
            </w:r>
          </w:p>
        </w:tc>
        <w:tc>
          <w:tcPr>
            <w:tcW w:w="1021" w:type="dxa"/>
            <w:tcBorders>
              <w:bottom w:val="single" w:sz="4" w:space="0" w:color="auto"/>
            </w:tcBorders>
          </w:tcPr>
          <w:p w14:paraId="337DD6EB" w14:textId="77777777" w:rsidR="008C79AA" w:rsidRPr="001B2D2E" w:rsidRDefault="008C79AA" w:rsidP="00E52F84">
            <w:pPr>
              <w:pStyle w:val="FSCtblMRL2"/>
              <w:rPr>
                <w:lang w:val="en-AU"/>
              </w:rPr>
            </w:pPr>
            <w:r w:rsidRPr="001B2D2E">
              <w:t>10</w:t>
            </w:r>
          </w:p>
        </w:tc>
      </w:tr>
    </w:tbl>
    <w:p w14:paraId="1D68F5F4"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2F85B176" w14:textId="77777777" w:rsidTr="00E52F84">
        <w:trPr>
          <w:cantSplit/>
        </w:trPr>
        <w:tc>
          <w:tcPr>
            <w:tcW w:w="4423" w:type="dxa"/>
            <w:gridSpan w:val="2"/>
            <w:tcBorders>
              <w:top w:val="single" w:sz="4" w:space="0" w:color="auto"/>
            </w:tcBorders>
            <w:shd w:val="clear" w:color="auto" w:fill="auto"/>
          </w:tcPr>
          <w:p w14:paraId="5EB060FD" w14:textId="77777777" w:rsidR="008C79AA" w:rsidRPr="001B2D2E" w:rsidRDefault="008C79AA" w:rsidP="00E52F84">
            <w:pPr>
              <w:pStyle w:val="FSCtblh3"/>
            </w:pPr>
            <w:r w:rsidRPr="001B2D2E">
              <w:lastRenderedPageBreak/>
              <w:t>Agvet chemical:  Chlorantraniliprole</w:t>
            </w:r>
          </w:p>
        </w:tc>
      </w:tr>
      <w:tr w:rsidR="008C79AA" w:rsidRPr="001B2D2E" w14:paraId="103C909E" w14:textId="77777777" w:rsidTr="00E52F84">
        <w:trPr>
          <w:cantSplit/>
        </w:trPr>
        <w:tc>
          <w:tcPr>
            <w:tcW w:w="4423" w:type="dxa"/>
            <w:gridSpan w:val="2"/>
            <w:shd w:val="clear" w:color="auto" w:fill="auto"/>
          </w:tcPr>
          <w:p w14:paraId="36F5D6C2" w14:textId="0ADC0B0A" w:rsidR="008C79AA" w:rsidRPr="001B2D2E" w:rsidRDefault="00AC139B" w:rsidP="00E52F84">
            <w:pPr>
              <w:pStyle w:val="FSCtblh4"/>
            </w:pPr>
            <w:r w:rsidRPr="00B254E8">
              <w:t>Permitted residue:</w:t>
            </w:r>
            <w:r>
              <w:t xml:space="preserve">  </w:t>
            </w:r>
            <w:r w:rsidRPr="00B254E8">
              <w:t>Plant commodities and animal commodities other than milk: Chlorantraniliprole</w:t>
            </w:r>
          </w:p>
        </w:tc>
      </w:tr>
      <w:tr w:rsidR="008C79AA" w:rsidRPr="001B2D2E" w14:paraId="464B32F9" w14:textId="77777777" w:rsidTr="00E52F84">
        <w:trPr>
          <w:cantSplit/>
        </w:trPr>
        <w:tc>
          <w:tcPr>
            <w:tcW w:w="4423" w:type="dxa"/>
            <w:gridSpan w:val="2"/>
            <w:tcBorders>
              <w:bottom w:val="single" w:sz="4" w:space="0" w:color="auto"/>
            </w:tcBorders>
            <w:shd w:val="clear" w:color="auto" w:fill="auto"/>
          </w:tcPr>
          <w:p w14:paraId="7E84C374" w14:textId="54BAABE3" w:rsidR="008C79AA" w:rsidRPr="001B2D2E" w:rsidRDefault="00AC139B" w:rsidP="00E52F84">
            <w:pPr>
              <w:pStyle w:val="FSCtblh4"/>
            </w:pPr>
            <w:r w:rsidRPr="00B254E8">
              <w:t xml:space="preserve">Milk: </w:t>
            </w:r>
            <w:r>
              <w:t xml:space="preserve"> </w:t>
            </w:r>
            <w:r w:rsidRPr="00B254E8">
              <w:t>Sum of chlorantraniliprole, 3-bromo-</w:t>
            </w:r>
            <w:r w:rsidRPr="0043464D">
              <w:rPr>
                <w:i w:val="0"/>
              </w:rPr>
              <w:t>N</w:t>
            </w:r>
            <w:r w:rsidRPr="00B254E8">
              <w:t>-[4-chloro-2-(hydroxymethyl)-6-[(methylamino)carbonyl]phenyl]-1-(3-chloro-2-pyridinyl)-1</w:t>
            </w:r>
            <w:r w:rsidRPr="0043464D">
              <w:rPr>
                <w:i w:val="0"/>
              </w:rPr>
              <w:t>H</w:t>
            </w:r>
            <w:r w:rsidRPr="00B254E8">
              <w:t>-pyrazole-5-carboxamide, and 3-bromo-</w:t>
            </w:r>
            <w:r w:rsidRPr="0043464D">
              <w:rPr>
                <w:i w:val="0"/>
              </w:rPr>
              <w:t>N</w:t>
            </w:r>
            <w:r w:rsidRPr="00B254E8">
              <w:t>-[4-chloro-2-(hydroxymethyl)-6-[[((hydroxymethyl)amino)carbonyl]phenyl]-1-(3-chloro-2-pyridinyl)-1</w:t>
            </w:r>
            <w:r w:rsidRPr="0043464D">
              <w:rPr>
                <w:i w:val="0"/>
              </w:rPr>
              <w:t>H</w:t>
            </w:r>
            <w:r w:rsidRPr="00B254E8">
              <w:t>-pyrazole-5-carboxamide, expressed as chlorantraniliprole</w:t>
            </w:r>
          </w:p>
        </w:tc>
      </w:tr>
      <w:tr w:rsidR="008C79AA" w:rsidRPr="001B2D2E" w14:paraId="45A37915" w14:textId="77777777" w:rsidTr="00E52F84">
        <w:trPr>
          <w:cantSplit/>
        </w:trPr>
        <w:tc>
          <w:tcPr>
            <w:tcW w:w="3402" w:type="dxa"/>
            <w:tcBorders>
              <w:top w:val="single" w:sz="4" w:space="0" w:color="auto"/>
              <w:bottom w:val="single" w:sz="4" w:space="0" w:color="auto"/>
            </w:tcBorders>
          </w:tcPr>
          <w:p w14:paraId="4DEF61A2" w14:textId="77777777" w:rsidR="008C79AA" w:rsidRPr="001B2D2E" w:rsidRDefault="008C79AA" w:rsidP="00E52F84">
            <w:pPr>
              <w:pStyle w:val="FSCtblMRL10"/>
              <w:rPr>
                <w:lang w:val="en-AU"/>
              </w:rPr>
            </w:pPr>
            <w:r w:rsidRPr="001B2D2E">
              <w:t>Pome fruits</w:t>
            </w:r>
          </w:p>
        </w:tc>
        <w:tc>
          <w:tcPr>
            <w:tcW w:w="1021" w:type="dxa"/>
            <w:tcBorders>
              <w:top w:val="single" w:sz="4" w:space="0" w:color="auto"/>
              <w:bottom w:val="single" w:sz="4" w:space="0" w:color="auto"/>
            </w:tcBorders>
          </w:tcPr>
          <w:p w14:paraId="73816242" w14:textId="77777777" w:rsidR="008C79AA" w:rsidRPr="001B2D2E" w:rsidRDefault="008C79AA" w:rsidP="00E52F84">
            <w:pPr>
              <w:pStyle w:val="FSCtblMRL2"/>
              <w:rPr>
                <w:lang w:val="en-AU"/>
              </w:rPr>
            </w:pPr>
            <w:r w:rsidRPr="001B2D2E">
              <w:t>1.2</w:t>
            </w:r>
          </w:p>
        </w:tc>
      </w:tr>
    </w:tbl>
    <w:p w14:paraId="2B690541"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22DDBE9A" w14:textId="77777777" w:rsidTr="00E52F84">
        <w:trPr>
          <w:cantSplit/>
        </w:trPr>
        <w:tc>
          <w:tcPr>
            <w:tcW w:w="4423" w:type="dxa"/>
            <w:gridSpan w:val="2"/>
            <w:tcBorders>
              <w:top w:val="single" w:sz="4" w:space="0" w:color="auto"/>
            </w:tcBorders>
            <w:shd w:val="clear" w:color="auto" w:fill="auto"/>
          </w:tcPr>
          <w:p w14:paraId="76FB544B" w14:textId="77777777" w:rsidR="008C79AA" w:rsidRPr="001B2D2E" w:rsidRDefault="008C79AA" w:rsidP="00E52F84">
            <w:pPr>
              <w:pStyle w:val="FSCtblh3"/>
            </w:pPr>
            <w:r w:rsidRPr="001B2D2E">
              <w:t>Agvet chemical:  Clothianidin</w:t>
            </w:r>
          </w:p>
        </w:tc>
      </w:tr>
      <w:tr w:rsidR="008C79AA" w:rsidRPr="001B2D2E" w14:paraId="231F7F32" w14:textId="77777777" w:rsidTr="00E52F84">
        <w:trPr>
          <w:cantSplit/>
        </w:trPr>
        <w:tc>
          <w:tcPr>
            <w:tcW w:w="4423" w:type="dxa"/>
            <w:gridSpan w:val="2"/>
            <w:tcBorders>
              <w:bottom w:val="single" w:sz="4" w:space="0" w:color="auto"/>
            </w:tcBorders>
            <w:shd w:val="clear" w:color="auto" w:fill="auto"/>
          </w:tcPr>
          <w:p w14:paraId="2FE5EF71" w14:textId="77777777" w:rsidR="008C79AA" w:rsidRPr="001B2D2E" w:rsidRDefault="008C79AA" w:rsidP="00E52F84">
            <w:pPr>
              <w:pStyle w:val="FSCtblh4"/>
            </w:pPr>
            <w:r w:rsidRPr="001B2D2E">
              <w:t>Permitted residue:  Clothianidin</w:t>
            </w:r>
          </w:p>
        </w:tc>
      </w:tr>
      <w:tr w:rsidR="008C79AA" w:rsidRPr="001B2D2E" w14:paraId="75556964" w14:textId="77777777" w:rsidTr="00E52F84">
        <w:trPr>
          <w:cantSplit/>
        </w:trPr>
        <w:tc>
          <w:tcPr>
            <w:tcW w:w="3402" w:type="dxa"/>
            <w:tcBorders>
              <w:top w:val="single" w:sz="4" w:space="0" w:color="auto"/>
              <w:bottom w:val="single" w:sz="4" w:space="0" w:color="auto"/>
            </w:tcBorders>
          </w:tcPr>
          <w:p w14:paraId="0A5F5D09" w14:textId="77777777" w:rsidR="008C79AA" w:rsidRPr="001B2D2E" w:rsidRDefault="008C79AA" w:rsidP="00E52F84">
            <w:pPr>
              <w:pStyle w:val="FSCtblMRL10"/>
              <w:rPr>
                <w:lang w:val="en-AU"/>
              </w:rPr>
            </w:pPr>
            <w:r w:rsidRPr="001B2D2E">
              <w:t>Cranberry</w:t>
            </w:r>
          </w:p>
        </w:tc>
        <w:tc>
          <w:tcPr>
            <w:tcW w:w="1021" w:type="dxa"/>
            <w:tcBorders>
              <w:top w:val="single" w:sz="4" w:space="0" w:color="auto"/>
              <w:bottom w:val="single" w:sz="4" w:space="0" w:color="auto"/>
            </w:tcBorders>
          </w:tcPr>
          <w:p w14:paraId="0780DAC5" w14:textId="77777777" w:rsidR="008C79AA" w:rsidRPr="001B2D2E" w:rsidRDefault="008C79AA" w:rsidP="00E52F84">
            <w:pPr>
              <w:pStyle w:val="FSCtblMRL2"/>
              <w:rPr>
                <w:lang w:val="en-AU"/>
              </w:rPr>
            </w:pPr>
            <w:r w:rsidRPr="001B2D2E">
              <w:t>0.07</w:t>
            </w:r>
          </w:p>
        </w:tc>
      </w:tr>
    </w:tbl>
    <w:p w14:paraId="68B91983" w14:textId="77777777" w:rsidR="008C79AA" w:rsidRPr="001B2D2E" w:rsidRDefault="008C79AA" w:rsidP="008C79AA">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51FB065A" w14:textId="77777777" w:rsidTr="00E52F84">
        <w:trPr>
          <w:cantSplit/>
        </w:trPr>
        <w:tc>
          <w:tcPr>
            <w:tcW w:w="4423" w:type="dxa"/>
            <w:gridSpan w:val="2"/>
            <w:tcBorders>
              <w:top w:val="single" w:sz="4" w:space="0" w:color="auto"/>
            </w:tcBorders>
            <w:shd w:val="clear" w:color="auto" w:fill="auto"/>
          </w:tcPr>
          <w:p w14:paraId="20149DEB" w14:textId="77777777" w:rsidR="008C79AA" w:rsidRPr="001B2D2E" w:rsidRDefault="008C79AA" w:rsidP="00E52F84">
            <w:pPr>
              <w:pStyle w:val="FSCtblh3"/>
            </w:pPr>
            <w:r w:rsidRPr="001B2D2E">
              <w:t xml:space="preserve">Agvet chemical:  </w:t>
            </w:r>
            <w:r w:rsidRPr="001B2D2E">
              <w:rPr>
                <w:bCs/>
                <w:lang w:val="en-AU"/>
              </w:rPr>
              <w:t>Fenpyrazamine</w:t>
            </w:r>
          </w:p>
        </w:tc>
      </w:tr>
      <w:tr w:rsidR="008C79AA" w:rsidRPr="001B2D2E" w14:paraId="0BBC6240" w14:textId="77777777" w:rsidTr="00E52F84">
        <w:trPr>
          <w:cantSplit/>
        </w:trPr>
        <w:tc>
          <w:tcPr>
            <w:tcW w:w="4423" w:type="dxa"/>
            <w:gridSpan w:val="2"/>
            <w:tcBorders>
              <w:bottom w:val="single" w:sz="4" w:space="0" w:color="auto"/>
            </w:tcBorders>
            <w:shd w:val="clear" w:color="auto" w:fill="auto"/>
          </w:tcPr>
          <w:p w14:paraId="262F9D90" w14:textId="77777777" w:rsidR="008C79AA" w:rsidRPr="001B2D2E" w:rsidRDefault="008C79AA" w:rsidP="00E52F84">
            <w:pPr>
              <w:keepNext/>
              <w:keepLines/>
              <w:spacing w:before="60" w:after="60"/>
              <w:rPr>
                <w:rFonts w:cs="Arial"/>
                <w:i/>
                <w:sz w:val="18"/>
                <w:lang w:eastAsia="en-AU"/>
              </w:rPr>
            </w:pPr>
            <w:r w:rsidRPr="001B2D2E">
              <w:rPr>
                <w:rFonts w:cs="Arial"/>
                <w:i/>
                <w:sz w:val="18"/>
                <w:szCs w:val="22"/>
                <w:lang w:eastAsia="en-AU" w:bidi="ar-SA"/>
              </w:rPr>
              <w:t xml:space="preserve">Permitted residue:  </w:t>
            </w:r>
            <w:r w:rsidRPr="001B2D2E">
              <w:rPr>
                <w:rFonts w:cs="Arial"/>
                <w:i/>
                <w:iCs/>
                <w:sz w:val="18"/>
                <w:szCs w:val="20"/>
                <w:lang w:bidi="ar-SA"/>
              </w:rPr>
              <w:t>Fenpyrazamine</w:t>
            </w:r>
          </w:p>
        </w:tc>
      </w:tr>
      <w:tr w:rsidR="008C79AA" w:rsidRPr="001B2D2E" w14:paraId="3EEB9ECA" w14:textId="77777777" w:rsidTr="00E52F84">
        <w:trPr>
          <w:cantSplit/>
        </w:trPr>
        <w:tc>
          <w:tcPr>
            <w:tcW w:w="3402" w:type="dxa"/>
            <w:tcBorders>
              <w:top w:val="single" w:sz="4" w:space="0" w:color="auto"/>
              <w:bottom w:val="single" w:sz="4" w:space="0" w:color="auto"/>
            </w:tcBorders>
          </w:tcPr>
          <w:p w14:paraId="5511E8EC" w14:textId="77777777" w:rsidR="008C79AA" w:rsidRPr="001B2D2E" w:rsidRDefault="008C79AA" w:rsidP="00E52F84">
            <w:pPr>
              <w:pStyle w:val="FSCtblMRL10"/>
              <w:rPr>
                <w:lang w:val="en-AU"/>
              </w:rPr>
            </w:pPr>
            <w:r w:rsidRPr="001B2D2E">
              <w:t xml:space="preserve">Table grapes </w:t>
            </w:r>
          </w:p>
        </w:tc>
        <w:tc>
          <w:tcPr>
            <w:tcW w:w="1021" w:type="dxa"/>
            <w:tcBorders>
              <w:top w:val="single" w:sz="4" w:space="0" w:color="auto"/>
              <w:bottom w:val="single" w:sz="4" w:space="0" w:color="auto"/>
            </w:tcBorders>
          </w:tcPr>
          <w:p w14:paraId="2B217E00" w14:textId="77777777" w:rsidR="008C79AA" w:rsidRPr="001B2D2E" w:rsidRDefault="008C79AA" w:rsidP="00E52F84">
            <w:pPr>
              <w:pStyle w:val="FSCtblMRL2"/>
              <w:rPr>
                <w:lang w:val="en-AU"/>
              </w:rPr>
            </w:pPr>
            <w:r w:rsidRPr="001B2D2E">
              <w:t>3</w:t>
            </w:r>
          </w:p>
        </w:tc>
      </w:tr>
    </w:tbl>
    <w:p w14:paraId="70378E96" w14:textId="77777777" w:rsidR="008C79AA" w:rsidRPr="0055364B" w:rsidRDefault="008C79AA" w:rsidP="008C79AA">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C79AA" w:rsidRPr="0055364B" w14:paraId="49AFF009" w14:textId="77777777" w:rsidTr="00E52F84">
        <w:trPr>
          <w:cantSplit/>
        </w:trPr>
        <w:tc>
          <w:tcPr>
            <w:tcW w:w="4422" w:type="dxa"/>
            <w:gridSpan w:val="2"/>
            <w:tcBorders>
              <w:top w:val="single" w:sz="4" w:space="0" w:color="auto"/>
            </w:tcBorders>
            <w:shd w:val="clear" w:color="auto" w:fill="auto"/>
          </w:tcPr>
          <w:p w14:paraId="1E65FD37" w14:textId="77777777" w:rsidR="008C79AA" w:rsidRPr="0055364B" w:rsidRDefault="008C79AA" w:rsidP="00E52F84">
            <w:pPr>
              <w:pStyle w:val="FSCtblh3"/>
            </w:pPr>
            <w:r w:rsidRPr="0055364B">
              <w:t>Agvet chemical:  Metrafenone</w:t>
            </w:r>
          </w:p>
        </w:tc>
      </w:tr>
      <w:tr w:rsidR="008C79AA" w:rsidRPr="0055364B" w14:paraId="5AB1943F" w14:textId="77777777" w:rsidTr="00E52F84">
        <w:trPr>
          <w:cantSplit/>
        </w:trPr>
        <w:tc>
          <w:tcPr>
            <w:tcW w:w="4422" w:type="dxa"/>
            <w:gridSpan w:val="2"/>
            <w:tcBorders>
              <w:bottom w:val="single" w:sz="4" w:space="0" w:color="auto"/>
            </w:tcBorders>
            <w:shd w:val="clear" w:color="auto" w:fill="auto"/>
          </w:tcPr>
          <w:p w14:paraId="7D9866ED" w14:textId="77777777" w:rsidR="008C79AA" w:rsidRPr="00C87B01" w:rsidRDefault="008C79AA" w:rsidP="00E52F84">
            <w:pPr>
              <w:pStyle w:val="FSCtblh4"/>
            </w:pPr>
            <w:r w:rsidRPr="00C87B01">
              <w:t>Permitted residue:  Metrafenone</w:t>
            </w:r>
          </w:p>
        </w:tc>
      </w:tr>
      <w:tr w:rsidR="008C79AA" w:rsidRPr="0055364B" w14:paraId="4B6ECE44" w14:textId="77777777" w:rsidTr="00E52F84">
        <w:trPr>
          <w:cantSplit/>
        </w:trPr>
        <w:tc>
          <w:tcPr>
            <w:tcW w:w="3402" w:type="dxa"/>
            <w:tcBorders>
              <w:bottom w:val="single" w:sz="4" w:space="0" w:color="auto"/>
            </w:tcBorders>
          </w:tcPr>
          <w:p w14:paraId="6991225B" w14:textId="77777777" w:rsidR="008C79AA" w:rsidRPr="00C87B01" w:rsidRDefault="008C79AA" w:rsidP="00E52F84">
            <w:pPr>
              <w:pStyle w:val="FSCtblMRL10"/>
            </w:pPr>
            <w:r w:rsidRPr="00C87B01">
              <w:rPr>
                <w:szCs w:val="18"/>
              </w:rPr>
              <w:t>Dried grapes (currants, raisins and sultanas)</w:t>
            </w:r>
          </w:p>
        </w:tc>
        <w:tc>
          <w:tcPr>
            <w:tcW w:w="1020" w:type="dxa"/>
            <w:tcBorders>
              <w:bottom w:val="single" w:sz="4" w:space="0" w:color="auto"/>
            </w:tcBorders>
          </w:tcPr>
          <w:p w14:paraId="7FDFE55B" w14:textId="77777777" w:rsidR="008C79AA" w:rsidRPr="00C87B01" w:rsidRDefault="008C79AA" w:rsidP="00E52F84">
            <w:pPr>
              <w:pStyle w:val="FSCtblMRL2"/>
            </w:pPr>
            <w:r w:rsidRPr="00C87B01">
              <w:t>17</w:t>
            </w:r>
          </w:p>
        </w:tc>
      </w:tr>
    </w:tbl>
    <w:p w14:paraId="74EBEA6E" w14:textId="77777777" w:rsidR="008C79AA" w:rsidRPr="001B2D2E" w:rsidRDefault="008C79AA" w:rsidP="008C79AA">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C79AA" w:rsidRPr="001B2D2E" w14:paraId="62D21294" w14:textId="77777777" w:rsidTr="00E52F84">
        <w:trPr>
          <w:cantSplit/>
        </w:trPr>
        <w:tc>
          <w:tcPr>
            <w:tcW w:w="4423" w:type="dxa"/>
            <w:gridSpan w:val="2"/>
            <w:tcBorders>
              <w:top w:val="single" w:sz="4" w:space="0" w:color="auto"/>
            </w:tcBorders>
            <w:shd w:val="clear" w:color="auto" w:fill="auto"/>
          </w:tcPr>
          <w:p w14:paraId="198D7519" w14:textId="77777777" w:rsidR="008C79AA" w:rsidRPr="001B2D2E" w:rsidRDefault="008C79AA" w:rsidP="00E52F84">
            <w:pPr>
              <w:pStyle w:val="FSCtblh3"/>
            </w:pPr>
            <w:r w:rsidRPr="001B2D2E">
              <w:t>Agvet chemical:  Pyraclostrobin</w:t>
            </w:r>
          </w:p>
        </w:tc>
      </w:tr>
      <w:tr w:rsidR="008C79AA" w:rsidRPr="001B2D2E" w14:paraId="460D99E3" w14:textId="77777777" w:rsidTr="00E52F84">
        <w:trPr>
          <w:cantSplit/>
        </w:trPr>
        <w:tc>
          <w:tcPr>
            <w:tcW w:w="4423" w:type="dxa"/>
            <w:gridSpan w:val="2"/>
            <w:shd w:val="clear" w:color="auto" w:fill="auto"/>
          </w:tcPr>
          <w:p w14:paraId="301F9115" w14:textId="77777777" w:rsidR="008C79AA" w:rsidRPr="001B2D2E" w:rsidRDefault="008C79AA" w:rsidP="00E52F84">
            <w:pPr>
              <w:pStyle w:val="FSCtblh4"/>
            </w:pPr>
            <w:r w:rsidRPr="001B2D2E">
              <w:t>Permitted residue—commodities of plant origin:  Pyraclostrobin</w:t>
            </w:r>
          </w:p>
        </w:tc>
      </w:tr>
      <w:tr w:rsidR="008C79AA" w:rsidRPr="001B2D2E" w14:paraId="2036FA36" w14:textId="77777777" w:rsidTr="00E52F84">
        <w:trPr>
          <w:cantSplit/>
        </w:trPr>
        <w:tc>
          <w:tcPr>
            <w:tcW w:w="4423" w:type="dxa"/>
            <w:gridSpan w:val="2"/>
            <w:tcBorders>
              <w:bottom w:val="single" w:sz="4" w:space="0" w:color="auto"/>
            </w:tcBorders>
            <w:shd w:val="clear" w:color="auto" w:fill="auto"/>
          </w:tcPr>
          <w:p w14:paraId="12D56957" w14:textId="77777777" w:rsidR="008C79AA" w:rsidRPr="001B2D2E" w:rsidRDefault="008C79AA" w:rsidP="00E52F84">
            <w:pPr>
              <w:pStyle w:val="FSCtblh4"/>
            </w:pPr>
            <w:r w:rsidRPr="001B2D2E">
              <w:t>Permitted residue—commodities of animal origin:  Sum of pyraclostrobin and metabolites hydrolysed to 1-(4-chloro-phenyl)-1H-pyrazol-3-ol, expressed as pyraclostrobin</w:t>
            </w:r>
          </w:p>
        </w:tc>
      </w:tr>
      <w:tr w:rsidR="008C79AA" w:rsidRPr="001B2D2E" w14:paraId="512BEF60" w14:textId="77777777" w:rsidTr="00E52F84">
        <w:trPr>
          <w:cantSplit/>
        </w:trPr>
        <w:tc>
          <w:tcPr>
            <w:tcW w:w="3402" w:type="dxa"/>
            <w:tcBorders>
              <w:top w:val="single" w:sz="4" w:space="0" w:color="auto"/>
            </w:tcBorders>
          </w:tcPr>
          <w:p w14:paraId="7829A7A8" w14:textId="77777777" w:rsidR="008C79AA" w:rsidRPr="001B2D2E" w:rsidRDefault="008C79AA" w:rsidP="00E52F84">
            <w:pPr>
              <w:pStyle w:val="FSCtblMRL10"/>
              <w:rPr>
                <w:lang w:val="en-AU"/>
              </w:rPr>
            </w:pPr>
            <w:r w:rsidRPr="001B2D2E">
              <w:t>Cherries</w:t>
            </w:r>
          </w:p>
        </w:tc>
        <w:tc>
          <w:tcPr>
            <w:tcW w:w="1021" w:type="dxa"/>
            <w:tcBorders>
              <w:top w:val="single" w:sz="4" w:space="0" w:color="auto"/>
            </w:tcBorders>
          </w:tcPr>
          <w:p w14:paraId="7111C127" w14:textId="77777777" w:rsidR="008C79AA" w:rsidRPr="001B2D2E" w:rsidRDefault="008C79AA" w:rsidP="00E52F84">
            <w:pPr>
              <w:pStyle w:val="FSCtblMRL2"/>
              <w:rPr>
                <w:lang w:val="en-AU"/>
              </w:rPr>
            </w:pPr>
            <w:r w:rsidRPr="001B2D2E">
              <w:rPr>
                <w:lang w:eastAsia="en-GB"/>
              </w:rPr>
              <w:t>3</w:t>
            </w:r>
          </w:p>
        </w:tc>
      </w:tr>
      <w:tr w:rsidR="008C79AA" w:rsidRPr="001B2D2E" w14:paraId="5B759820" w14:textId="77777777" w:rsidTr="00E52F84">
        <w:trPr>
          <w:cantSplit/>
        </w:trPr>
        <w:tc>
          <w:tcPr>
            <w:tcW w:w="3402" w:type="dxa"/>
            <w:tcBorders>
              <w:bottom w:val="single" w:sz="4" w:space="0" w:color="auto"/>
            </w:tcBorders>
          </w:tcPr>
          <w:p w14:paraId="1D8B199B" w14:textId="77777777" w:rsidR="008C79AA" w:rsidRPr="001B2D2E" w:rsidRDefault="008C79AA" w:rsidP="00E52F84">
            <w:pPr>
              <w:pStyle w:val="FSCtblMRL10"/>
              <w:rPr>
                <w:lang w:val="en-AU"/>
              </w:rPr>
            </w:pPr>
            <w:r w:rsidRPr="001B2D2E">
              <w:t>Milks</w:t>
            </w:r>
          </w:p>
        </w:tc>
        <w:tc>
          <w:tcPr>
            <w:tcW w:w="1021" w:type="dxa"/>
            <w:tcBorders>
              <w:bottom w:val="single" w:sz="4" w:space="0" w:color="auto"/>
            </w:tcBorders>
          </w:tcPr>
          <w:p w14:paraId="7C622014" w14:textId="77777777" w:rsidR="008C79AA" w:rsidRPr="001B2D2E" w:rsidRDefault="008C79AA" w:rsidP="00E52F84">
            <w:pPr>
              <w:pStyle w:val="FSCtblMRL2"/>
              <w:rPr>
                <w:lang w:val="en-AU"/>
              </w:rPr>
            </w:pPr>
            <w:r w:rsidRPr="001B2D2E">
              <w:rPr>
                <w:lang w:eastAsia="en-GB"/>
              </w:rPr>
              <w:t>0.03</w:t>
            </w:r>
          </w:p>
        </w:tc>
      </w:tr>
    </w:tbl>
    <w:p w14:paraId="4959DD04" w14:textId="77777777" w:rsidR="008C79AA" w:rsidRPr="001B2D2E" w:rsidRDefault="008C79AA" w:rsidP="008C79AA">
      <w:pPr>
        <w:pStyle w:val="FSCDraftingitem"/>
        <w:rPr>
          <w:rFonts w:cs="Arial"/>
        </w:rPr>
      </w:pPr>
      <w:bookmarkStart w:id="92" w:name="_Toc428458027"/>
    </w:p>
    <w:p w14:paraId="6813FF92" w14:textId="77777777" w:rsidR="00D87970" w:rsidRDefault="00D87970" w:rsidP="008C79AA">
      <w:pPr>
        <w:pStyle w:val="FSCDraftingitem"/>
        <w:rPr>
          <w:rFonts w:cs="Arial"/>
        </w:rPr>
        <w:sectPr w:rsidR="00D87970" w:rsidSect="00D87970">
          <w:type w:val="continuous"/>
          <w:pgSz w:w="11906" w:h="16838" w:code="9"/>
          <w:pgMar w:top="1418" w:right="1418" w:bottom="1418" w:left="1418" w:header="709" w:footer="709" w:gutter="0"/>
          <w:cols w:num="2" w:space="397"/>
          <w:docGrid w:linePitch="360"/>
        </w:sectPr>
      </w:pPr>
    </w:p>
    <w:p w14:paraId="1780B0AE" w14:textId="3F923BFC" w:rsidR="008C79AA" w:rsidRPr="001B2D2E" w:rsidRDefault="008C79AA" w:rsidP="008C79AA">
      <w:pPr>
        <w:pStyle w:val="FSCDraftingitem"/>
        <w:rPr>
          <w:rFonts w:cs="Arial"/>
        </w:rPr>
      </w:pPr>
    </w:p>
    <w:p w14:paraId="3F06CEF7" w14:textId="77777777" w:rsidR="008C79AA" w:rsidRPr="001B2D2E" w:rsidRDefault="008C79AA" w:rsidP="008C79AA">
      <w:pPr>
        <w:pStyle w:val="Heading2"/>
        <w:ind w:left="0" w:firstLine="0"/>
      </w:pPr>
      <w:r w:rsidRPr="001B2D2E">
        <w:br w:type="page"/>
      </w:r>
    </w:p>
    <w:p w14:paraId="033EA5B6" w14:textId="77777777" w:rsidR="008C79AA" w:rsidRPr="001B2D2E" w:rsidRDefault="008C79AA" w:rsidP="008C79AA">
      <w:pPr>
        <w:pStyle w:val="Heading2"/>
        <w:ind w:left="0" w:firstLine="0"/>
      </w:pPr>
      <w:bookmarkStart w:id="93" w:name="_Toc433900441"/>
      <w:r w:rsidRPr="001B2D2E">
        <w:lastRenderedPageBreak/>
        <w:t>Attachment B – Draft Explanatory Statement</w:t>
      </w:r>
      <w:bookmarkEnd w:id="92"/>
      <w:bookmarkEnd w:id="93"/>
    </w:p>
    <w:p w14:paraId="1567F1A4" w14:textId="77777777" w:rsidR="008C79AA" w:rsidRPr="001B2D2E" w:rsidRDefault="008C79AA" w:rsidP="008C79AA">
      <w:pPr>
        <w:rPr>
          <w:rFonts w:cs="Arial"/>
          <w:b/>
          <w:lang w:val="en-AU" w:eastAsia="en-GB" w:bidi="ar-SA"/>
        </w:rPr>
      </w:pPr>
      <w:r w:rsidRPr="001B2D2E">
        <w:rPr>
          <w:rFonts w:cs="Arial"/>
          <w:b/>
          <w:lang w:val="en-AU" w:eastAsia="en-GB" w:bidi="ar-SA"/>
        </w:rPr>
        <w:t>1.</w:t>
      </w:r>
      <w:r w:rsidRPr="001B2D2E">
        <w:rPr>
          <w:rFonts w:cs="Arial"/>
          <w:b/>
          <w:lang w:val="en-AU" w:eastAsia="en-GB" w:bidi="ar-SA"/>
        </w:rPr>
        <w:tab/>
        <w:t>Authority</w:t>
      </w:r>
    </w:p>
    <w:p w14:paraId="4FADCEBC" w14:textId="77777777" w:rsidR="008C79AA" w:rsidRPr="001B2D2E" w:rsidRDefault="008C79AA" w:rsidP="008C79AA">
      <w:pPr>
        <w:rPr>
          <w:rFonts w:cs="Arial"/>
          <w:lang w:val="en-AU" w:eastAsia="en-GB" w:bidi="ar-SA"/>
        </w:rPr>
      </w:pPr>
    </w:p>
    <w:p w14:paraId="59E0EEF1" w14:textId="77777777" w:rsidR="008C79AA" w:rsidRPr="001B2D2E" w:rsidRDefault="008C79AA" w:rsidP="008C79AA">
      <w:pPr>
        <w:widowControl/>
        <w:autoSpaceDE w:val="0"/>
        <w:autoSpaceDN w:val="0"/>
        <w:adjustRightInd w:val="0"/>
        <w:rPr>
          <w:rFonts w:eastAsia="Calibri" w:cs="Arial"/>
          <w:bCs/>
          <w:szCs w:val="22"/>
          <w:lang w:val="en-AU" w:bidi="ar-SA"/>
        </w:rPr>
      </w:pPr>
      <w:r w:rsidRPr="001B2D2E">
        <w:rPr>
          <w:rFonts w:eastAsia="Calibri" w:cs="Arial"/>
          <w:bCs/>
          <w:szCs w:val="22"/>
          <w:lang w:val="en-AU" w:bidi="ar-SA"/>
        </w:rPr>
        <w:t xml:space="preserve">Section 13 of the </w:t>
      </w:r>
      <w:r w:rsidRPr="001B2D2E">
        <w:rPr>
          <w:rFonts w:eastAsia="Calibri" w:cs="Arial"/>
          <w:bCs/>
          <w:i/>
          <w:szCs w:val="22"/>
          <w:lang w:val="en-AU" w:bidi="ar-SA"/>
        </w:rPr>
        <w:t>Food Standards Australia New Zealand Act 1991</w:t>
      </w:r>
      <w:r w:rsidRPr="001B2D2E">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1B2D2E">
        <w:rPr>
          <w:rFonts w:eastAsia="Calibri" w:cs="Arial"/>
          <w:bCs/>
          <w:i/>
          <w:szCs w:val="22"/>
          <w:lang w:val="en-AU" w:bidi="ar-SA"/>
        </w:rPr>
        <w:t>Australia New Zealand Food Standards Code</w:t>
      </w:r>
      <w:r w:rsidRPr="001B2D2E">
        <w:rPr>
          <w:rFonts w:eastAsia="Calibri" w:cs="Arial"/>
          <w:bCs/>
          <w:szCs w:val="22"/>
          <w:lang w:val="en-AU" w:bidi="ar-SA"/>
        </w:rPr>
        <w:t xml:space="preserve"> (the Code).</w:t>
      </w:r>
    </w:p>
    <w:p w14:paraId="253B7BEE" w14:textId="77777777" w:rsidR="008C79AA" w:rsidRPr="001B2D2E" w:rsidRDefault="008C79AA" w:rsidP="008C79AA">
      <w:pPr>
        <w:widowControl/>
        <w:autoSpaceDE w:val="0"/>
        <w:autoSpaceDN w:val="0"/>
        <w:adjustRightInd w:val="0"/>
        <w:rPr>
          <w:rFonts w:eastAsia="Calibri" w:cs="Arial"/>
          <w:bCs/>
          <w:szCs w:val="22"/>
          <w:lang w:val="en-AU" w:bidi="ar-SA"/>
        </w:rPr>
      </w:pPr>
    </w:p>
    <w:p w14:paraId="760E0DE8" w14:textId="77777777" w:rsidR="008C79AA" w:rsidRPr="001B2D2E" w:rsidRDefault="008C79AA" w:rsidP="008C79AA">
      <w:pPr>
        <w:widowControl/>
        <w:autoSpaceDE w:val="0"/>
        <w:autoSpaceDN w:val="0"/>
        <w:adjustRightInd w:val="0"/>
        <w:rPr>
          <w:rFonts w:eastAsia="Calibri" w:cs="Arial"/>
          <w:bCs/>
          <w:szCs w:val="22"/>
          <w:lang w:val="en-AU" w:bidi="ar-SA"/>
        </w:rPr>
      </w:pPr>
      <w:r w:rsidRPr="001B2D2E">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1438832E" w14:textId="77777777" w:rsidR="008C79AA" w:rsidRPr="001B2D2E" w:rsidRDefault="008C79AA" w:rsidP="008C79AA">
      <w:pPr>
        <w:widowControl/>
        <w:autoSpaceDE w:val="0"/>
        <w:autoSpaceDN w:val="0"/>
        <w:adjustRightInd w:val="0"/>
        <w:rPr>
          <w:rFonts w:eastAsia="Calibri" w:cs="Arial"/>
          <w:bCs/>
          <w:szCs w:val="22"/>
          <w:lang w:val="en-AU" w:bidi="ar-SA"/>
        </w:rPr>
      </w:pPr>
    </w:p>
    <w:p w14:paraId="570D45F7" w14:textId="6FEF89F1" w:rsidR="008C79AA" w:rsidRPr="001B2D2E" w:rsidRDefault="004616BB" w:rsidP="008C79AA">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The Authority </w:t>
      </w:r>
      <w:r w:rsidR="008C79AA" w:rsidRPr="001B2D2E">
        <w:rPr>
          <w:rFonts w:eastAsia="Calibri" w:cs="Arial"/>
          <w:bCs/>
          <w:szCs w:val="22"/>
          <w:lang w:val="en-AU" w:bidi="ar-SA"/>
        </w:rPr>
        <w:t>prepared Proposal M1011</w:t>
      </w:r>
      <w:r w:rsidR="00F817BA">
        <w:rPr>
          <w:rFonts w:eastAsia="Calibri" w:cs="Arial"/>
          <w:bCs/>
          <w:szCs w:val="22"/>
          <w:lang w:val="en-AU" w:bidi="ar-SA"/>
        </w:rPr>
        <w:t xml:space="preserve"> </w:t>
      </w:r>
      <w:r w:rsidR="008C79AA" w:rsidRPr="001B2D2E">
        <w:rPr>
          <w:rFonts w:eastAsia="Calibri" w:cs="Arial"/>
          <w:bCs/>
          <w:szCs w:val="22"/>
          <w:lang w:val="en-AU" w:bidi="ar-SA"/>
        </w:rPr>
        <w:t>to amend certain MRLs in the Code for residues of ag</w:t>
      </w:r>
      <w:r w:rsidR="00A93C0E">
        <w:rPr>
          <w:rFonts w:eastAsia="Calibri" w:cs="Arial"/>
          <w:bCs/>
          <w:szCs w:val="22"/>
          <w:lang w:val="en-AU" w:bidi="ar-SA"/>
        </w:rPr>
        <w:t xml:space="preserve">ricultural and </w:t>
      </w:r>
      <w:r w:rsidR="008C79AA" w:rsidRPr="001B2D2E">
        <w:rPr>
          <w:rFonts w:eastAsia="Calibri" w:cs="Arial"/>
          <w:bCs/>
          <w:szCs w:val="22"/>
          <w:lang w:val="en-AU" w:bidi="ar-SA"/>
        </w:rPr>
        <w:t>vet</w:t>
      </w:r>
      <w:r w:rsidR="00A93C0E">
        <w:rPr>
          <w:rFonts w:eastAsia="Calibri" w:cs="Arial"/>
          <w:bCs/>
          <w:szCs w:val="22"/>
          <w:lang w:val="en-AU" w:bidi="ar-SA"/>
        </w:rPr>
        <w:t>erinary</w:t>
      </w:r>
      <w:r w:rsidR="008C79AA" w:rsidRPr="001B2D2E">
        <w:rPr>
          <w:rFonts w:eastAsia="Calibri" w:cs="Arial"/>
          <w:bCs/>
          <w:szCs w:val="22"/>
          <w:lang w:val="en-AU" w:bidi="ar-SA"/>
        </w:rPr>
        <w:t xml:space="preserve"> chemicals that may occur in food. The Authority </w:t>
      </w:r>
      <w:r w:rsidR="00A93C0E">
        <w:rPr>
          <w:rFonts w:eastAsia="Calibri" w:cs="Arial"/>
          <w:bCs/>
          <w:szCs w:val="22"/>
          <w:lang w:val="en-AU" w:bidi="ar-SA"/>
        </w:rPr>
        <w:t xml:space="preserve">has </w:t>
      </w:r>
      <w:r w:rsidR="008C79AA" w:rsidRPr="001B2D2E">
        <w:rPr>
          <w:rFonts w:eastAsia="Calibri" w:cs="Arial"/>
          <w:bCs/>
          <w:szCs w:val="22"/>
          <w:lang w:val="en-AU" w:bidi="ar-SA"/>
        </w:rPr>
        <w:t xml:space="preserve">considered the Proposal in accordance with Division 2 of Part 3 and has prepared a draft Standard. </w:t>
      </w:r>
    </w:p>
    <w:p w14:paraId="3341EECC" w14:textId="77777777" w:rsidR="008C79AA" w:rsidRPr="001B2D2E" w:rsidRDefault="008C79AA" w:rsidP="008C79AA">
      <w:pPr>
        <w:widowControl/>
        <w:autoSpaceDE w:val="0"/>
        <w:autoSpaceDN w:val="0"/>
        <w:adjustRightInd w:val="0"/>
        <w:rPr>
          <w:rFonts w:eastAsia="Calibri" w:cs="Arial"/>
          <w:bCs/>
          <w:szCs w:val="22"/>
          <w:lang w:val="en-AU" w:bidi="ar-SA"/>
        </w:rPr>
      </w:pPr>
    </w:p>
    <w:p w14:paraId="0372C854" w14:textId="77777777" w:rsidR="008C79AA" w:rsidRPr="001B2D2E" w:rsidRDefault="008C79AA" w:rsidP="008C79AA">
      <w:pPr>
        <w:rPr>
          <w:rFonts w:cs="Arial"/>
          <w:b/>
          <w:lang w:val="en-AU" w:eastAsia="en-GB" w:bidi="ar-SA"/>
        </w:rPr>
      </w:pPr>
      <w:r w:rsidRPr="001B2D2E">
        <w:rPr>
          <w:rFonts w:cs="Arial"/>
          <w:b/>
          <w:lang w:val="en-AU" w:eastAsia="en-GB" w:bidi="ar-SA"/>
        </w:rPr>
        <w:t>2.</w:t>
      </w:r>
      <w:r w:rsidRPr="001B2D2E">
        <w:rPr>
          <w:rFonts w:cs="Arial"/>
          <w:b/>
          <w:lang w:val="en-AU" w:eastAsia="en-GB" w:bidi="ar-SA"/>
        </w:rPr>
        <w:tab/>
        <w:t xml:space="preserve">Purpose </w:t>
      </w:r>
    </w:p>
    <w:p w14:paraId="657BE52D" w14:textId="77777777" w:rsidR="008C79AA" w:rsidRPr="001B2D2E" w:rsidRDefault="008C79AA" w:rsidP="008C79AA">
      <w:pPr>
        <w:rPr>
          <w:rFonts w:cs="Arial"/>
          <w:lang w:val="en-AU" w:eastAsia="en-GB" w:bidi="ar-SA"/>
        </w:rPr>
      </w:pPr>
    </w:p>
    <w:p w14:paraId="5D13E50F" w14:textId="0D31B10C" w:rsidR="008C79AA" w:rsidRPr="001B2D2E" w:rsidRDefault="008C79AA" w:rsidP="008C79AA">
      <w:pPr>
        <w:rPr>
          <w:rFonts w:cs="Arial"/>
          <w:lang w:eastAsia="en-GB" w:bidi="ar-SA"/>
        </w:rPr>
      </w:pPr>
      <w:r w:rsidRPr="001B2D2E">
        <w:rPr>
          <w:rFonts w:cs="Arial"/>
          <w:szCs w:val="22"/>
          <w:lang w:eastAsia="en-GB" w:bidi="ar-SA"/>
        </w:rPr>
        <w:t xml:space="preserve">The purpose of the proposed variation to the table to section </w:t>
      </w:r>
      <w:r w:rsidR="002C5419" w:rsidRPr="001D1563">
        <w:t>S20—3</w:t>
      </w:r>
      <w:r w:rsidR="002C5419">
        <w:t xml:space="preserve"> </w:t>
      </w:r>
      <w:r w:rsidRPr="001B2D2E">
        <w:rPr>
          <w:rFonts w:cs="Arial"/>
          <w:szCs w:val="22"/>
          <w:lang w:eastAsia="en-GB" w:bidi="ar-SA"/>
        </w:rPr>
        <w:t xml:space="preserve">in Schedule 20 is to vary </w:t>
      </w:r>
      <w:r w:rsidR="00A93C0E">
        <w:rPr>
          <w:rFonts w:cs="Arial"/>
          <w:szCs w:val="22"/>
          <w:lang w:eastAsia="en-GB" w:bidi="ar-SA"/>
        </w:rPr>
        <w:t>maximum residue limits (</w:t>
      </w:r>
      <w:r w:rsidRPr="001B2D2E">
        <w:rPr>
          <w:rFonts w:cs="Arial"/>
          <w:szCs w:val="22"/>
          <w:lang w:eastAsia="en-GB" w:bidi="ar-SA"/>
        </w:rPr>
        <w:t>MRLs</w:t>
      </w:r>
      <w:r w:rsidR="00A93C0E">
        <w:rPr>
          <w:rFonts w:cs="Arial"/>
          <w:szCs w:val="22"/>
          <w:lang w:eastAsia="en-GB" w:bidi="ar-SA"/>
        </w:rPr>
        <w:t>)</w:t>
      </w:r>
      <w:r w:rsidRPr="001B2D2E">
        <w:rPr>
          <w:rFonts w:cs="Arial"/>
          <w:szCs w:val="22"/>
          <w:lang w:eastAsia="en-GB" w:bidi="ar-SA"/>
        </w:rPr>
        <w:t xml:space="preserve"> for residues of agricultural or veterinary chemicals in food.</w:t>
      </w:r>
    </w:p>
    <w:p w14:paraId="5F475800" w14:textId="77777777" w:rsidR="008C79AA" w:rsidRPr="001B2D2E" w:rsidRDefault="008C79AA" w:rsidP="008C79AA">
      <w:pPr>
        <w:rPr>
          <w:rFonts w:cs="Arial"/>
          <w:lang w:eastAsia="en-GB" w:bidi="ar-SA"/>
        </w:rPr>
      </w:pPr>
    </w:p>
    <w:p w14:paraId="4F07D2E3" w14:textId="6D1F9216" w:rsidR="008C79AA" w:rsidRPr="001B2D2E" w:rsidRDefault="008C79AA" w:rsidP="008C79AA">
      <w:pPr>
        <w:rPr>
          <w:rFonts w:cs="Arial"/>
        </w:rPr>
      </w:pPr>
      <w:r w:rsidRPr="001B2D2E">
        <w:rPr>
          <w:rFonts w:cs="Arial"/>
        </w:rPr>
        <w:t xml:space="preserve">Section </w:t>
      </w:r>
      <w:r w:rsidR="002C5419" w:rsidRPr="001D1563">
        <w:t>S20—3</w:t>
      </w:r>
      <w:r w:rsidR="002C5419">
        <w:t xml:space="preserve"> </w:t>
      </w:r>
      <w:r w:rsidRPr="001B2D2E">
        <w:rPr>
          <w:rFonts w:cs="Arial"/>
        </w:rPr>
        <w:t>lists the limits for agricultural and veterinary chemical residues which may occur in foods. If a limit is not listed for a particular agricultural or veterinary chemical/food combination, there must be no detectable residues of that chemical in that food. This general prohibition means that, in the absence of the relevant limit in the Code, food may not be sold where there are detectable residues.</w:t>
      </w:r>
    </w:p>
    <w:p w14:paraId="7A3234F7" w14:textId="77777777" w:rsidR="008C79AA" w:rsidRPr="001B2D2E" w:rsidRDefault="008C79AA" w:rsidP="008C79AA">
      <w:pPr>
        <w:rPr>
          <w:rFonts w:cs="Arial"/>
          <w:highlight w:val="yellow"/>
        </w:rPr>
      </w:pPr>
    </w:p>
    <w:p w14:paraId="7326D426" w14:textId="77777777" w:rsidR="008C79AA" w:rsidRPr="001B2D2E" w:rsidRDefault="008C79AA" w:rsidP="008C79AA">
      <w:pPr>
        <w:rPr>
          <w:rFonts w:cs="Arial"/>
        </w:rPr>
      </w:pPr>
      <w:r w:rsidRPr="001B2D2E">
        <w:rPr>
          <w:rFonts w:cs="Arial"/>
        </w:rPr>
        <w:t>MRL variations may be required to permit the sale of foods containing legitimate residues. These are technical amendments following changes in use patterns of agricultural and veterinary chemicals available to chemical product users. These changes include both the development of new products and crop uses, and the withdrawal of older products following review. In regard to Australia’s WTO obligations, limits may be harmonised with international or trading partner standards. Internationally, farmers face different pest and disease pressures, agricultural and veterinary chemical use patterns and the legitimate residues in food associated with these uses may vary accordingly.</w:t>
      </w:r>
    </w:p>
    <w:p w14:paraId="33A5AFB7" w14:textId="77777777" w:rsidR="008C79AA" w:rsidRPr="001B2D2E" w:rsidRDefault="008C79AA" w:rsidP="008C79AA">
      <w:pPr>
        <w:rPr>
          <w:rFonts w:cs="Arial"/>
        </w:rPr>
      </w:pPr>
    </w:p>
    <w:p w14:paraId="7652C755" w14:textId="4D2909B3" w:rsidR="008C79AA" w:rsidRPr="001B2D2E" w:rsidRDefault="008C79AA" w:rsidP="008C79AA">
      <w:pPr>
        <w:rPr>
          <w:rFonts w:cs="Arial"/>
        </w:rPr>
      </w:pPr>
      <w:r w:rsidRPr="001B2D2E">
        <w:rPr>
          <w:rFonts w:cs="Arial"/>
        </w:rPr>
        <w:t xml:space="preserve">A </w:t>
      </w:r>
      <w:r w:rsidR="00A93C0E">
        <w:rPr>
          <w:rFonts w:cs="Arial"/>
        </w:rPr>
        <w:t>dietary exposure assessment</w:t>
      </w:r>
      <w:r w:rsidR="00A93C0E" w:rsidRPr="001B2D2E">
        <w:rPr>
          <w:rFonts w:cs="Arial"/>
        </w:rPr>
        <w:t xml:space="preserve"> </w:t>
      </w:r>
      <w:r w:rsidRPr="001B2D2E">
        <w:rPr>
          <w:rFonts w:cs="Arial"/>
        </w:rPr>
        <w:t>is conducted before MRLs are varied to ensure that proposed limits do not present any public health or safety concerns.</w:t>
      </w:r>
    </w:p>
    <w:p w14:paraId="60B60F7F" w14:textId="77777777" w:rsidR="008C79AA" w:rsidRPr="001B2D2E" w:rsidRDefault="008C79AA" w:rsidP="008C79AA">
      <w:pPr>
        <w:rPr>
          <w:rFonts w:cs="Arial"/>
          <w:lang w:val="en-AU" w:eastAsia="en-GB" w:bidi="ar-SA"/>
        </w:rPr>
      </w:pPr>
    </w:p>
    <w:p w14:paraId="437D727F" w14:textId="77777777" w:rsidR="008C79AA" w:rsidRPr="001B2D2E" w:rsidRDefault="008C79AA" w:rsidP="008C79AA">
      <w:pPr>
        <w:rPr>
          <w:rFonts w:cs="Arial"/>
          <w:b/>
          <w:lang w:val="en-AU" w:eastAsia="en-GB" w:bidi="ar-SA"/>
        </w:rPr>
      </w:pPr>
      <w:r w:rsidRPr="001B2D2E">
        <w:rPr>
          <w:rFonts w:cs="Arial"/>
          <w:b/>
          <w:lang w:val="en-AU" w:eastAsia="en-GB" w:bidi="ar-SA"/>
        </w:rPr>
        <w:t>3.</w:t>
      </w:r>
      <w:r w:rsidRPr="001B2D2E">
        <w:rPr>
          <w:rFonts w:cs="Arial"/>
          <w:b/>
          <w:lang w:val="en-AU" w:eastAsia="en-GB" w:bidi="ar-SA"/>
        </w:rPr>
        <w:tab/>
        <w:t>Documents incorporated by reference</w:t>
      </w:r>
    </w:p>
    <w:p w14:paraId="3E9E598A" w14:textId="77777777" w:rsidR="008C79AA" w:rsidRPr="001B2D2E" w:rsidRDefault="008C79AA" w:rsidP="008C79AA">
      <w:pPr>
        <w:rPr>
          <w:rFonts w:cs="Arial"/>
          <w:lang w:val="en-AU" w:eastAsia="en-GB" w:bidi="ar-SA"/>
        </w:rPr>
      </w:pPr>
    </w:p>
    <w:p w14:paraId="5BDDD015" w14:textId="77777777" w:rsidR="008C79AA" w:rsidRPr="001B2D2E" w:rsidRDefault="008C79AA" w:rsidP="008C79AA">
      <w:pPr>
        <w:widowControl/>
        <w:autoSpaceDE w:val="0"/>
        <w:autoSpaceDN w:val="0"/>
        <w:adjustRightInd w:val="0"/>
        <w:rPr>
          <w:rFonts w:eastAsia="Calibri" w:cs="Arial"/>
          <w:bCs/>
          <w:szCs w:val="22"/>
          <w:lang w:val="en-AU" w:bidi="ar-SA"/>
        </w:rPr>
      </w:pPr>
      <w:r w:rsidRPr="001B2D2E">
        <w:rPr>
          <w:rFonts w:eastAsia="Calibri" w:cs="Arial"/>
          <w:bCs/>
          <w:szCs w:val="22"/>
          <w:lang w:val="en-AU" w:bidi="ar-SA"/>
        </w:rPr>
        <w:t>The variations to food regulatory measures do not incorporate any documents by reference.</w:t>
      </w:r>
    </w:p>
    <w:p w14:paraId="6784A45F" w14:textId="77777777" w:rsidR="008C79AA" w:rsidRPr="001B2D2E" w:rsidRDefault="008C79AA" w:rsidP="008C79AA">
      <w:pPr>
        <w:rPr>
          <w:rFonts w:cs="Arial"/>
          <w:lang w:val="en-AU" w:eastAsia="en-GB" w:bidi="ar-SA"/>
        </w:rPr>
      </w:pPr>
    </w:p>
    <w:p w14:paraId="66A2BC2E" w14:textId="77777777" w:rsidR="008C79AA" w:rsidRPr="001B2D2E" w:rsidRDefault="008C79AA" w:rsidP="008C79AA">
      <w:pPr>
        <w:rPr>
          <w:rFonts w:cs="Arial"/>
          <w:b/>
          <w:lang w:val="en-AU" w:eastAsia="en-GB" w:bidi="ar-SA"/>
        </w:rPr>
      </w:pPr>
      <w:r w:rsidRPr="001B2D2E">
        <w:rPr>
          <w:rFonts w:cs="Arial"/>
          <w:b/>
          <w:lang w:val="en-AU" w:eastAsia="en-GB" w:bidi="ar-SA"/>
        </w:rPr>
        <w:t>4.</w:t>
      </w:r>
      <w:r w:rsidRPr="001B2D2E">
        <w:rPr>
          <w:rFonts w:cs="Arial"/>
          <w:b/>
          <w:lang w:val="en-AU" w:eastAsia="en-GB" w:bidi="ar-SA"/>
        </w:rPr>
        <w:tab/>
        <w:t>Consultation</w:t>
      </w:r>
    </w:p>
    <w:p w14:paraId="0C1A3197" w14:textId="77777777" w:rsidR="008C79AA" w:rsidRPr="001B2D2E" w:rsidRDefault="008C79AA" w:rsidP="008C79AA">
      <w:pPr>
        <w:rPr>
          <w:rFonts w:cs="Arial"/>
          <w:lang w:val="en-AU" w:eastAsia="en-GB" w:bidi="ar-SA"/>
        </w:rPr>
      </w:pPr>
    </w:p>
    <w:p w14:paraId="63ED3184" w14:textId="77777777" w:rsidR="008C79AA" w:rsidRPr="001B2D2E" w:rsidRDefault="008C79AA" w:rsidP="008C79AA">
      <w:pPr>
        <w:rPr>
          <w:rFonts w:cs="Arial"/>
          <w:lang w:val="en-AU"/>
        </w:rPr>
      </w:pPr>
      <w:r w:rsidRPr="001B2D2E">
        <w:rPr>
          <w:rFonts w:cs="Arial"/>
          <w:szCs w:val="22"/>
        </w:rPr>
        <w:t xml:space="preserve">In accordance with the procedure in Division 2 of Part 3 of the FSANZ Act, </w:t>
      </w:r>
      <w:r w:rsidRPr="001B2D2E">
        <w:rPr>
          <w:rFonts w:eastAsia="Calibri" w:cs="Arial"/>
          <w:bCs/>
          <w:szCs w:val="22"/>
          <w:lang w:val="en-AU" w:bidi="ar-SA"/>
        </w:rPr>
        <w:t>the Authority</w:t>
      </w:r>
      <w:r w:rsidRPr="001B2D2E">
        <w:rPr>
          <w:rFonts w:cs="Arial"/>
          <w:szCs w:val="22"/>
        </w:rPr>
        <w:t xml:space="preserve">’s consideration of Proposal M1011 will include one round of public consultation following an assessment and the preparation of a draft variation and associated report. </w:t>
      </w:r>
    </w:p>
    <w:p w14:paraId="1D916F9E" w14:textId="77777777" w:rsidR="008C79AA" w:rsidRPr="001B2D2E" w:rsidRDefault="008C79AA" w:rsidP="008C79AA">
      <w:pPr>
        <w:rPr>
          <w:rFonts w:cs="Arial"/>
        </w:rPr>
      </w:pPr>
    </w:p>
    <w:p w14:paraId="6F73D1FE" w14:textId="54135B60" w:rsidR="006E5276" w:rsidRDefault="008C79AA" w:rsidP="008C79AA">
      <w:pPr>
        <w:widowControl/>
        <w:autoSpaceDE w:val="0"/>
        <w:autoSpaceDN w:val="0"/>
        <w:adjustRightInd w:val="0"/>
        <w:rPr>
          <w:rFonts w:eastAsia="Calibri" w:cs="Arial"/>
          <w:bCs/>
          <w:szCs w:val="22"/>
          <w:lang w:val="en-AU" w:bidi="ar-SA"/>
        </w:rPr>
      </w:pPr>
      <w:r w:rsidRPr="001B2D2E">
        <w:rPr>
          <w:rFonts w:eastAsia="Calibri" w:cs="Arial"/>
          <w:bCs/>
          <w:szCs w:val="22"/>
          <w:lang w:val="en-AU" w:bidi="ar-SA"/>
        </w:rPr>
        <w:t xml:space="preserve">A Regulation Impact Statement was not required because the proposed variations to the table to section </w:t>
      </w:r>
      <w:r w:rsidR="002C5419" w:rsidRPr="001D1563">
        <w:t>S20—3</w:t>
      </w:r>
      <w:r w:rsidR="002C5419">
        <w:t xml:space="preserve"> </w:t>
      </w:r>
      <w:r w:rsidRPr="001B2D2E">
        <w:rPr>
          <w:rFonts w:eastAsia="Calibri" w:cs="Arial"/>
          <w:bCs/>
          <w:szCs w:val="22"/>
          <w:lang w:val="en-AU" w:bidi="ar-SA"/>
        </w:rPr>
        <w:t xml:space="preserve">in Schedule 20 are </w:t>
      </w:r>
      <w:r w:rsidR="00717B6C">
        <w:rPr>
          <w:rFonts w:eastAsia="Calibri" w:cs="Arial"/>
          <w:bCs/>
          <w:szCs w:val="22"/>
          <w:lang w:val="en-AU" w:bidi="ar-SA"/>
        </w:rPr>
        <w:t>likely to have a minor impact on business and individuals.</w:t>
      </w:r>
      <w:r w:rsidR="006E5276">
        <w:rPr>
          <w:rFonts w:eastAsia="Calibri" w:cs="Arial"/>
          <w:bCs/>
          <w:szCs w:val="22"/>
          <w:lang w:val="en-AU" w:bidi="ar-SA"/>
        </w:rPr>
        <w:br w:type="page"/>
      </w:r>
    </w:p>
    <w:p w14:paraId="576CB07C" w14:textId="77777777" w:rsidR="008C79AA" w:rsidRPr="001B2D2E" w:rsidRDefault="008C79AA" w:rsidP="008C79AA">
      <w:pPr>
        <w:widowControl/>
        <w:rPr>
          <w:rFonts w:eastAsiaTheme="minorHAnsi" w:cs="Arial"/>
          <w:b/>
          <w:bCs/>
          <w:szCs w:val="22"/>
          <w:lang w:val="en-AU" w:bidi="ar-SA"/>
        </w:rPr>
      </w:pPr>
      <w:r w:rsidRPr="001B2D2E">
        <w:rPr>
          <w:rFonts w:eastAsiaTheme="minorHAnsi" w:cs="Arial"/>
          <w:b/>
          <w:bCs/>
          <w:szCs w:val="22"/>
          <w:lang w:val="en-AU" w:bidi="ar-SA"/>
        </w:rPr>
        <w:lastRenderedPageBreak/>
        <w:t>5.</w:t>
      </w:r>
      <w:r w:rsidRPr="001B2D2E">
        <w:rPr>
          <w:rFonts w:eastAsiaTheme="minorHAnsi" w:cs="Arial"/>
          <w:b/>
          <w:bCs/>
          <w:szCs w:val="22"/>
          <w:lang w:val="en-AU" w:bidi="ar-SA"/>
        </w:rPr>
        <w:tab/>
        <w:t>Statement of compatibility with human rights</w:t>
      </w:r>
    </w:p>
    <w:p w14:paraId="7FBB7AE8" w14:textId="77777777" w:rsidR="008C79AA" w:rsidRPr="001B2D2E" w:rsidRDefault="008C79AA" w:rsidP="008C79AA">
      <w:pPr>
        <w:rPr>
          <w:rFonts w:eastAsiaTheme="minorHAnsi" w:cs="Arial"/>
          <w:lang w:val="en-AU" w:bidi="ar-SA"/>
        </w:rPr>
      </w:pPr>
    </w:p>
    <w:p w14:paraId="566722C5" w14:textId="77777777" w:rsidR="008C79AA" w:rsidRPr="001B2D2E" w:rsidRDefault="008C79AA" w:rsidP="008C79AA">
      <w:pPr>
        <w:rPr>
          <w:rFonts w:eastAsiaTheme="minorHAnsi" w:cs="Arial"/>
          <w:lang w:val="en-AU" w:bidi="ar-SA"/>
        </w:rPr>
      </w:pPr>
      <w:r w:rsidRPr="001B2D2E">
        <w:rPr>
          <w:rFonts w:eastAsiaTheme="minorHAnsi" w:cs="Arial"/>
          <w:lang w:val="en-AU" w:bidi="ar-SA"/>
        </w:rPr>
        <w:t>This instrument is exempt from the requirements for a statement of compatibility with human rights as it is a non-disallowable instrument under section 94 of the FSANZ Act.</w:t>
      </w:r>
    </w:p>
    <w:p w14:paraId="4DADCF95" w14:textId="77777777" w:rsidR="008C79AA" w:rsidRPr="001B2D2E" w:rsidRDefault="008C79AA" w:rsidP="008C79AA">
      <w:pPr>
        <w:rPr>
          <w:rFonts w:eastAsiaTheme="minorHAnsi" w:cs="Arial"/>
          <w:lang w:val="en-AU" w:bidi="ar-SA"/>
        </w:rPr>
      </w:pPr>
    </w:p>
    <w:p w14:paraId="2001762D" w14:textId="77777777" w:rsidR="008C79AA" w:rsidRPr="001B2D2E" w:rsidRDefault="008C79AA" w:rsidP="008C79AA">
      <w:pPr>
        <w:rPr>
          <w:rFonts w:cs="Arial"/>
          <w:b/>
          <w:lang w:val="en-AU" w:eastAsia="en-GB" w:bidi="ar-SA"/>
        </w:rPr>
      </w:pPr>
      <w:r w:rsidRPr="001B2D2E">
        <w:rPr>
          <w:rFonts w:cs="Arial"/>
          <w:b/>
        </w:rPr>
        <w:t>6.</w:t>
      </w:r>
      <w:r w:rsidRPr="001B2D2E">
        <w:rPr>
          <w:rFonts w:cs="Arial"/>
          <w:b/>
        </w:rPr>
        <w:tab/>
      </w:r>
      <w:r w:rsidRPr="001B2D2E">
        <w:rPr>
          <w:rFonts w:cs="Arial"/>
          <w:b/>
          <w:lang w:val="en-AU" w:eastAsia="en-GB" w:bidi="ar-SA"/>
        </w:rPr>
        <w:t>Variation</w:t>
      </w:r>
    </w:p>
    <w:p w14:paraId="731F572A" w14:textId="77777777" w:rsidR="008C79AA" w:rsidRPr="001B2D2E" w:rsidRDefault="008C79AA" w:rsidP="008C79AA">
      <w:pPr>
        <w:rPr>
          <w:rFonts w:cs="Arial"/>
          <w:b/>
        </w:rPr>
      </w:pPr>
    </w:p>
    <w:p w14:paraId="7112A5D7" w14:textId="4D5666FD" w:rsidR="000D7D2C" w:rsidRDefault="000D7D2C" w:rsidP="008C79AA">
      <w:pPr>
        <w:rPr>
          <w:rFonts w:cs="Arial"/>
          <w:color w:val="000000" w:themeColor="text1"/>
        </w:rPr>
      </w:pPr>
      <w:r>
        <w:rPr>
          <w:rFonts w:cs="Arial"/>
          <w:color w:val="000000" w:themeColor="text1"/>
        </w:rPr>
        <w:t xml:space="preserve">Item [1] varies the table to section </w:t>
      </w:r>
      <w:r w:rsidRPr="001D1563">
        <w:t>S20—3</w:t>
      </w:r>
      <w:r>
        <w:t xml:space="preserve"> of Schedule 20.</w:t>
      </w:r>
    </w:p>
    <w:p w14:paraId="53091E62" w14:textId="77777777" w:rsidR="000D7D2C" w:rsidRDefault="000D7D2C" w:rsidP="008C79AA">
      <w:pPr>
        <w:rPr>
          <w:rFonts w:cs="Arial"/>
          <w:color w:val="000000" w:themeColor="text1"/>
        </w:rPr>
      </w:pPr>
    </w:p>
    <w:p w14:paraId="145FD6A7" w14:textId="59E237E2" w:rsidR="008C79AA" w:rsidRPr="001B2D2E" w:rsidRDefault="008C79AA" w:rsidP="008C79AA">
      <w:pPr>
        <w:rPr>
          <w:rFonts w:cs="Arial"/>
          <w:color w:val="000000" w:themeColor="text1"/>
        </w:rPr>
      </w:pPr>
      <w:r w:rsidRPr="001B2D2E">
        <w:rPr>
          <w:rFonts w:cs="Arial"/>
          <w:color w:val="000000" w:themeColor="text1"/>
        </w:rPr>
        <w:t xml:space="preserve">Item </w:t>
      </w:r>
      <w:r w:rsidR="004616BB">
        <w:rPr>
          <w:rFonts w:cs="Arial"/>
          <w:color w:val="000000" w:themeColor="text1"/>
        </w:rPr>
        <w:t>[</w:t>
      </w:r>
      <w:r w:rsidRPr="001B2D2E">
        <w:rPr>
          <w:rFonts w:cs="Arial"/>
          <w:color w:val="000000" w:themeColor="text1"/>
        </w:rPr>
        <w:t>1.1</w:t>
      </w:r>
      <w:r w:rsidR="004616BB">
        <w:rPr>
          <w:rFonts w:cs="Arial"/>
          <w:color w:val="000000" w:themeColor="text1"/>
        </w:rPr>
        <w:t>]</w:t>
      </w:r>
      <w:r w:rsidRPr="001B2D2E">
        <w:rPr>
          <w:rFonts w:cs="Arial"/>
          <w:color w:val="000000" w:themeColor="text1"/>
        </w:rPr>
        <w:t xml:space="preserve"> omits </w:t>
      </w:r>
      <w:r w:rsidR="004608F1">
        <w:rPr>
          <w:rFonts w:cs="Arial"/>
          <w:color w:val="000000" w:themeColor="text1"/>
        </w:rPr>
        <w:t xml:space="preserve">the </w:t>
      </w:r>
      <w:r w:rsidRPr="001B2D2E">
        <w:rPr>
          <w:rFonts w:cs="Arial"/>
          <w:color w:val="000000" w:themeColor="text1"/>
        </w:rPr>
        <w:t>entr</w:t>
      </w:r>
      <w:r w:rsidR="004608F1">
        <w:rPr>
          <w:rFonts w:cs="Arial"/>
          <w:color w:val="000000" w:themeColor="text1"/>
        </w:rPr>
        <w:t>y</w:t>
      </w:r>
      <w:r w:rsidRPr="001B2D2E">
        <w:rPr>
          <w:rFonts w:cs="Arial"/>
          <w:color w:val="000000" w:themeColor="text1"/>
        </w:rPr>
        <w:t xml:space="preserve"> </w:t>
      </w:r>
      <w:r w:rsidR="000D7D2C">
        <w:rPr>
          <w:rFonts w:cs="Arial"/>
          <w:color w:val="000000" w:themeColor="text1"/>
        </w:rPr>
        <w:t xml:space="preserve">in the table </w:t>
      </w:r>
      <w:r w:rsidRPr="001B2D2E">
        <w:rPr>
          <w:rFonts w:cs="Arial"/>
          <w:color w:val="000000" w:themeColor="text1"/>
        </w:rPr>
        <w:t>for the chemical</w:t>
      </w:r>
      <w:r w:rsidR="004608F1">
        <w:rPr>
          <w:rFonts w:cs="Arial"/>
          <w:color w:val="000000" w:themeColor="text1"/>
        </w:rPr>
        <w:t xml:space="preserve"> Zetacypermethrin</w:t>
      </w:r>
      <w:r w:rsidRPr="001B2D2E">
        <w:rPr>
          <w:rFonts w:cs="Arial"/>
          <w:color w:val="000000" w:themeColor="text1"/>
        </w:rPr>
        <w:t xml:space="preserve">. This chemical </w:t>
      </w:r>
      <w:r w:rsidR="004608F1">
        <w:rPr>
          <w:rFonts w:cs="Arial"/>
          <w:color w:val="000000" w:themeColor="text1"/>
        </w:rPr>
        <w:t xml:space="preserve">is currently captured twice in the </w:t>
      </w:r>
      <w:r w:rsidR="000D7D2C">
        <w:rPr>
          <w:rFonts w:cs="Arial"/>
          <w:color w:val="000000" w:themeColor="text1"/>
        </w:rPr>
        <w:t>table as it is also listed in that table as</w:t>
      </w:r>
      <w:r w:rsidR="004616BB">
        <w:rPr>
          <w:rFonts w:cs="Arial"/>
          <w:color w:val="000000" w:themeColor="text1"/>
        </w:rPr>
        <w:t xml:space="preserve"> </w:t>
      </w:r>
      <w:r w:rsidR="00813A05">
        <w:rPr>
          <w:rFonts w:cs="Arial"/>
          <w:color w:val="000000" w:themeColor="text1"/>
        </w:rPr>
        <w:t>Zeta-c</w:t>
      </w:r>
      <w:r w:rsidR="004616BB" w:rsidRPr="004616BB">
        <w:rPr>
          <w:rFonts w:cs="Arial"/>
          <w:color w:val="000000" w:themeColor="text1"/>
        </w:rPr>
        <w:t>ypermethrin</w:t>
      </w:r>
      <w:r w:rsidR="000D7D2C">
        <w:rPr>
          <w:rFonts w:cs="Arial"/>
          <w:color w:val="000000" w:themeColor="text1"/>
        </w:rPr>
        <w:t>.</w:t>
      </w:r>
      <w:r w:rsidR="004616BB" w:rsidRPr="004616BB">
        <w:rPr>
          <w:rFonts w:cs="Arial"/>
          <w:color w:val="000000" w:themeColor="text1"/>
        </w:rPr>
        <w:t xml:space="preserve"> </w:t>
      </w:r>
      <w:r w:rsidR="000D7D2C">
        <w:rPr>
          <w:rFonts w:cs="Arial"/>
          <w:color w:val="000000" w:themeColor="text1"/>
        </w:rPr>
        <w:t>The</w:t>
      </w:r>
      <w:r w:rsidR="004608F1">
        <w:rPr>
          <w:rFonts w:cs="Arial"/>
          <w:color w:val="000000" w:themeColor="text1"/>
        </w:rPr>
        <w:t xml:space="preserve"> entry </w:t>
      </w:r>
      <w:r w:rsidR="000D7D2C">
        <w:rPr>
          <w:rFonts w:cs="Arial"/>
          <w:color w:val="000000" w:themeColor="text1"/>
        </w:rPr>
        <w:t xml:space="preserve">for Zetacypermethrin </w:t>
      </w:r>
      <w:r w:rsidR="004608F1">
        <w:rPr>
          <w:rFonts w:cs="Arial"/>
          <w:color w:val="000000" w:themeColor="text1"/>
        </w:rPr>
        <w:t xml:space="preserve">is </w:t>
      </w:r>
      <w:r w:rsidR="000D7D2C">
        <w:rPr>
          <w:rFonts w:cs="Arial"/>
          <w:color w:val="000000" w:themeColor="text1"/>
        </w:rPr>
        <w:t xml:space="preserve">therefore being </w:t>
      </w:r>
      <w:r w:rsidR="004608F1">
        <w:rPr>
          <w:rFonts w:cs="Arial"/>
          <w:color w:val="000000" w:themeColor="text1"/>
        </w:rPr>
        <w:t>omitted</w:t>
      </w:r>
      <w:r w:rsidRPr="001B2D2E">
        <w:rPr>
          <w:rFonts w:cs="Arial"/>
          <w:color w:val="000000" w:themeColor="text1"/>
        </w:rPr>
        <w:t xml:space="preserve">. </w:t>
      </w:r>
    </w:p>
    <w:p w14:paraId="3BBA89D4" w14:textId="77777777" w:rsidR="008C79AA" w:rsidRPr="001B2D2E" w:rsidRDefault="008C79AA" w:rsidP="008C79AA">
      <w:pPr>
        <w:rPr>
          <w:rFonts w:cs="Arial"/>
          <w:color w:val="000000" w:themeColor="text1"/>
        </w:rPr>
      </w:pPr>
    </w:p>
    <w:p w14:paraId="7E465697" w14:textId="2C5EA68F" w:rsidR="008C79AA" w:rsidRPr="001B2D2E" w:rsidRDefault="008C79AA" w:rsidP="008C79AA">
      <w:pPr>
        <w:rPr>
          <w:rFonts w:cs="Arial"/>
          <w:color w:val="000000" w:themeColor="text1"/>
        </w:rPr>
      </w:pPr>
      <w:r w:rsidRPr="001B2D2E">
        <w:rPr>
          <w:rFonts w:cs="Arial"/>
          <w:color w:val="000000" w:themeColor="text1"/>
        </w:rPr>
        <w:t xml:space="preserve">Item </w:t>
      </w:r>
      <w:r w:rsidR="004616BB">
        <w:rPr>
          <w:rFonts w:cs="Arial"/>
          <w:color w:val="000000" w:themeColor="text1"/>
        </w:rPr>
        <w:t>[</w:t>
      </w:r>
      <w:r w:rsidRPr="001B2D2E">
        <w:rPr>
          <w:rFonts w:cs="Arial"/>
          <w:color w:val="000000" w:themeColor="text1"/>
        </w:rPr>
        <w:t>1.2</w:t>
      </w:r>
      <w:r w:rsidR="004616BB">
        <w:rPr>
          <w:rFonts w:cs="Arial"/>
          <w:color w:val="000000" w:themeColor="text1"/>
        </w:rPr>
        <w:t>]</w:t>
      </w:r>
      <w:r w:rsidRPr="001B2D2E">
        <w:rPr>
          <w:rFonts w:cs="Arial"/>
          <w:color w:val="000000" w:themeColor="text1"/>
        </w:rPr>
        <w:t xml:space="preserve"> </w:t>
      </w:r>
      <w:r w:rsidR="000D7D2C">
        <w:rPr>
          <w:rFonts w:cs="Arial"/>
        </w:rPr>
        <w:t>varies the entry for</w:t>
      </w:r>
      <w:r w:rsidRPr="001B2D2E">
        <w:rPr>
          <w:rFonts w:cs="Arial"/>
        </w:rPr>
        <w:t xml:space="preserve"> the chemical </w:t>
      </w:r>
      <w:r w:rsidR="004608F1">
        <w:rPr>
          <w:rFonts w:cs="Arial"/>
        </w:rPr>
        <w:t>Clethodim</w:t>
      </w:r>
      <w:r w:rsidR="000D7D2C">
        <w:rPr>
          <w:rFonts w:cs="Arial"/>
        </w:rPr>
        <w:t xml:space="preserve"> to express more clearly that MRLs for Clethodim are listed under the entry for the chemical Sethoxydim</w:t>
      </w:r>
      <w:r w:rsidRPr="001B2D2E">
        <w:rPr>
          <w:rFonts w:cs="Arial"/>
        </w:rPr>
        <w:t xml:space="preserve">. </w:t>
      </w:r>
    </w:p>
    <w:p w14:paraId="6B74D11E" w14:textId="77777777" w:rsidR="008C79AA" w:rsidRPr="001B2D2E" w:rsidRDefault="008C79AA" w:rsidP="008C79AA">
      <w:pPr>
        <w:rPr>
          <w:rFonts w:cs="Arial"/>
          <w:color w:val="000000" w:themeColor="text1"/>
        </w:rPr>
      </w:pPr>
    </w:p>
    <w:p w14:paraId="7B876C3F" w14:textId="1FB69B2F" w:rsidR="008C79AA" w:rsidRPr="001B2D2E" w:rsidRDefault="008C79AA" w:rsidP="008C79AA">
      <w:pPr>
        <w:rPr>
          <w:rFonts w:cs="Arial"/>
        </w:rPr>
      </w:pPr>
      <w:r w:rsidRPr="001B2D2E">
        <w:rPr>
          <w:rFonts w:cs="Arial"/>
          <w:color w:val="000000" w:themeColor="text1"/>
        </w:rPr>
        <w:t xml:space="preserve">Item </w:t>
      </w:r>
      <w:r w:rsidR="004616BB">
        <w:rPr>
          <w:rFonts w:cs="Arial"/>
          <w:color w:val="000000" w:themeColor="text1"/>
        </w:rPr>
        <w:t>[</w:t>
      </w:r>
      <w:r w:rsidRPr="001B2D2E">
        <w:rPr>
          <w:rFonts w:cs="Arial"/>
          <w:color w:val="000000" w:themeColor="text1"/>
        </w:rPr>
        <w:t>1.3</w:t>
      </w:r>
      <w:r w:rsidR="004616BB">
        <w:rPr>
          <w:rFonts w:cs="Arial"/>
          <w:color w:val="000000" w:themeColor="text1"/>
        </w:rPr>
        <w:t>]</w:t>
      </w:r>
      <w:r w:rsidRPr="001B2D2E">
        <w:rPr>
          <w:rFonts w:cs="Arial"/>
          <w:color w:val="000000" w:themeColor="text1"/>
        </w:rPr>
        <w:t xml:space="preserve"> </w:t>
      </w:r>
      <w:r w:rsidRPr="001B2D2E">
        <w:rPr>
          <w:rFonts w:cs="Arial"/>
        </w:rPr>
        <w:t xml:space="preserve">inserts new entries for the chemicals </w:t>
      </w:r>
      <w:r w:rsidR="00A93C0E">
        <w:rPr>
          <w:rFonts w:cs="Arial"/>
        </w:rPr>
        <w:t xml:space="preserve">not currently </w:t>
      </w:r>
      <w:r w:rsidRPr="001B2D2E">
        <w:rPr>
          <w:rFonts w:cs="Arial"/>
        </w:rPr>
        <w:t>listed</w:t>
      </w:r>
      <w:r>
        <w:rPr>
          <w:rFonts w:cs="Arial"/>
        </w:rPr>
        <w:t>, including the chemical name, residue definition and associated MRLs</w:t>
      </w:r>
      <w:r w:rsidRPr="001B2D2E">
        <w:rPr>
          <w:rFonts w:cs="Arial"/>
        </w:rPr>
        <w:t xml:space="preserve">. </w:t>
      </w:r>
    </w:p>
    <w:p w14:paraId="1550B2F0" w14:textId="77777777" w:rsidR="008C79AA" w:rsidRPr="001B2D2E" w:rsidRDefault="008C79AA" w:rsidP="008C79AA">
      <w:pPr>
        <w:rPr>
          <w:rFonts w:cs="Arial"/>
        </w:rPr>
      </w:pPr>
    </w:p>
    <w:p w14:paraId="53ED5304" w14:textId="28EAE9B5" w:rsidR="008C79AA" w:rsidRPr="001B2D2E" w:rsidRDefault="008C79AA" w:rsidP="008C79AA">
      <w:pPr>
        <w:rPr>
          <w:rFonts w:cs="Arial"/>
          <w:lang w:eastAsia="en-GB" w:bidi="ar-SA"/>
        </w:rPr>
      </w:pPr>
      <w:r w:rsidRPr="001B2D2E">
        <w:rPr>
          <w:rFonts w:cs="Arial"/>
          <w:color w:val="000000" w:themeColor="text1"/>
        </w:rPr>
        <w:t xml:space="preserve">Item </w:t>
      </w:r>
      <w:r w:rsidR="004616BB">
        <w:rPr>
          <w:rFonts w:cs="Arial"/>
          <w:color w:val="000000" w:themeColor="text1"/>
        </w:rPr>
        <w:t>[</w:t>
      </w:r>
      <w:r w:rsidRPr="001B2D2E">
        <w:rPr>
          <w:rFonts w:cs="Arial"/>
          <w:color w:val="000000" w:themeColor="text1"/>
        </w:rPr>
        <w:t>1.4</w:t>
      </w:r>
      <w:r w:rsidR="004616BB">
        <w:rPr>
          <w:rFonts w:cs="Arial"/>
          <w:color w:val="000000" w:themeColor="text1"/>
        </w:rPr>
        <w:t>]</w:t>
      </w:r>
      <w:r w:rsidRPr="001B2D2E">
        <w:rPr>
          <w:rFonts w:cs="Arial"/>
          <w:color w:val="000000" w:themeColor="text1"/>
        </w:rPr>
        <w:t xml:space="preserve"> </w:t>
      </w:r>
      <w:r w:rsidRPr="001B2D2E">
        <w:rPr>
          <w:rFonts w:cs="Arial"/>
          <w:lang w:eastAsia="en-GB" w:bidi="ar-SA"/>
        </w:rPr>
        <w:t xml:space="preserve">omits the foods and associated MRLs for the chemicals listed. </w:t>
      </w:r>
    </w:p>
    <w:p w14:paraId="52969246" w14:textId="77777777" w:rsidR="008C79AA" w:rsidRPr="001B2D2E" w:rsidRDefault="008C79AA" w:rsidP="008C79AA">
      <w:pPr>
        <w:rPr>
          <w:rFonts w:cs="Arial"/>
        </w:rPr>
      </w:pPr>
    </w:p>
    <w:p w14:paraId="75766EC1" w14:textId="788CC5E0" w:rsidR="008C79AA" w:rsidRPr="001B2D2E" w:rsidRDefault="008C79AA" w:rsidP="008C79AA">
      <w:pPr>
        <w:rPr>
          <w:rFonts w:cs="Arial"/>
          <w:color w:val="000000" w:themeColor="text1"/>
        </w:rPr>
      </w:pPr>
      <w:r w:rsidRPr="001B2D2E">
        <w:rPr>
          <w:rFonts w:cs="Arial"/>
          <w:color w:val="000000" w:themeColor="text1"/>
        </w:rPr>
        <w:t xml:space="preserve">Item </w:t>
      </w:r>
      <w:r w:rsidR="004616BB">
        <w:rPr>
          <w:rFonts w:cs="Arial"/>
          <w:color w:val="000000" w:themeColor="text1"/>
        </w:rPr>
        <w:t>[</w:t>
      </w:r>
      <w:r w:rsidRPr="001B2D2E">
        <w:rPr>
          <w:rFonts w:cs="Arial"/>
          <w:color w:val="000000" w:themeColor="text1"/>
        </w:rPr>
        <w:t>1.5</w:t>
      </w:r>
      <w:r w:rsidR="004616BB">
        <w:rPr>
          <w:rFonts w:cs="Arial"/>
          <w:color w:val="000000" w:themeColor="text1"/>
        </w:rPr>
        <w:t>]</w:t>
      </w:r>
      <w:r w:rsidRPr="001B2D2E">
        <w:rPr>
          <w:rFonts w:cs="Arial"/>
          <w:color w:val="000000" w:themeColor="text1"/>
        </w:rPr>
        <w:t xml:space="preserve"> inserts the foods and associated MRLs for the chemicals listed. </w:t>
      </w:r>
    </w:p>
    <w:p w14:paraId="5B83CE75" w14:textId="77777777" w:rsidR="008C79AA" w:rsidRPr="001B2D2E" w:rsidRDefault="008C79AA" w:rsidP="008C79AA">
      <w:pPr>
        <w:rPr>
          <w:rFonts w:cs="Arial"/>
          <w:lang w:eastAsia="en-GB" w:bidi="ar-SA"/>
        </w:rPr>
      </w:pPr>
    </w:p>
    <w:p w14:paraId="6A94515E" w14:textId="11F9A4CA" w:rsidR="008C79AA" w:rsidRPr="001B2D2E" w:rsidRDefault="008C79AA" w:rsidP="008C79AA">
      <w:pPr>
        <w:rPr>
          <w:rFonts w:cs="Arial"/>
          <w:lang w:eastAsia="en-GB" w:bidi="ar-SA"/>
        </w:rPr>
      </w:pPr>
      <w:r w:rsidRPr="001B2D2E">
        <w:rPr>
          <w:rFonts w:cs="Arial"/>
          <w:color w:val="000000" w:themeColor="text1"/>
        </w:rPr>
        <w:t xml:space="preserve">Item </w:t>
      </w:r>
      <w:r w:rsidR="004616BB">
        <w:rPr>
          <w:rFonts w:cs="Arial"/>
          <w:color w:val="000000" w:themeColor="text1"/>
        </w:rPr>
        <w:t>[</w:t>
      </w:r>
      <w:r w:rsidRPr="001B2D2E">
        <w:rPr>
          <w:rFonts w:cs="Arial"/>
          <w:color w:val="000000" w:themeColor="text1"/>
        </w:rPr>
        <w:t>1.6</w:t>
      </w:r>
      <w:r w:rsidR="004616BB">
        <w:rPr>
          <w:rFonts w:cs="Arial"/>
          <w:color w:val="000000" w:themeColor="text1"/>
        </w:rPr>
        <w:t>]</w:t>
      </w:r>
      <w:r w:rsidRPr="001B2D2E">
        <w:rPr>
          <w:rFonts w:cs="Arial"/>
          <w:color w:val="000000" w:themeColor="text1"/>
        </w:rPr>
        <w:t xml:space="preserve"> </w:t>
      </w:r>
      <w:r w:rsidRPr="001B2D2E">
        <w:rPr>
          <w:rFonts w:cs="Arial"/>
          <w:lang w:eastAsia="en-GB" w:bidi="ar-SA"/>
        </w:rPr>
        <w:t xml:space="preserve">omits the MRL for the foods listed, replacing it with </w:t>
      </w:r>
      <w:r w:rsidR="00A93C0E">
        <w:rPr>
          <w:rFonts w:cs="Arial"/>
          <w:lang w:eastAsia="en-GB" w:bidi="ar-SA"/>
        </w:rPr>
        <w:t>a new</w:t>
      </w:r>
      <w:r w:rsidR="00A93C0E" w:rsidRPr="001B2D2E">
        <w:rPr>
          <w:rFonts w:cs="Arial"/>
          <w:lang w:eastAsia="en-GB" w:bidi="ar-SA"/>
        </w:rPr>
        <w:t xml:space="preserve"> </w:t>
      </w:r>
      <w:r w:rsidRPr="001B2D2E">
        <w:rPr>
          <w:rFonts w:cs="Arial"/>
          <w:lang w:eastAsia="en-GB" w:bidi="ar-SA"/>
        </w:rPr>
        <w:t>limit.</w:t>
      </w:r>
    </w:p>
    <w:p w14:paraId="273C9EE4" w14:textId="6CC29CD0" w:rsidR="007C174F" w:rsidRDefault="007C174F" w:rsidP="006E5276"/>
    <w:sectPr w:rsidR="007C174F" w:rsidSect="00D87970">
      <w:type w:val="continuous"/>
      <w:pgSz w:w="11906" w:h="16838" w:code="9"/>
      <w:pgMar w:top="1418" w:right="1418" w:bottom="1418" w:left="1418" w:header="709" w:footer="709" w:gutter="0"/>
      <w:cols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D1988" w14:textId="77777777" w:rsidR="00DB7FB4" w:rsidRDefault="00DB7FB4">
      <w:r>
        <w:separator/>
      </w:r>
    </w:p>
  </w:endnote>
  <w:endnote w:type="continuationSeparator" w:id="0">
    <w:p w14:paraId="4FC46B47" w14:textId="77777777" w:rsidR="00DB7FB4" w:rsidRDefault="00DB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4C5E6" w14:textId="77777777" w:rsidR="00D87970" w:rsidRDefault="00D8797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78B43D" w14:textId="77777777" w:rsidR="00D87970" w:rsidRDefault="00D87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F1288" w14:textId="77777777" w:rsidR="00D87970" w:rsidRDefault="00D8797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187F">
      <w:rPr>
        <w:rStyle w:val="PageNumber"/>
        <w:noProof/>
      </w:rPr>
      <w:t>i</w:t>
    </w:r>
    <w:r>
      <w:rPr>
        <w:rStyle w:val="PageNumber"/>
      </w:rPr>
      <w:fldChar w:fldCharType="end"/>
    </w:r>
  </w:p>
  <w:p w14:paraId="740692AA" w14:textId="77777777" w:rsidR="00D87970" w:rsidRDefault="00D8797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92074" w14:textId="77777777" w:rsidR="000B1B2A" w:rsidRDefault="000B1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D78D2" w14:textId="77777777" w:rsidR="00DB7FB4" w:rsidRDefault="00DB7FB4">
      <w:r>
        <w:separator/>
      </w:r>
    </w:p>
  </w:footnote>
  <w:footnote w:type="continuationSeparator" w:id="0">
    <w:p w14:paraId="5DC6EF28" w14:textId="77777777" w:rsidR="00DB7FB4" w:rsidRDefault="00DB7FB4">
      <w:r>
        <w:continuationSeparator/>
      </w:r>
    </w:p>
  </w:footnote>
  <w:footnote w:id="1">
    <w:p w14:paraId="6915D438" w14:textId="1EDCC47D" w:rsidR="00D87970" w:rsidRPr="00B31F2C" w:rsidRDefault="00D87970" w:rsidP="00C72D8E">
      <w:pPr>
        <w:pStyle w:val="FootnoteText"/>
        <w:rPr>
          <w:sz w:val="18"/>
          <w:szCs w:val="18"/>
          <w:lang w:val="en-AU"/>
        </w:rPr>
      </w:pPr>
      <w:r w:rsidRPr="00B31F2C">
        <w:rPr>
          <w:rStyle w:val="FootnoteReference"/>
          <w:sz w:val="18"/>
          <w:szCs w:val="18"/>
        </w:rPr>
        <w:footnoteRef/>
      </w:r>
      <w:r w:rsidRPr="00B31F2C">
        <w:rPr>
          <w:sz w:val="18"/>
          <w:szCs w:val="18"/>
        </w:rPr>
        <w:t xml:space="preserve"> </w:t>
      </w:r>
      <w:r w:rsidRPr="00B31F2C">
        <w:rPr>
          <w:sz w:val="18"/>
          <w:szCs w:val="18"/>
          <w:lang w:val="en-AU"/>
        </w:rPr>
        <w:t xml:space="preserve">The </w:t>
      </w:r>
      <w:r>
        <w:rPr>
          <w:sz w:val="18"/>
          <w:szCs w:val="18"/>
          <w:lang w:val="en-AU"/>
        </w:rPr>
        <w:t xml:space="preserve">Agricultural and Veterinary Chemicals Code Instrument 4 (MRL Standard) lists MRLs for agvet chemicals in agricultural produce particularly produce entering the food chain. This can be accessed via the APVMA website at </w:t>
      </w:r>
      <w:hyperlink r:id="rId1" w:history="1">
        <w:r w:rsidRPr="00C354EB">
          <w:rPr>
            <w:rStyle w:val="Hyperlink"/>
            <w:sz w:val="18"/>
            <w:szCs w:val="18"/>
            <w:lang w:val="en-AU"/>
          </w:rPr>
          <w:t>http://apvma.gov.au/node/10806</w:t>
        </w:r>
      </w:hyperlink>
      <w:r>
        <w:rPr>
          <w:sz w:val="18"/>
          <w:szCs w:val="18"/>
          <w:lang w:val="en-AU"/>
        </w:rPr>
        <w:t>.</w:t>
      </w:r>
    </w:p>
  </w:footnote>
  <w:footnote w:id="2">
    <w:p w14:paraId="6D662EF0" w14:textId="6F61D3AA" w:rsidR="00D87970" w:rsidRPr="005243E0" w:rsidRDefault="00D87970" w:rsidP="0064644E">
      <w:pPr>
        <w:pStyle w:val="FootnoteText"/>
        <w:rPr>
          <w:lang w:val="en-AU"/>
        </w:rPr>
      </w:pPr>
      <w:r w:rsidRPr="00300A2F">
        <w:rPr>
          <w:rStyle w:val="FootnoteReference"/>
          <w:sz w:val="18"/>
        </w:rPr>
        <w:footnoteRef/>
      </w:r>
      <w:r w:rsidRPr="00300A2F">
        <w:rPr>
          <w:sz w:val="18"/>
        </w:rPr>
        <w:t xml:space="preserve"> In SD1, all requests received by the APVMA are identified under the column ‘</w:t>
      </w:r>
      <w:r>
        <w:rPr>
          <w:sz w:val="18"/>
        </w:rPr>
        <w:t xml:space="preserve">Origin </w:t>
      </w:r>
      <w:r w:rsidRPr="00300A2F">
        <w:rPr>
          <w:sz w:val="18"/>
        </w:rPr>
        <w:t xml:space="preserve">of </w:t>
      </w:r>
      <w:r>
        <w:rPr>
          <w:sz w:val="18"/>
        </w:rPr>
        <w:t>MRL requested</w:t>
      </w:r>
      <w:r w:rsidRPr="00300A2F">
        <w:rPr>
          <w:sz w:val="18"/>
        </w:rPr>
        <w:t>’ as ‘APVMA’</w:t>
      </w:r>
      <w:r>
        <w:rPr>
          <w:sz w:val="18"/>
        </w:rPr>
        <w:t>.</w:t>
      </w:r>
    </w:p>
  </w:footnote>
  <w:footnote w:id="3">
    <w:p w14:paraId="6DF6BAAF" w14:textId="77777777" w:rsidR="00D87970" w:rsidRPr="008828D9" w:rsidRDefault="00D87970" w:rsidP="008828D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D257C" w14:textId="77777777" w:rsidR="000B1B2A" w:rsidRDefault="000B1B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4BC2C" w14:textId="77777777" w:rsidR="000B1B2A" w:rsidRDefault="000B1B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CBA38" w14:textId="77777777" w:rsidR="00D87970" w:rsidRDefault="00D87970">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ind w:left="0" w:firstLine="0"/>
      </w:pPr>
      <w:rPr>
        <w:rFonts w:hint="default"/>
      </w:rPr>
    </w:lvl>
  </w:abstractNum>
  <w:abstractNum w:abstractNumId="6">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452727"/>
    <w:multiLevelType w:val="hybridMultilevel"/>
    <w:tmpl w:val="98B4A20A"/>
    <w:lvl w:ilvl="0" w:tplc="9E849DE8">
      <w:start w:val="1"/>
      <w:numFmt w:val="bullet"/>
      <w:pStyle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3"/>
  </w:num>
  <w:num w:numId="2">
    <w:abstractNumId w:val="14"/>
  </w:num>
  <w:num w:numId="3">
    <w:abstractNumId w:val="2"/>
  </w:num>
  <w:num w:numId="4">
    <w:abstractNumId w:val="17"/>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8"/>
  </w:num>
  <w:num w:numId="8">
    <w:abstractNumId w:val="6"/>
  </w:num>
  <w:num w:numId="9">
    <w:abstractNumId w:val="4"/>
  </w:num>
  <w:num w:numId="10">
    <w:abstractNumId w:val="10"/>
  </w:num>
  <w:num w:numId="1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11"/>
  </w:num>
  <w:num w:numId="15">
    <w:abstractNumId w:val="13"/>
  </w:num>
  <w:num w:numId="16">
    <w:abstractNumId w:val="15"/>
  </w:num>
  <w:num w:numId="17">
    <w:abstractNumId w:val="1"/>
  </w:num>
  <w:num w:numId="18">
    <w:abstractNumId w:val="0"/>
  </w:num>
  <w:num w:numId="1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217"/>
    <w:rsid w:val="00001CF2"/>
    <w:rsid w:val="0000247B"/>
    <w:rsid w:val="0000364B"/>
    <w:rsid w:val="000040E1"/>
    <w:rsid w:val="00004274"/>
    <w:rsid w:val="0000469B"/>
    <w:rsid w:val="00014ECE"/>
    <w:rsid w:val="00016299"/>
    <w:rsid w:val="00016CB6"/>
    <w:rsid w:val="00020460"/>
    <w:rsid w:val="00021E68"/>
    <w:rsid w:val="00022DBC"/>
    <w:rsid w:val="000252F5"/>
    <w:rsid w:val="00031F98"/>
    <w:rsid w:val="00034D5A"/>
    <w:rsid w:val="00034F87"/>
    <w:rsid w:val="00035FF3"/>
    <w:rsid w:val="000376E0"/>
    <w:rsid w:val="0003781B"/>
    <w:rsid w:val="00041F05"/>
    <w:rsid w:val="000427B2"/>
    <w:rsid w:val="00051021"/>
    <w:rsid w:val="00051ED9"/>
    <w:rsid w:val="00057181"/>
    <w:rsid w:val="00064B2D"/>
    <w:rsid w:val="00065F1F"/>
    <w:rsid w:val="0007466A"/>
    <w:rsid w:val="00076D33"/>
    <w:rsid w:val="000771B9"/>
    <w:rsid w:val="000778D6"/>
    <w:rsid w:val="00087452"/>
    <w:rsid w:val="00091CC2"/>
    <w:rsid w:val="000948C9"/>
    <w:rsid w:val="000A0716"/>
    <w:rsid w:val="000A10DE"/>
    <w:rsid w:val="000A27E9"/>
    <w:rsid w:val="000A3D8B"/>
    <w:rsid w:val="000A5DF8"/>
    <w:rsid w:val="000A6F9B"/>
    <w:rsid w:val="000B1B2A"/>
    <w:rsid w:val="000B6AF2"/>
    <w:rsid w:val="000D295F"/>
    <w:rsid w:val="000D2C3F"/>
    <w:rsid w:val="000D6FD4"/>
    <w:rsid w:val="000D7D2C"/>
    <w:rsid w:val="000E0AE4"/>
    <w:rsid w:val="000E265C"/>
    <w:rsid w:val="000E27F8"/>
    <w:rsid w:val="000E3DBC"/>
    <w:rsid w:val="000E6F69"/>
    <w:rsid w:val="000F146C"/>
    <w:rsid w:val="000F231E"/>
    <w:rsid w:val="000F376C"/>
    <w:rsid w:val="000F79A3"/>
    <w:rsid w:val="00107703"/>
    <w:rsid w:val="0011198D"/>
    <w:rsid w:val="00113CE3"/>
    <w:rsid w:val="00116832"/>
    <w:rsid w:val="00117522"/>
    <w:rsid w:val="00121164"/>
    <w:rsid w:val="00130C12"/>
    <w:rsid w:val="00132A55"/>
    <w:rsid w:val="001342D8"/>
    <w:rsid w:val="00135CFD"/>
    <w:rsid w:val="001471F5"/>
    <w:rsid w:val="001542D8"/>
    <w:rsid w:val="00156F56"/>
    <w:rsid w:val="00166696"/>
    <w:rsid w:val="00171CBD"/>
    <w:rsid w:val="00174D6F"/>
    <w:rsid w:val="00180C41"/>
    <w:rsid w:val="00182C4C"/>
    <w:rsid w:val="001929D3"/>
    <w:rsid w:val="00193E10"/>
    <w:rsid w:val="001941CF"/>
    <w:rsid w:val="0019563F"/>
    <w:rsid w:val="00197D8D"/>
    <w:rsid w:val="001A1A75"/>
    <w:rsid w:val="001A6A27"/>
    <w:rsid w:val="001A7E9A"/>
    <w:rsid w:val="001B2BBF"/>
    <w:rsid w:val="001B3023"/>
    <w:rsid w:val="001C1B33"/>
    <w:rsid w:val="001C27A3"/>
    <w:rsid w:val="001C282C"/>
    <w:rsid w:val="001C3D2F"/>
    <w:rsid w:val="001C5295"/>
    <w:rsid w:val="001E09FA"/>
    <w:rsid w:val="001E4C89"/>
    <w:rsid w:val="001F0240"/>
    <w:rsid w:val="001F5B9C"/>
    <w:rsid w:val="001F6E29"/>
    <w:rsid w:val="001F74B2"/>
    <w:rsid w:val="00203540"/>
    <w:rsid w:val="00205A5C"/>
    <w:rsid w:val="00216EAB"/>
    <w:rsid w:val="00217203"/>
    <w:rsid w:val="002173A3"/>
    <w:rsid w:val="00221D07"/>
    <w:rsid w:val="00227E4A"/>
    <w:rsid w:val="00236CA4"/>
    <w:rsid w:val="00240EDE"/>
    <w:rsid w:val="002432EE"/>
    <w:rsid w:val="0024582E"/>
    <w:rsid w:val="00250587"/>
    <w:rsid w:val="002547EF"/>
    <w:rsid w:val="00254F7E"/>
    <w:rsid w:val="00256D65"/>
    <w:rsid w:val="00261B00"/>
    <w:rsid w:val="00261F68"/>
    <w:rsid w:val="00265FE1"/>
    <w:rsid w:val="0026768C"/>
    <w:rsid w:val="0027052B"/>
    <w:rsid w:val="00271F00"/>
    <w:rsid w:val="00273A80"/>
    <w:rsid w:val="002743F1"/>
    <w:rsid w:val="0027513D"/>
    <w:rsid w:val="00276026"/>
    <w:rsid w:val="00284699"/>
    <w:rsid w:val="002851C8"/>
    <w:rsid w:val="00286466"/>
    <w:rsid w:val="002908DC"/>
    <w:rsid w:val="0029187F"/>
    <w:rsid w:val="00291E80"/>
    <w:rsid w:val="0029204E"/>
    <w:rsid w:val="00293A6C"/>
    <w:rsid w:val="00294BAD"/>
    <w:rsid w:val="0029631C"/>
    <w:rsid w:val="002968F2"/>
    <w:rsid w:val="002A0194"/>
    <w:rsid w:val="002A5F8B"/>
    <w:rsid w:val="002A7F6C"/>
    <w:rsid w:val="002B0D8E"/>
    <w:rsid w:val="002B1D06"/>
    <w:rsid w:val="002C37EC"/>
    <w:rsid w:val="002C4A91"/>
    <w:rsid w:val="002C5419"/>
    <w:rsid w:val="002C5B54"/>
    <w:rsid w:val="002D5C07"/>
    <w:rsid w:val="002D6809"/>
    <w:rsid w:val="002E07D9"/>
    <w:rsid w:val="002E086A"/>
    <w:rsid w:val="002E34A0"/>
    <w:rsid w:val="002E6346"/>
    <w:rsid w:val="002F13E6"/>
    <w:rsid w:val="002F6488"/>
    <w:rsid w:val="0030018F"/>
    <w:rsid w:val="003013CD"/>
    <w:rsid w:val="00307622"/>
    <w:rsid w:val="0030765E"/>
    <w:rsid w:val="00310E84"/>
    <w:rsid w:val="003137A8"/>
    <w:rsid w:val="00314662"/>
    <w:rsid w:val="00315A71"/>
    <w:rsid w:val="003213F9"/>
    <w:rsid w:val="00323DBF"/>
    <w:rsid w:val="003309A8"/>
    <w:rsid w:val="00331461"/>
    <w:rsid w:val="00332B12"/>
    <w:rsid w:val="0033470E"/>
    <w:rsid w:val="00336711"/>
    <w:rsid w:val="003367CF"/>
    <w:rsid w:val="00341F87"/>
    <w:rsid w:val="00347935"/>
    <w:rsid w:val="00350DBD"/>
    <w:rsid w:val="00351927"/>
    <w:rsid w:val="00351B07"/>
    <w:rsid w:val="00354F09"/>
    <w:rsid w:val="0036152D"/>
    <w:rsid w:val="0036268A"/>
    <w:rsid w:val="00362E92"/>
    <w:rsid w:val="00364841"/>
    <w:rsid w:val="00371B29"/>
    <w:rsid w:val="00372182"/>
    <w:rsid w:val="0037520F"/>
    <w:rsid w:val="003771AC"/>
    <w:rsid w:val="00387F1E"/>
    <w:rsid w:val="00391769"/>
    <w:rsid w:val="00394098"/>
    <w:rsid w:val="00394AC7"/>
    <w:rsid w:val="003953E1"/>
    <w:rsid w:val="003956B3"/>
    <w:rsid w:val="003A0A4B"/>
    <w:rsid w:val="003A68BE"/>
    <w:rsid w:val="003A7725"/>
    <w:rsid w:val="003B00E0"/>
    <w:rsid w:val="003B3C9D"/>
    <w:rsid w:val="003B6FA2"/>
    <w:rsid w:val="003B78E0"/>
    <w:rsid w:val="003C4363"/>
    <w:rsid w:val="003C4969"/>
    <w:rsid w:val="003D3299"/>
    <w:rsid w:val="003D3822"/>
    <w:rsid w:val="003E0D20"/>
    <w:rsid w:val="003E41D5"/>
    <w:rsid w:val="003E46BA"/>
    <w:rsid w:val="003E58F9"/>
    <w:rsid w:val="003E6BF4"/>
    <w:rsid w:val="003E7D22"/>
    <w:rsid w:val="003F020E"/>
    <w:rsid w:val="003F3B30"/>
    <w:rsid w:val="003F426D"/>
    <w:rsid w:val="003F65BB"/>
    <w:rsid w:val="003F74C1"/>
    <w:rsid w:val="00405B1A"/>
    <w:rsid w:val="00406E80"/>
    <w:rsid w:val="00407241"/>
    <w:rsid w:val="0040761E"/>
    <w:rsid w:val="00407DF4"/>
    <w:rsid w:val="00410C52"/>
    <w:rsid w:val="00410C76"/>
    <w:rsid w:val="00411907"/>
    <w:rsid w:val="00411943"/>
    <w:rsid w:val="00413CA8"/>
    <w:rsid w:val="00415CFC"/>
    <w:rsid w:val="00417538"/>
    <w:rsid w:val="00417EE3"/>
    <w:rsid w:val="004207EB"/>
    <w:rsid w:val="00421C46"/>
    <w:rsid w:val="00431602"/>
    <w:rsid w:val="00435FA5"/>
    <w:rsid w:val="00436B8D"/>
    <w:rsid w:val="00437276"/>
    <w:rsid w:val="0043729C"/>
    <w:rsid w:val="004424A6"/>
    <w:rsid w:val="00443AAF"/>
    <w:rsid w:val="00447E67"/>
    <w:rsid w:val="004549E6"/>
    <w:rsid w:val="0045556F"/>
    <w:rsid w:val="004563BF"/>
    <w:rsid w:val="00456B54"/>
    <w:rsid w:val="004608F1"/>
    <w:rsid w:val="004615F7"/>
    <w:rsid w:val="004616BB"/>
    <w:rsid w:val="00464643"/>
    <w:rsid w:val="004646F8"/>
    <w:rsid w:val="00464F3C"/>
    <w:rsid w:val="00471119"/>
    <w:rsid w:val="00471E4F"/>
    <w:rsid w:val="004857AA"/>
    <w:rsid w:val="00486793"/>
    <w:rsid w:val="00490F19"/>
    <w:rsid w:val="004940A9"/>
    <w:rsid w:val="00496EF6"/>
    <w:rsid w:val="004A2037"/>
    <w:rsid w:val="004A3685"/>
    <w:rsid w:val="004A507C"/>
    <w:rsid w:val="004A51E1"/>
    <w:rsid w:val="004B798C"/>
    <w:rsid w:val="004C0095"/>
    <w:rsid w:val="004C2CE7"/>
    <w:rsid w:val="004C5126"/>
    <w:rsid w:val="004D01E5"/>
    <w:rsid w:val="004D280B"/>
    <w:rsid w:val="004D30A6"/>
    <w:rsid w:val="004D43E2"/>
    <w:rsid w:val="004D4B2A"/>
    <w:rsid w:val="004F4F98"/>
    <w:rsid w:val="004F5041"/>
    <w:rsid w:val="004F69F6"/>
    <w:rsid w:val="004F7127"/>
    <w:rsid w:val="004F79AC"/>
    <w:rsid w:val="00500A0C"/>
    <w:rsid w:val="005017CF"/>
    <w:rsid w:val="00512290"/>
    <w:rsid w:val="005207D8"/>
    <w:rsid w:val="00521F70"/>
    <w:rsid w:val="00526669"/>
    <w:rsid w:val="00530868"/>
    <w:rsid w:val="00531DB9"/>
    <w:rsid w:val="00533E10"/>
    <w:rsid w:val="0053464E"/>
    <w:rsid w:val="00534B4B"/>
    <w:rsid w:val="005358B0"/>
    <w:rsid w:val="005369C5"/>
    <w:rsid w:val="00540F90"/>
    <w:rsid w:val="00551EB8"/>
    <w:rsid w:val="00553969"/>
    <w:rsid w:val="00562917"/>
    <w:rsid w:val="00563DB8"/>
    <w:rsid w:val="00574A6B"/>
    <w:rsid w:val="00575D17"/>
    <w:rsid w:val="00586228"/>
    <w:rsid w:val="0059227F"/>
    <w:rsid w:val="0059498B"/>
    <w:rsid w:val="00595E9E"/>
    <w:rsid w:val="005A3A03"/>
    <w:rsid w:val="005A7A4E"/>
    <w:rsid w:val="005B01E7"/>
    <w:rsid w:val="005B615C"/>
    <w:rsid w:val="005B6AF4"/>
    <w:rsid w:val="005C0293"/>
    <w:rsid w:val="005C04CB"/>
    <w:rsid w:val="005C6996"/>
    <w:rsid w:val="005C71BA"/>
    <w:rsid w:val="005D01B2"/>
    <w:rsid w:val="005D0A43"/>
    <w:rsid w:val="005D16AD"/>
    <w:rsid w:val="005D72E1"/>
    <w:rsid w:val="005E0803"/>
    <w:rsid w:val="005E2098"/>
    <w:rsid w:val="005E2F53"/>
    <w:rsid w:val="005E2FB1"/>
    <w:rsid w:val="005E6E16"/>
    <w:rsid w:val="005F400E"/>
    <w:rsid w:val="005F593C"/>
    <w:rsid w:val="005F7342"/>
    <w:rsid w:val="00603A08"/>
    <w:rsid w:val="006066BC"/>
    <w:rsid w:val="00606C88"/>
    <w:rsid w:val="006072D2"/>
    <w:rsid w:val="00610A3C"/>
    <w:rsid w:val="0061178E"/>
    <w:rsid w:val="00616A52"/>
    <w:rsid w:val="00625BB4"/>
    <w:rsid w:val="00627F48"/>
    <w:rsid w:val="00633ACA"/>
    <w:rsid w:val="006342E0"/>
    <w:rsid w:val="00640CB5"/>
    <w:rsid w:val="00642A47"/>
    <w:rsid w:val="0064375A"/>
    <w:rsid w:val="0064644E"/>
    <w:rsid w:val="00646FDD"/>
    <w:rsid w:val="00651EE7"/>
    <w:rsid w:val="006553BB"/>
    <w:rsid w:val="00656647"/>
    <w:rsid w:val="00663FCF"/>
    <w:rsid w:val="006652A2"/>
    <w:rsid w:val="00671A7C"/>
    <w:rsid w:val="0067383D"/>
    <w:rsid w:val="00681754"/>
    <w:rsid w:val="00681D53"/>
    <w:rsid w:val="00683E69"/>
    <w:rsid w:val="006937FF"/>
    <w:rsid w:val="006960C8"/>
    <w:rsid w:val="006965BF"/>
    <w:rsid w:val="006A00DD"/>
    <w:rsid w:val="006A08DB"/>
    <w:rsid w:val="006A475B"/>
    <w:rsid w:val="006A48A7"/>
    <w:rsid w:val="006B0638"/>
    <w:rsid w:val="006B4BA1"/>
    <w:rsid w:val="006B636A"/>
    <w:rsid w:val="006C0783"/>
    <w:rsid w:val="006C28E2"/>
    <w:rsid w:val="006C5C28"/>
    <w:rsid w:val="006C5CF5"/>
    <w:rsid w:val="006C68E5"/>
    <w:rsid w:val="006D012F"/>
    <w:rsid w:val="006E045B"/>
    <w:rsid w:val="006E5276"/>
    <w:rsid w:val="006E78DA"/>
    <w:rsid w:val="006F0A0A"/>
    <w:rsid w:val="006F17A0"/>
    <w:rsid w:val="006F47DE"/>
    <w:rsid w:val="006F4A82"/>
    <w:rsid w:val="00700239"/>
    <w:rsid w:val="0070373B"/>
    <w:rsid w:val="00704600"/>
    <w:rsid w:val="00707CC4"/>
    <w:rsid w:val="00707E72"/>
    <w:rsid w:val="007113EB"/>
    <w:rsid w:val="00715AFA"/>
    <w:rsid w:val="00717B6C"/>
    <w:rsid w:val="0072150F"/>
    <w:rsid w:val="00722FCD"/>
    <w:rsid w:val="00724FA4"/>
    <w:rsid w:val="00726C2F"/>
    <w:rsid w:val="00730800"/>
    <w:rsid w:val="007328D6"/>
    <w:rsid w:val="007368AB"/>
    <w:rsid w:val="00737902"/>
    <w:rsid w:val="00741EFE"/>
    <w:rsid w:val="00742FBA"/>
    <w:rsid w:val="007461B0"/>
    <w:rsid w:val="00747438"/>
    <w:rsid w:val="00754EE5"/>
    <w:rsid w:val="007602AA"/>
    <w:rsid w:val="0076171F"/>
    <w:rsid w:val="007652EF"/>
    <w:rsid w:val="00771A32"/>
    <w:rsid w:val="00772BDC"/>
    <w:rsid w:val="00773033"/>
    <w:rsid w:val="00780792"/>
    <w:rsid w:val="007848C9"/>
    <w:rsid w:val="00787BF6"/>
    <w:rsid w:val="007913B2"/>
    <w:rsid w:val="00791997"/>
    <w:rsid w:val="00795071"/>
    <w:rsid w:val="007A44B4"/>
    <w:rsid w:val="007A49A7"/>
    <w:rsid w:val="007A50DD"/>
    <w:rsid w:val="007A5A98"/>
    <w:rsid w:val="007A7D3D"/>
    <w:rsid w:val="007B225D"/>
    <w:rsid w:val="007C174F"/>
    <w:rsid w:val="007C1C64"/>
    <w:rsid w:val="007D3558"/>
    <w:rsid w:val="007D40A1"/>
    <w:rsid w:val="007E2B98"/>
    <w:rsid w:val="007E3247"/>
    <w:rsid w:val="007E48BC"/>
    <w:rsid w:val="007E5556"/>
    <w:rsid w:val="007E79F7"/>
    <w:rsid w:val="007F2D83"/>
    <w:rsid w:val="007F3630"/>
    <w:rsid w:val="00801B46"/>
    <w:rsid w:val="00805182"/>
    <w:rsid w:val="00807559"/>
    <w:rsid w:val="00813A05"/>
    <w:rsid w:val="00814B7C"/>
    <w:rsid w:val="0081714F"/>
    <w:rsid w:val="008326DB"/>
    <w:rsid w:val="008355E0"/>
    <w:rsid w:val="008370B8"/>
    <w:rsid w:val="00840135"/>
    <w:rsid w:val="00841A41"/>
    <w:rsid w:val="00842289"/>
    <w:rsid w:val="00842C18"/>
    <w:rsid w:val="00843491"/>
    <w:rsid w:val="008450BC"/>
    <w:rsid w:val="008457CF"/>
    <w:rsid w:val="00851A60"/>
    <w:rsid w:val="0085334B"/>
    <w:rsid w:val="00854F2F"/>
    <w:rsid w:val="00856902"/>
    <w:rsid w:val="0085708F"/>
    <w:rsid w:val="00862D28"/>
    <w:rsid w:val="00867B23"/>
    <w:rsid w:val="00870214"/>
    <w:rsid w:val="00871FCA"/>
    <w:rsid w:val="00872D63"/>
    <w:rsid w:val="00875F73"/>
    <w:rsid w:val="00876515"/>
    <w:rsid w:val="008828D9"/>
    <w:rsid w:val="00885C51"/>
    <w:rsid w:val="00885EB0"/>
    <w:rsid w:val="008867B6"/>
    <w:rsid w:val="0089264A"/>
    <w:rsid w:val="00896B85"/>
    <w:rsid w:val="00897554"/>
    <w:rsid w:val="008A22BE"/>
    <w:rsid w:val="008A3221"/>
    <w:rsid w:val="008A35FB"/>
    <w:rsid w:val="008B0075"/>
    <w:rsid w:val="008B02C1"/>
    <w:rsid w:val="008B0887"/>
    <w:rsid w:val="008B4DE2"/>
    <w:rsid w:val="008C0E7A"/>
    <w:rsid w:val="008C1B36"/>
    <w:rsid w:val="008C3D03"/>
    <w:rsid w:val="008C79AA"/>
    <w:rsid w:val="008D06C6"/>
    <w:rsid w:val="008D67CC"/>
    <w:rsid w:val="008E0C3C"/>
    <w:rsid w:val="008E6250"/>
    <w:rsid w:val="008F0932"/>
    <w:rsid w:val="008F5545"/>
    <w:rsid w:val="00900593"/>
    <w:rsid w:val="00902AF6"/>
    <w:rsid w:val="009047ED"/>
    <w:rsid w:val="0091229D"/>
    <w:rsid w:val="00914030"/>
    <w:rsid w:val="009164B4"/>
    <w:rsid w:val="00917D97"/>
    <w:rsid w:val="00920249"/>
    <w:rsid w:val="009248D3"/>
    <w:rsid w:val="00924C80"/>
    <w:rsid w:val="00932F14"/>
    <w:rsid w:val="00933E9A"/>
    <w:rsid w:val="0094247F"/>
    <w:rsid w:val="00942D60"/>
    <w:rsid w:val="00944BA4"/>
    <w:rsid w:val="00960C4C"/>
    <w:rsid w:val="009623CD"/>
    <w:rsid w:val="0096523B"/>
    <w:rsid w:val="00966EE3"/>
    <w:rsid w:val="00972D06"/>
    <w:rsid w:val="00980EF3"/>
    <w:rsid w:val="0099465E"/>
    <w:rsid w:val="00994BB1"/>
    <w:rsid w:val="00994DA1"/>
    <w:rsid w:val="009A391C"/>
    <w:rsid w:val="009A50F2"/>
    <w:rsid w:val="009C4322"/>
    <w:rsid w:val="009D0B98"/>
    <w:rsid w:val="009D3CED"/>
    <w:rsid w:val="009D4D87"/>
    <w:rsid w:val="009D790B"/>
    <w:rsid w:val="009E0A61"/>
    <w:rsid w:val="009E3010"/>
    <w:rsid w:val="009F007E"/>
    <w:rsid w:val="009F4B95"/>
    <w:rsid w:val="009F7065"/>
    <w:rsid w:val="00A11980"/>
    <w:rsid w:val="00A11D22"/>
    <w:rsid w:val="00A12B44"/>
    <w:rsid w:val="00A13199"/>
    <w:rsid w:val="00A24654"/>
    <w:rsid w:val="00A30F17"/>
    <w:rsid w:val="00A37048"/>
    <w:rsid w:val="00A40193"/>
    <w:rsid w:val="00A4175D"/>
    <w:rsid w:val="00A45969"/>
    <w:rsid w:val="00A54934"/>
    <w:rsid w:val="00A56DC7"/>
    <w:rsid w:val="00A56E34"/>
    <w:rsid w:val="00A74FD1"/>
    <w:rsid w:val="00A757E1"/>
    <w:rsid w:val="00A767F7"/>
    <w:rsid w:val="00A769ED"/>
    <w:rsid w:val="00A8455B"/>
    <w:rsid w:val="00A84809"/>
    <w:rsid w:val="00A84A58"/>
    <w:rsid w:val="00A850F0"/>
    <w:rsid w:val="00A87E5B"/>
    <w:rsid w:val="00A91DF1"/>
    <w:rsid w:val="00A92530"/>
    <w:rsid w:val="00A93C0E"/>
    <w:rsid w:val="00A97FFD"/>
    <w:rsid w:val="00AB0275"/>
    <w:rsid w:val="00AB11BE"/>
    <w:rsid w:val="00AC139B"/>
    <w:rsid w:val="00AC2D38"/>
    <w:rsid w:val="00AC74CB"/>
    <w:rsid w:val="00AD22F9"/>
    <w:rsid w:val="00AD4C29"/>
    <w:rsid w:val="00AD7A3D"/>
    <w:rsid w:val="00AE2923"/>
    <w:rsid w:val="00AE3545"/>
    <w:rsid w:val="00AE4E6E"/>
    <w:rsid w:val="00AE5FC9"/>
    <w:rsid w:val="00AE6CB0"/>
    <w:rsid w:val="00AE766D"/>
    <w:rsid w:val="00AF05A6"/>
    <w:rsid w:val="00AF06FC"/>
    <w:rsid w:val="00AF3391"/>
    <w:rsid w:val="00AF387F"/>
    <w:rsid w:val="00AF602C"/>
    <w:rsid w:val="00B00E7F"/>
    <w:rsid w:val="00B07D8F"/>
    <w:rsid w:val="00B12A0D"/>
    <w:rsid w:val="00B173DA"/>
    <w:rsid w:val="00B2180C"/>
    <w:rsid w:val="00B21DCC"/>
    <w:rsid w:val="00B23DCF"/>
    <w:rsid w:val="00B25F37"/>
    <w:rsid w:val="00B330A3"/>
    <w:rsid w:val="00B344A1"/>
    <w:rsid w:val="00B37C55"/>
    <w:rsid w:val="00B411EF"/>
    <w:rsid w:val="00B44422"/>
    <w:rsid w:val="00B45E12"/>
    <w:rsid w:val="00B46EA0"/>
    <w:rsid w:val="00B51E03"/>
    <w:rsid w:val="00B54141"/>
    <w:rsid w:val="00B55A8C"/>
    <w:rsid w:val="00B65710"/>
    <w:rsid w:val="00B71F51"/>
    <w:rsid w:val="00B731D3"/>
    <w:rsid w:val="00B773D9"/>
    <w:rsid w:val="00B7790C"/>
    <w:rsid w:val="00B81790"/>
    <w:rsid w:val="00B839A3"/>
    <w:rsid w:val="00B84100"/>
    <w:rsid w:val="00B853D2"/>
    <w:rsid w:val="00B902BD"/>
    <w:rsid w:val="00B9694C"/>
    <w:rsid w:val="00BA24E2"/>
    <w:rsid w:val="00BB5930"/>
    <w:rsid w:val="00BD2A39"/>
    <w:rsid w:val="00BD2E80"/>
    <w:rsid w:val="00BD62D9"/>
    <w:rsid w:val="00BE11B8"/>
    <w:rsid w:val="00BE1BD9"/>
    <w:rsid w:val="00BE3818"/>
    <w:rsid w:val="00BE6164"/>
    <w:rsid w:val="00BE63EF"/>
    <w:rsid w:val="00BE76DF"/>
    <w:rsid w:val="00BF1B64"/>
    <w:rsid w:val="00BF5DDD"/>
    <w:rsid w:val="00BF7FF0"/>
    <w:rsid w:val="00C01DAA"/>
    <w:rsid w:val="00C04520"/>
    <w:rsid w:val="00C12502"/>
    <w:rsid w:val="00C1266C"/>
    <w:rsid w:val="00C14FD2"/>
    <w:rsid w:val="00C2494C"/>
    <w:rsid w:val="00C275EE"/>
    <w:rsid w:val="00C316C4"/>
    <w:rsid w:val="00C36578"/>
    <w:rsid w:val="00C40AA5"/>
    <w:rsid w:val="00C41AEA"/>
    <w:rsid w:val="00C454BE"/>
    <w:rsid w:val="00C46F70"/>
    <w:rsid w:val="00C476D0"/>
    <w:rsid w:val="00C51FE2"/>
    <w:rsid w:val="00C549A7"/>
    <w:rsid w:val="00C56F71"/>
    <w:rsid w:val="00C63580"/>
    <w:rsid w:val="00C72D8E"/>
    <w:rsid w:val="00C77819"/>
    <w:rsid w:val="00C81634"/>
    <w:rsid w:val="00C82AFC"/>
    <w:rsid w:val="00C836E3"/>
    <w:rsid w:val="00C839AA"/>
    <w:rsid w:val="00C86577"/>
    <w:rsid w:val="00C92E07"/>
    <w:rsid w:val="00C94942"/>
    <w:rsid w:val="00C95A55"/>
    <w:rsid w:val="00C96868"/>
    <w:rsid w:val="00C96A50"/>
    <w:rsid w:val="00CA0416"/>
    <w:rsid w:val="00CA26AF"/>
    <w:rsid w:val="00CA33D4"/>
    <w:rsid w:val="00CA3C65"/>
    <w:rsid w:val="00CA4F0E"/>
    <w:rsid w:val="00CA7F35"/>
    <w:rsid w:val="00CB0F5F"/>
    <w:rsid w:val="00CB1375"/>
    <w:rsid w:val="00CB72FE"/>
    <w:rsid w:val="00CC19C5"/>
    <w:rsid w:val="00CC2823"/>
    <w:rsid w:val="00CC36E7"/>
    <w:rsid w:val="00CC3944"/>
    <w:rsid w:val="00CC560B"/>
    <w:rsid w:val="00CC75E2"/>
    <w:rsid w:val="00CD0C6D"/>
    <w:rsid w:val="00CD0EE0"/>
    <w:rsid w:val="00CD46EB"/>
    <w:rsid w:val="00CD7EBF"/>
    <w:rsid w:val="00CE0AEB"/>
    <w:rsid w:val="00CE25C8"/>
    <w:rsid w:val="00CF2918"/>
    <w:rsid w:val="00CF372A"/>
    <w:rsid w:val="00CF4062"/>
    <w:rsid w:val="00CF506B"/>
    <w:rsid w:val="00D04529"/>
    <w:rsid w:val="00D056F1"/>
    <w:rsid w:val="00D062E4"/>
    <w:rsid w:val="00D11171"/>
    <w:rsid w:val="00D14405"/>
    <w:rsid w:val="00D2071E"/>
    <w:rsid w:val="00D209C9"/>
    <w:rsid w:val="00D21098"/>
    <w:rsid w:val="00D22F3C"/>
    <w:rsid w:val="00D23DB6"/>
    <w:rsid w:val="00D26814"/>
    <w:rsid w:val="00D3171B"/>
    <w:rsid w:val="00D339CA"/>
    <w:rsid w:val="00D33F56"/>
    <w:rsid w:val="00D43FE6"/>
    <w:rsid w:val="00D4784B"/>
    <w:rsid w:val="00D51A95"/>
    <w:rsid w:val="00D54CB2"/>
    <w:rsid w:val="00D60568"/>
    <w:rsid w:val="00D6111A"/>
    <w:rsid w:val="00D70C7A"/>
    <w:rsid w:val="00D73931"/>
    <w:rsid w:val="00D75046"/>
    <w:rsid w:val="00D81D38"/>
    <w:rsid w:val="00D8470F"/>
    <w:rsid w:val="00D8471A"/>
    <w:rsid w:val="00D87970"/>
    <w:rsid w:val="00D96820"/>
    <w:rsid w:val="00DA10A8"/>
    <w:rsid w:val="00DA507F"/>
    <w:rsid w:val="00DB1701"/>
    <w:rsid w:val="00DB1E08"/>
    <w:rsid w:val="00DB273A"/>
    <w:rsid w:val="00DB2973"/>
    <w:rsid w:val="00DB3029"/>
    <w:rsid w:val="00DB31F7"/>
    <w:rsid w:val="00DB324A"/>
    <w:rsid w:val="00DB6302"/>
    <w:rsid w:val="00DB7A08"/>
    <w:rsid w:val="00DB7FB4"/>
    <w:rsid w:val="00DC1B56"/>
    <w:rsid w:val="00DC2129"/>
    <w:rsid w:val="00DC3C72"/>
    <w:rsid w:val="00DC6570"/>
    <w:rsid w:val="00DD17F7"/>
    <w:rsid w:val="00DD3160"/>
    <w:rsid w:val="00DD3421"/>
    <w:rsid w:val="00DD3C5E"/>
    <w:rsid w:val="00DD52EC"/>
    <w:rsid w:val="00DE1387"/>
    <w:rsid w:val="00DE41B4"/>
    <w:rsid w:val="00DE4918"/>
    <w:rsid w:val="00DE59A4"/>
    <w:rsid w:val="00DE6F74"/>
    <w:rsid w:val="00DE7323"/>
    <w:rsid w:val="00DE79D9"/>
    <w:rsid w:val="00DF25C3"/>
    <w:rsid w:val="00DF3B20"/>
    <w:rsid w:val="00DF4264"/>
    <w:rsid w:val="00DF675D"/>
    <w:rsid w:val="00DF6DFD"/>
    <w:rsid w:val="00E0167A"/>
    <w:rsid w:val="00E01BE0"/>
    <w:rsid w:val="00E04062"/>
    <w:rsid w:val="00E05FDF"/>
    <w:rsid w:val="00E063C6"/>
    <w:rsid w:val="00E11A75"/>
    <w:rsid w:val="00E14DA5"/>
    <w:rsid w:val="00E17D46"/>
    <w:rsid w:val="00E2003B"/>
    <w:rsid w:val="00E203C2"/>
    <w:rsid w:val="00E20E00"/>
    <w:rsid w:val="00E23B24"/>
    <w:rsid w:val="00E24DE8"/>
    <w:rsid w:val="00E279D8"/>
    <w:rsid w:val="00E3068A"/>
    <w:rsid w:val="00E30D11"/>
    <w:rsid w:val="00E319B1"/>
    <w:rsid w:val="00E40ED4"/>
    <w:rsid w:val="00E44E0D"/>
    <w:rsid w:val="00E451A3"/>
    <w:rsid w:val="00E476E8"/>
    <w:rsid w:val="00E51547"/>
    <w:rsid w:val="00E520FE"/>
    <w:rsid w:val="00E52F84"/>
    <w:rsid w:val="00E5492F"/>
    <w:rsid w:val="00E54BAE"/>
    <w:rsid w:val="00E62DEF"/>
    <w:rsid w:val="00E6448B"/>
    <w:rsid w:val="00E6528E"/>
    <w:rsid w:val="00E70A86"/>
    <w:rsid w:val="00E7194D"/>
    <w:rsid w:val="00E721B6"/>
    <w:rsid w:val="00E75054"/>
    <w:rsid w:val="00E751D6"/>
    <w:rsid w:val="00E776A2"/>
    <w:rsid w:val="00E777EC"/>
    <w:rsid w:val="00E80FCD"/>
    <w:rsid w:val="00E81F6E"/>
    <w:rsid w:val="00E860F9"/>
    <w:rsid w:val="00E960EE"/>
    <w:rsid w:val="00E96195"/>
    <w:rsid w:val="00EA7F2F"/>
    <w:rsid w:val="00EB1589"/>
    <w:rsid w:val="00EB6B08"/>
    <w:rsid w:val="00EC00DE"/>
    <w:rsid w:val="00EC30E1"/>
    <w:rsid w:val="00EC6481"/>
    <w:rsid w:val="00ED05D9"/>
    <w:rsid w:val="00ED172A"/>
    <w:rsid w:val="00EE0A23"/>
    <w:rsid w:val="00EE22D0"/>
    <w:rsid w:val="00EE2C21"/>
    <w:rsid w:val="00EF4693"/>
    <w:rsid w:val="00F0213E"/>
    <w:rsid w:val="00F0750B"/>
    <w:rsid w:val="00F14BEC"/>
    <w:rsid w:val="00F225C5"/>
    <w:rsid w:val="00F22DF1"/>
    <w:rsid w:val="00F2587A"/>
    <w:rsid w:val="00F33BB8"/>
    <w:rsid w:val="00F3556E"/>
    <w:rsid w:val="00F367E7"/>
    <w:rsid w:val="00F370BF"/>
    <w:rsid w:val="00F3715D"/>
    <w:rsid w:val="00F40F02"/>
    <w:rsid w:val="00F420C8"/>
    <w:rsid w:val="00F42937"/>
    <w:rsid w:val="00F42A4C"/>
    <w:rsid w:val="00F44208"/>
    <w:rsid w:val="00F44969"/>
    <w:rsid w:val="00F53B04"/>
    <w:rsid w:val="00F53E95"/>
    <w:rsid w:val="00F604DE"/>
    <w:rsid w:val="00F64653"/>
    <w:rsid w:val="00F64733"/>
    <w:rsid w:val="00F64976"/>
    <w:rsid w:val="00F64B7B"/>
    <w:rsid w:val="00F71A42"/>
    <w:rsid w:val="00F8165E"/>
    <w:rsid w:val="00F817BA"/>
    <w:rsid w:val="00F8602E"/>
    <w:rsid w:val="00F872A1"/>
    <w:rsid w:val="00F8754B"/>
    <w:rsid w:val="00FA3D26"/>
    <w:rsid w:val="00FA7295"/>
    <w:rsid w:val="00FA77AF"/>
    <w:rsid w:val="00FB1533"/>
    <w:rsid w:val="00FB2DE9"/>
    <w:rsid w:val="00FB4C0F"/>
    <w:rsid w:val="00FB67A3"/>
    <w:rsid w:val="00FB6804"/>
    <w:rsid w:val="00FB6C93"/>
    <w:rsid w:val="00FB7512"/>
    <w:rsid w:val="00FC4B67"/>
    <w:rsid w:val="00FD05C6"/>
    <w:rsid w:val="00FD2FBE"/>
    <w:rsid w:val="00FD41E6"/>
    <w:rsid w:val="00FD7547"/>
    <w:rsid w:val="00FE2EF0"/>
    <w:rsid w:val="00FE3B2F"/>
    <w:rsid w:val="00FF35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C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8" w:uiPriority="9"/>
    <w:lsdException w:name="heading 9" w:uiPriority="99"/>
    <w:lsdException w:name="toc 1" w:uiPriority="39"/>
    <w:lsdException w:name="toc 2" w:uiPriority="39"/>
    <w:lsdException w:name="toc 3" w:uiPriority="39"/>
    <w:lsdException w:name="footnote text" w:uiPriority="5" w:qFormat="1"/>
    <w:lsdException w:name="header" w:qFormat="1"/>
    <w:lsdException w:name="footer" w:uiPriority="99" w:qFormat="1"/>
    <w:lsdException w:name="caption" w:semiHidden="1" w:unhideWhenUsed="1"/>
    <w:lsdException w:name="footnote reference" w:uiPriority="99"/>
    <w:lsdException w:name="Title" w:uiPriority="10" w:qFormat="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FS Heading 4"/>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FS Heading 4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link w:val="142tabletext1Char"/>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link w:val="EditorialNoteLine1Char"/>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qFormat/>
    <w:pPr>
      <w:tabs>
        <w:tab w:val="clear" w:pos="851"/>
      </w:tabs>
      <w:ind w:left="1702" w:hanging="851"/>
    </w:pPr>
  </w:style>
  <w:style w:type="paragraph" w:customStyle="1" w:styleId="ScheduleHeading">
    <w:name w:val="Schedule Heading"/>
    <w:basedOn w:val="Normal"/>
    <w:next w:val="Normal"/>
    <w:qFormat/>
    <w:rsid w:val="00E40ED4"/>
    <w:pPr>
      <w:tabs>
        <w:tab w:val="left" w:pos="851"/>
      </w:tabs>
      <w:jc w:val="center"/>
    </w:pPr>
    <w:rPr>
      <w:b/>
      <w:caps/>
      <w:sz w:val="20"/>
      <w:szCs w:val="20"/>
    </w:rPr>
  </w:style>
  <w:style w:type="paragraph" w:customStyle="1" w:styleId="Standardtitle">
    <w:name w:val="Standard title"/>
    <w:basedOn w:val="Normal"/>
    <w:qFormat/>
    <w:pPr>
      <w:tabs>
        <w:tab w:val="left" w:pos="851"/>
      </w:tabs>
      <w:jc w:val="center"/>
    </w:pPr>
    <w:rPr>
      <w:b/>
      <w:i/>
      <w:iCs/>
      <w:caps/>
      <w:sz w:val="28"/>
      <w:szCs w:val="20"/>
    </w:rPr>
  </w:style>
  <w:style w:type="paragraph" w:customStyle="1" w:styleId="Subclause">
    <w:name w:val="Subclause"/>
    <w:basedOn w:val="Clause"/>
    <w:qFormat/>
    <w:pPr>
      <w:ind w:hanging="11"/>
    </w:pPr>
  </w:style>
  <w:style w:type="paragraph" w:customStyle="1" w:styleId="Subparagraph">
    <w:name w:val="Subparagraph"/>
    <w:basedOn w:val="Paragraph"/>
    <w:next w:val="Normal"/>
    <w:qFormat/>
    <w:pPr>
      <w:ind w:left="2553"/>
    </w:pPr>
  </w:style>
  <w:style w:type="paragraph" w:customStyle="1" w:styleId="Table1">
    <w:name w:val="Table 1"/>
    <w:basedOn w:val="Normal"/>
    <w:qFormat/>
    <w:rsid w:val="00E40ED4"/>
    <w:pPr>
      <w:spacing w:after="120"/>
      <w:jc w:val="center"/>
    </w:pPr>
    <w:rPr>
      <w:b/>
      <w:bCs/>
      <w:sz w:val="18"/>
      <w:szCs w:val="20"/>
    </w:rPr>
  </w:style>
  <w:style w:type="paragraph" w:customStyle="1" w:styleId="Table2">
    <w:name w:val="Table 2"/>
    <w:basedOn w:val="Normal"/>
    <w:qFormat/>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link w:val="TitleBorderChar"/>
    <w:qFormat/>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aliases w:val="FS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5"/>
    <w:rsid w:val="00F42937"/>
    <w:rPr>
      <w:rFonts w:ascii="Arial" w:hAnsi="Arial"/>
      <w:lang w:eastAsia="en-US" w:bidi="en-US"/>
    </w:rPr>
  </w:style>
  <w:style w:type="character" w:customStyle="1" w:styleId="FooterChar">
    <w:name w:val="Footer Char"/>
    <w:aliases w:val="FSFooter Char"/>
    <w:basedOn w:val="DefaultParagraphFont"/>
    <w:link w:val="Footer"/>
    <w:uiPriority w:val="99"/>
    <w:rsid w:val="006960C8"/>
    <w:rPr>
      <w:rFonts w:ascii="Arial" w:hAnsi="Arial"/>
      <w:szCs w:val="24"/>
      <w:lang w:eastAsia="en-US" w:bidi="en-US"/>
    </w:rPr>
  </w:style>
  <w:style w:type="paragraph" w:customStyle="1" w:styleId="MiscellaneousHeading">
    <w:name w:val="Miscellaneous Heading"/>
    <w:basedOn w:val="Normal"/>
    <w:next w:val="Normal"/>
    <w:rsid w:val="006960C8"/>
    <w:rPr>
      <w:b/>
      <w:sz w:val="20"/>
      <w:szCs w:val="20"/>
    </w:rPr>
  </w:style>
  <w:style w:type="paragraph" w:customStyle="1" w:styleId="FSDecision">
    <w:name w:val="FS Decision"/>
    <w:basedOn w:val="Normal"/>
    <w:next w:val="Normal"/>
    <w:qFormat/>
    <w:rsid w:val="006960C8"/>
    <w:pPr>
      <w:pBdr>
        <w:top w:val="single" w:sz="4" w:space="1" w:color="auto"/>
        <w:left w:val="single" w:sz="4" w:space="4" w:color="auto"/>
        <w:bottom w:val="single" w:sz="4" w:space="1" w:color="auto"/>
        <w:right w:val="single" w:sz="4" w:space="4" w:color="auto"/>
      </w:pBdr>
    </w:pPr>
    <w:rPr>
      <w:b/>
      <w:bCs/>
    </w:rPr>
  </w:style>
  <w:style w:type="table" w:styleId="TableColorful3">
    <w:name w:val="Table Colorful 3"/>
    <w:basedOn w:val="TableNormal"/>
    <w:rsid w:val="006960C8"/>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6960C8"/>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960C8"/>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1-Accent5">
    <w:name w:val="Medium List 1 Accent 5"/>
    <w:basedOn w:val="TableNormal"/>
    <w:uiPriority w:val="65"/>
    <w:rsid w:val="006960C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6960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6960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6960C8"/>
    <w:pPr>
      <w:autoSpaceDE w:val="0"/>
      <w:autoSpaceDN w:val="0"/>
      <w:adjustRightInd w:val="0"/>
    </w:pPr>
    <w:rPr>
      <w:rFonts w:ascii="Times New Roman" w:hAnsi="Times New Roman"/>
      <w:color w:val="000000"/>
      <w:sz w:val="24"/>
      <w:szCs w:val="24"/>
      <w:lang w:val="en-AU"/>
    </w:rPr>
  </w:style>
  <w:style w:type="character" w:customStyle="1" w:styleId="142tabletext1Char">
    <w:name w:val="1.4.2 table text1 Char"/>
    <w:basedOn w:val="DefaultParagraphFont"/>
    <w:link w:val="142tabletext1"/>
    <w:rsid w:val="006960C8"/>
    <w:rPr>
      <w:rFonts w:ascii="Arial" w:hAnsi="Arial"/>
      <w:lang w:eastAsia="en-US" w:bidi="en-US"/>
    </w:rPr>
  </w:style>
  <w:style w:type="character" w:customStyle="1" w:styleId="ClauseChar">
    <w:name w:val="Clause Char"/>
    <w:basedOn w:val="DefaultParagraphFont"/>
    <w:link w:val="Clause"/>
    <w:rsid w:val="006960C8"/>
    <w:rPr>
      <w:rFonts w:ascii="Arial" w:hAnsi="Arial"/>
      <w:lang w:eastAsia="en-US" w:bidi="en-US"/>
    </w:rPr>
  </w:style>
  <w:style w:type="character" w:customStyle="1" w:styleId="TitleBorderChar">
    <w:name w:val="TitleBorder Char"/>
    <w:link w:val="TitleBorder"/>
    <w:rsid w:val="006960C8"/>
    <w:rPr>
      <w:rFonts w:ascii="Arial" w:hAnsi="Arial"/>
      <w:b/>
      <w:sz w:val="22"/>
      <w:lang w:eastAsia="en-US" w:bidi="en-US"/>
    </w:rPr>
  </w:style>
  <w:style w:type="character" w:customStyle="1" w:styleId="BalloonTextChar">
    <w:name w:val="Balloon Text Char"/>
    <w:basedOn w:val="DefaultParagraphFont"/>
    <w:link w:val="BalloonText"/>
    <w:rsid w:val="006960C8"/>
    <w:rPr>
      <w:rFonts w:ascii="Tahoma" w:hAnsi="Tahoma" w:cs="Tahoma"/>
      <w:sz w:val="16"/>
      <w:szCs w:val="16"/>
      <w:lang w:eastAsia="en-US" w:bidi="en-US"/>
    </w:rPr>
  </w:style>
  <w:style w:type="paragraph" w:styleId="ListParagraph">
    <w:name w:val="List Paragraph"/>
    <w:basedOn w:val="Normal"/>
    <w:uiPriority w:val="34"/>
    <w:qFormat/>
    <w:rsid w:val="006960C8"/>
    <w:pPr>
      <w:ind w:left="720"/>
      <w:contextualSpacing/>
    </w:pPr>
  </w:style>
  <w:style w:type="table" w:customStyle="1" w:styleId="TableGrid1">
    <w:name w:val="Table Grid1"/>
    <w:basedOn w:val="TableNormal"/>
    <w:next w:val="TableGrid"/>
    <w:uiPriority w:val="59"/>
    <w:rsid w:val="006960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footer">
    <w:name w:val="FSCfooter"/>
    <w:basedOn w:val="Normal"/>
    <w:qFormat/>
    <w:rsid w:val="006960C8"/>
    <w:pPr>
      <w:tabs>
        <w:tab w:val="left" w:pos="851"/>
        <w:tab w:val="center" w:pos="4536"/>
        <w:tab w:val="right" w:pos="9072"/>
      </w:tabs>
    </w:pPr>
    <w:rPr>
      <w:sz w:val="18"/>
      <w:szCs w:val="20"/>
      <w:lang w:bidi="ar-SA"/>
    </w:rPr>
  </w:style>
  <w:style w:type="paragraph" w:customStyle="1" w:styleId="FSCheader">
    <w:name w:val="FSCheader"/>
    <w:basedOn w:val="Normal"/>
    <w:rsid w:val="006960C8"/>
    <w:pPr>
      <w:tabs>
        <w:tab w:val="left" w:pos="851"/>
      </w:tabs>
      <w:jc w:val="center"/>
    </w:pPr>
    <w:rPr>
      <w:sz w:val="20"/>
      <w:szCs w:val="20"/>
      <w:lang w:bidi="ar-SA"/>
    </w:rPr>
  </w:style>
  <w:style w:type="paragraph" w:customStyle="1" w:styleId="131ItemHeading">
    <w:name w:val="1.3.1 Item Heading"/>
    <w:basedOn w:val="Table2"/>
    <w:next w:val="Table2"/>
    <w:rsid w:val="006960C8"/>
    <w:pPr>
      <w:keepNext/>
      <w:widowControl/>
      <w:tabs>
        <w:tab w:val="left" w:pos="851"/>
      </w:tabs>
      <w:spacing w:after="200"/>
      <w:ind w:left="0" w:firstLine="0"/>
    </w:pPr>
    <w:rPr>
      <w:b/>
      <w:bCs w:val="0"/>
      <w:caps/>
      <w:sz w:val="20"/>
      <w:lang w:bidi="ar-SA"/>
    </w:rPr>
  </w:style>
  <w:style w:type="paragraph" w:customStyle="1" w:styleId="Blankpage">
    <w:name w:val="Blank page"/>
    <w:basedOn w:val="Normal"/>
    <w:next w:val="Normal"/>
    <w:rsid w:val="006960C8"/>
    <w:pPr>
      <w:widowControl/>
      <w:tabs>
        <w:tab w:val="left" w:pos="851"/>
      </w:tabs>
      <w:spacing w:before="4000" w:line="240" w:lineRule="atLeast"/>
      <w:jc w:val="center"/>
    </w:pPr>
    <w:rPr>
      <w:szCs w:val="20"/>
      <w:lang w:bidi="ar-SA"/>
    </w:rPr>
  </w:style>
  <w:style w:type="paragraph" w:customStyle="1" w:styleId="PartContents">
    <w:name w:val="Part Contents"/>
    <w:basedOn w:val="Normal"/>
    <w:rsid w:val="006960C8"/>
    <w:pPr>
      <w:widowControl/>
      <w:tabs>
        <w:tab w:val="left" w:pos="851"/>
      </w:tabs>
      <w:spacing w:line="240" w:lineRule="atLeast"/>
      <w:ind w:left="1120" w:hanging="560"/>
    </w:pPr>
    <w:rPr>
      <w:szCs w:val="20"/>
      <w:lang w:bidi="ar-SA"/>
    </w:rPr>
  </w:style>
  <w:style w:type="paragraph" w:customStyle="1" w:styleId="131Subitemheading">
    <w:name w:val="1.3.1 Subitem heading"/>
    <w:basedOn w:val="131ItemHeading"/>
    <w:next w:val="Table2"/>
    <w:rsid w:val="006960C8"/>
    <w:pPr>
      <w:spacing w:after="120"/>
    </w:pPr>
    <w:rPr>
      <w:caps w:val="0"/>
      <w:sz w:val="18"/>
    </w:rPr>
  </w:style>
  <w:style w:type="paragraph" w:customStyle="1" w:styleId="Bullet">
    <w:name w:val="Bullet"/>
    <w:basedOn w:val="Normal"/>
    <w:next w:val="Normal"/>
    <w:rsid w:val="006960C8"/>
    <w:pPr>
      <w:widowControl/>
      <w:numPr>
        <w:numId w:val="11"/>
      </w:numPr>
      <w:ind w:left="567" w:hanging="567"/>
    </w:pPr>
    <w:rPr>
      <w:lang w:bidi="ar-SA"/>
    </w:rPr>
  </w:style>
  <w:style w:type="paragraph" w:styleId="Title">
    <w:name w:val="Title"/>
    <w:basedOn w:val="Normal"/>
    <w:link w:val="TitleChar"/>
    <w:uiPriority w:val="10"/>
    <w:qFormat/>
    <w:rsid w:val="006960C8"/>
    <w:pPr>
      <w:tabs>
        <w:tab w:val="left" w:pos="851"/>
      </w:tabs>
      <w:jc w:val="center"/>
    </w:pPr>
    <w:rPr>
      <w:b/>
      <w:bCs/>
      <w:sz w:val="20"/>
      <w:lang w:val="en-AU" w:bidi="ar-SA"/>
    </w:rPr>
  </w:style>
  <w:style w:type="character" w:customStyle="1" w:styleId="TitleChar">
    <w:name w:val="Title Char"/>
    <w:basedOn w:val="DefaultParagraphFont"/>
    <w:link w:val="Title"/>
    <w:uiPriority w:val="10"/>
    <w:rsid w:val="006960C8"/>
    <w:rPr>
      <w:rFonts w:ascii="Arial" w:hAnsi="Arial"/>
      <w:b/>
      <w:bCs/>
      <w:szCs w:val="24"/>
      <w:lang w:val="en-AU" w:eastAsia="en-US"/>
    </w:rPr>
  </w:style>
  <w:style w:type="numbering" w:customStyle="1" w:styleId="NoList1">
    <w:name w:val="No List1"/>
    <w:next w:val="NoList"/>
    <w:uiPriority w:val="99"/>
    <w:semiHidden/>
    <w:unhideWhenUsed/>
    <w:rsid w:val="006960C8"/>
  </w:style>
  <w:style w:type="table" w:customStyle="1" w:styleId="TableGrid2">
    <w:name w:val="Table Grid2"/>
    <w:basedOn w:val="TableNormal"/>
    <w:next w:val="TableGrid"/>
    <w:rsid w:val="006960C8"/>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6960C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
    <w:name w:val="No List2"/>
    <w:next w:val="NoList"/>
    <w:uiPriority w:val="99"/>
    <w:semiHidden/>
    <w:unhideWhenUsed/>
    <w:rsid w:val="006960C8"/>
  </w:style>
  <w:style w:type="table" w:customStyle="1" w:styleId="TableGrid3">
    <w:name w:val="Table Grid3"/>
    <w:basedOn w:val="TableNormal"/>
    <w:next w:val="TableGrid"/>
    <w:rsid w:val="006960C8"/>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6960C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
    <w:name w:val="No List3"/>
    <w:next w:val="NoList"/>
    <w:uiPriority w:val="99"/>
    <w:semiHidden/>
    <w:unhideWhenUsed/>
    <w:rsid w:val="006960C8"/>
  </w:style>
  <w:style w:type="table" w:customStyle="1" w:styleId="TableGrid4">
    <w:name w:val="Table Grid4"/>
    <w:basedOn w:val="TableNormal"/>
    <w:next w:val="TableGrid"/>
    <w:rsid w:val="006960C8"/>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
    <w:name w:val="Table Columns 42"/>
    <w:basedOn w:val="TableNormal"/>
    <w:next w:val="TableColumns4"/>
    <w:rsid w:val="006960C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142tabletext10">
    <w:name w:val="142tabletext1"/>
    <w:basedOn w:val="Normal"/>
    <w:rsid w:val="006960C8"/>
    <w:pPr>
      <w:widowControl/>
      <w:spacing w:before="100" w:beforeAutospacing="1" w:after="100" w:afterAutospacing="1"/>
    </w:pPr>
    <w:rPr>
      <w:rFonts w:ascii="Times New Roman" w:hAnsi="Times New Roman"/>
      <w:sz w:val="24"/>
      <w:lang w:eastAsia="en-GB" w:bidi="ar-SA"/>
    </w:rPr>
  </w:style>
  <w:style w:type="paragraph" w:customStyle="1" w:styleId="142tabletext20">
    <w:name w:val="142tabletext2"/>
    <w:basedOn w:val="Normal"/>
    <w:rsid w:val="006960C8"/>
    <w:pPr>
      <w:widowControl/>
      <w:spacing w:before="100" w:beforeAutospacing="1" w:after="100" w:afterAutospacing="1"/>
    </w:pPr>
    <w:rPr>
      <w:rFonts w:ascii="Times New Roman" w:hAnsi="Times New Roman"/>
      <w:sz w:val="24"/>
      <w:lang w:eastAsia="en-GB" w:bidi="ar-SA"/>
    </w:rPr>
  </w:style>
  <w:style w:type="paragraph" w:customStyle="1" w:styleId="mrltabletext">
    <w:name w:val="mrltabletext"/>
    <w:basedOn w:val="Normal"/>
    <w:rsid w:val="006960C8"/>
    <w:pPr>
      <w:widowControl/>
      <w:spacing w:before="60" w:after="60" w:line="280" w:lineRule="atLeast"/>
    </w:pPr>
    <w:rPr>
      <w:rFonts w:ascii="Times New Roman" w:eastAsiaTheme="minorHAnsi" w:hAnsi="Times New Roman"/>
      <w:sz w:val="24"/>
      <w:lang w:eastAsia="en-GB" w:bidi="ar-SA"/>
    </w:rPr>
  </w:style>
  <w:style w:type="paragraph" w:styleId="Subtitle">
    <w:name w:val="Subtitle"/>
    <w:basedOn w:val="Normal"/>
    <w:next w:val="Normal"/>
    <w:link w:val="SubtitleChar"/>
    <w:uiPriority w:val="11"/>
    <w:rsid w:val="006960C8"/>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6960C8"/>
    <w:rPr>
      <w:rFonts w:ascii="Arial" w:eastAsiaTheme="majorEastAsia" w:hAnsi="Arial" w:cstheme="majorBidi"/>
      <w:i/>
      <w:iCs/>
      <w:color w:val="4F81BD" w:themeColor="accent1"/>
      <w:spacing w:val="15"/>
      <w:sz w:val="24"/>
      <w:szCs w:val="24"/>
      <w:lang w:eastAsia="en-US"/>
    </w:rPr>
  </w:style>
  <w:style w:type="character" w:styleId="Emphasis">
    <w:name w:val="Emphasis"/>
    <w:basedOn w:val="DefaultParagraphFont"/>
    <w:uiPriority w:val="20"/>
    <w:rsid w:val="006960C8"/>
    <w:rPr>
      <w:i/>
      <w:iCs/>
    </w:rPr>
  </w:style>
  <w:style w:type="paragraph" w:styleId="Quote">
    <w:name w:val="Quote"/>
    <w:basedOn w:val="Normal"/>
    <w:next w:val="Normal"/>
    <w:link w:val="QuoteChar"/>
    <w:uiPriority w:val="29"/>
    <w:rsid w:val="006960C8"/>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6960C8"/>
    <w:rPr>
      <w:rFonts w:ascii="Arial" w:eastAsiaTheme="minorHAnsi" w:hAnsi="Arial" w:cstheme="minorBidi"/>
      <w:i/>
      <w:iCs/>
      <w:color w:val="000000" w:themeColor="text1"/>
      <w:sz w:val="22"/>
      <w:szCs w:val="22"/>
      <w:lang w:eastAsia="en-US"/>
    </w:rPr>
  </w:style>
  <w:style w:type="character" w:styleId="SubtleEmphasis">
    <w:name w:val="Subtle Emphasis"/>
    <w:basedOn w:val="DefaultParagraphFont"/>
    <w:uiPriority w:val="19"/>
    <w:rsid w:val="006960C8"/>
    <w:rPr>
      <w:i/>
      <w:iCs/>
      <w:color w:val="808080" w:themeColor="text1" w:themeTint="7F"/>
    </w:rPr>
  </w:style>
  <w:style w:type="paragraph" w:customStyle="1" w:styleId="142Tableheading10">
    <w:name w:val="1.4.2 Table heading1"/>
    <w:basedOn w:val="Normal"/>
    <w:rsid w:val="006960C8"/>
    <w:pPr>
      <w:keepNext/>
      <w:jc w:val="center"/>
    </w:pPr>
    <w:rPr>
      <w:rFonts w:ascii="Arial Bold" w:eastAsiaTheme="minorHAnsi" w:hAnsi="Arial Bold" w:cstheme="minorBidi"/>
      <w:b/>
      <w:bCs/>
      <w:iCs/>
      <w:sz w:val="18"/>
      <w:szCs w:val="22"/>
      <w:lang w:bidi="ar-SA"/>
    </w:rPr>
  </w:style>
  <w:style w:type="paragraph" w:customStyle="1" w:styleId="142Tabletext11">
    <w:name w:val="1.4.2 Table text1"/>
    <w:basedOn w:val="Normal"/>
    <w:link w:val="142Tabletext1Char0"/>
    <w:rsid w:val="006960C8"/>
    <w:pPr>
      <w:ind w:left="142" w:hanging="142"/>
    </w:pPr>
    <w:rPr>
      <w:sz w:val="18"/>
      <w:szCs w:val="20"/>
      <w:lang w:bidi="ar-SA"/>
    </w:rPr>
  </w:style>
  <w:style w:type="character" w:customStyle="1" w:styleId="142Tabletext1Char0">
    <w:name w:val="1.4.2 Table text1 Char"/>
    <w:basedOn w:val="DefaultParagraphFont"/>
    <w:link w:val="142Tabletext11"/>
    <w:rsid w:val="006960C8"/>
    <w:rPr>
      <w:rFonts w:ascii="Arial" w:hAnsi="Arial"/>
      <w:sz w:val="18"/>
      <w:lang w:eastAsia="en-US"/>
    </w:rPr>
  </w:style>
  <w:style w:type="paragraph" w:customStyle="1" w:styleId="142Tabletext21">
    <w:name w:val="1.4.2 Table text2"/>
    <w:basedOn w:val="142Tabletext11"/>
    <w:rsid w:val="006960C8"/>
    <w:pPr>
      <w:jc w:val="right"/>
    </w:pPr>
  </w:style>
  <w:style w:type="paragraph" w:customStyle="1" w:styleId="FSCaption">
    <w:name w:val="FSCaption"/>
    <w:basedOn w:val="Normal"/>
    <w:qFormat/>
    <w:rsid w:val="006960C8"/>
    <w:pPr>
      <w:keepNext/>
      <w:keepLines/>
      <w:widowControl/>
      <w:spacing w:before="120"/>
    </w:pPr>
    <w:rPr>
      <w:rFonts w:eastAsiaTheme="minorHAnsi" w:cstheme="minorBidi"/>
      <w:i/>
      <w:sz w:val="16"/>
      <w:szCs w:val="16"/>
      <w:lang w:bidi="ar-SA"/>
    </w:rPr>
  </w:style>
  <w:style w:type="paragraph" w:customStyle="1" w:styleId="FSCFooter0">
    <w:name w:val="FSCFooter"/>
    <w:basedOn w:val="Footnote"/>
    <w:qFormat/>
    <w:rsid w:val="006960C8"/>
    <w:pPr>
      <w:tabs>
        <w:tab w:val="clear" w:pos="851"/>
        <w:tab w:val="center" w:pos="4536"/>
        <w:tab w:val="right" w:pos="9070"/>
      </w:tabs>
    </w:pPr>
    <w:rPr>
      <w:szCs w:val="18"/>
      <w:lang w:bidi="ar-SA"/>
    </w:rPr>
  </w:style>
  <w:style w:type="paragraph" w:customStyle="1" w:styleId="FSPagenumber">
    <w:name w:val="FSPage number"/>
    <w:basedOn w:val="Normal"/>
    <w:qFormat/>
    <w:rsid w:val="006960C8"/>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6960C8"/>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6960C8"/>
    <w:pPr>
      <w:widowControl/>
      <w:spacing w:before="120" w:after="120"/>
      <w:ind w:left="1134" w:hanging="1134"/>
    </w:pPr>
    <w:rPr>
      <w:rFonts w:eastAsiaTheme="minorHAnsi" w:cstheme="minorBidi"/>
      <w:b/>
      <w:i/>
      <w:szCs w:val="22"/>
      <w:lang w:bidi="ar-SA"/>
    </w:rPr>
  </w:style>
  <w:style w:type="paragraph" w:customStyle="1" w:styleId="PartHeading">
    <w:name w:val="Part Heading"/>
    <w:basedOn w:val="Normal"/>
    <w:rsid w:val="006960C8"/>
    <w:pPr>
      <w:widowControl/>
      <w:tabs>
        <w:tab w:val="left" w:pos="851"/>
      </w:tabs>
      <w:jc w:val="center"/>
    </w:pPr>
    <w:rPr>
      <w:b/>
      <w:i/>
      <w:sz w:val="36"/>
      <w:szCs w:val="20"/>
      <w:lang w:bidi="ar-SA"/>
    </w:rPr>
  </w:style>
  <w:style w:type="character" w:customStyle="1" w:styleId="EditorialNoteLine1Char">
    <w:name w:val="Editorial Note Line 1 Char"/>
    <w:basedOn w:val="DefaultParagraphFont"/>
    <w:link w:val="EditorialNoteLine1"/>
    <w:rsid w:val="006960C8"/>
    <w:rPr>
      <w:rFonts w:ascii="Arial" w:hAnsi="Arial"/>
      <w:b/>
      <w:lang w:eastAsia="en-US" w:bidi="en-US"/>
    </w:rPr>
  </w:style>
  <w:style w:type="character" w:customStyle="1" w:styleId="EditorialNotetextChar">
    <w:name w:val="Editorial Note text Char"/>
    <w:basedOn w:val="DefaultParagraphFont"/>
    <w:link w:val="EditorialNotetext"/>
    <w:rsid w:val="006960C8"/>
    <w:rPr>
      <w:rFonts w:ascii="Arial" w:hAnsi="Arial"/>
      <w:lang w:eastAsia="en-US" w:bidi="en-US"/>
    </w:rPr>
  </w:style>
  <w:style w:type="paragraph" w:customStyle="1" w:styleId="142tableheading20">
    <w:name w:val="142tableheading2"/>
    <w:basedOn w:val="Normal"/>
    <w:rsid w:val="006960C8"/>
    <w:pPr>
      <w:widowControl/>
      <w:spacing w:before="100" w:beforeAutospacing="1" w:after="100" w:afterAutospacing="1"/>
    </w:pPr>
    <w:rPr>
      <w:rFonts w:ascii="Times New Roman" w:hAnsi="Times New Roman"/>
      <w:sz w:val="24"/>
      <w:lang w:eastAsia="en-GB" w:bidi="ar-SA"/>
    </w:rPr>
  </w:style>
  <w:style w:type="paragraph" w:customStyle="1" w:styleId="142tableheading11">
    <w:name w:val="142tableheading1"/>
    <w:basedOn w:val="Normal"/>
    <w:rsid w:val="006960C8"/>
    <w:pPr>
      <w:widowControl/>
      <w:spacing w:before="100" w:beforeAutospacing="1" w:after="100" w:afterAutospacing="1"/>
    </w:pPr>
    <w:rPr>
      <w:rFonts w:ascii="Times New Roman" w:hAnsi="Times New Roman"/>
      <w:sz w:val="24"/>
      <w:lang w:eastAsia="en-GB" w:bidi="ar-SA"/>
    </w:rPr>
  </w:style>
  <w:style w:type="character" w:customStyle="1" w:styleId="142tabletext1char1">
    <w:name w:val="142tabletext1char"/>
    <w:basedOn w:val="DefaultParagraphFont"/>
    <w:rsid w:val="006960C8"/>
  </w:style>
  <w:style w:type="paragraph" w:customStyle="1" w:styleId="Style10ptCenteredHanging002cm">
    <w:name w:val="Style 10 pt Centered Hanging:  0.02 cm"/>
    <w:basedOn w:val="Normal"/>
    <w:rsid w:val="006960C8"/>
    <w:pPr>
      <w:jc w:val="center"/>
    </w:pPr>
    <w:rPr>
      <w:sz w:val="20"/>
      <w:szCs w:val="20"/>
    </w:rPr>
  </w:style>
  <w:style w:type="paragraph" w:customStyle="1" w:styleId="ttCrest">
    <w:name w:val="tt_Crest"/>
    <w:basedOn w:val="Normal"/>
    <w:rsid w:val="006960C8"/>
    <w:pPr>
      <w:widowControl/>
      <w:spacing w:before="60" w:after="80"/>
    </w:pPr>
    <w:rPr>
      <w:sz w:val="24"/>
      <w:lang w:val="en-AU" w:eastAsia="en-AU" w:bidi="ar-SA"/>
    </w:rPr>
  </w:style>
  <w:style w:type="paragraph" w:customStyle="1" w:styleId="FSCFootnote">
    <w:name w:val="FSCFootnote"/>
    <w:basedOn w:val="Normal"/>
    <w:next w:val="Normal"/>
    <w:uiPriority w:val="17"/>
    <w:qFormat/>
    <w:rsid w:val="006960C8"/>
    <w:rPr>
      <w:sz w:val="16"/>
      <w:szCs w:val="20"/>
    </w:rPr>
  </w:style>
  <w:style w:type="paragraph" w:styleId="NoSpacing">
    <w:name w:val="No Spacing"/>
    <w:uiPriority w:val="20"/>
    <w:rsid w:val="006960C8"/>
    <w:pPr>
      <w:widowControl w:val="0"/>
    </w:pPr>
    <w:rPr>
      <w:rFonts w:ascii="Arial" w:eastAsiaTheme="minorHAnsi" w:hAnsi="Arial" w:cstheme="minorBidi"/>
      <w:sz w:val="22"/>
      <w:szCs w:val="22"/>
      <w:lang w:eastAsia="en-US"/>
    </w:rPr>
  </w:style>
  <w:style w:type="character" w:styleId="IntenseEmphasis">
    <w:name w:val="Intense Emphasis"/>
    <w:basedOn w:val="DefaultParagraphFont"/>
    <w:uiPriority w:val="21"/>
    <w:rsid w:val="006960C8"/>
    <w:rPr>
      <w:b/>
      <w:bCs/>
      <w:i/>
      <w:iCs/>
      <w:color w:val="4F81BD" w:themeColor="accent1"/>
    </w:rPr>
  </w:style>
  <w:style w:type="paragraph" w:customStyle="1" w:styleId="ttAuthorisingAct">
    <w:name w:val="tt_Authorising_Act"/>
    <w:basedOn w:val="Normal"/>
    <w:rsid w:val="006960C8"/>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6960C8"/>
    <w:pPr>
      <w:widowControl/>
      <w:spacing w:before="200" w:after="80"/>
    </w:pPr>
    <w:rPr>
      <w:b/>
      <w:sz w:val="32"/>
      <w:lang w:val="en-AU" w:eastAsia="en-AU" w:bidi="ar-SA"/>
    </w:rPr>
  </w:style>
  <w:style w:type="paragraph" w:customStyle="1" w:styleId="HR">
    <w:name w:val="HR"/>
    <w:aliases w:val="Regulation Heading"/>
    <w:basedOn w:val="Normal"/>
    <w:next w:val="R1"/>
    <w:rsid w:val="006960C8"/>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6960C8"/>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nDrafterComment">
    <w:name w:val="n_Drafter_Comment"/>
    <w:basedOn w:val="Normal"/>
    <w:qFormat/>
    <w:rsid w:val="006960C8"/>
    <w:pPr>
      <w:widowControl/>
      <w:spacing w:before="80" w:after="80"/>
    </w:pPr>
    <w:rPr>
      <w:color w:val="7030A0"/>
      <w:lang w:val="en-AU" w:eastAsia="en-AU" w:bidi="ar-SA"/>
    </w:rPr>
  </w:style>
  <w:style w:type="paragraph" w:customStyle="1" w:styleId="Schedulereference">
    <w:name w:val="Schedule reference"/>
    <w:basedOn w:val="Normal"/>
    <w:next w:val="Normal"/>
    <w:rsid w:val="006960C8"/>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6960C8"/>
    <w:pPr>
      <w:keepNext/>
      <w:keepLines/>
      <w:widowControl/>
      <w:spacing w:before="480"/>
      <w:ind w:left="2410" w:hanging="2410"/>
    </w:pPr>
    <w:rPr>
      <w:b/>
      <w:sz w:val="32"/>
      <w:lang w:val="en-AU" w:eastAsia="en-AU" w:bidi="ar-SA"/>
    </w:rPr>
  </w:style>
  <w:style w:type="paragraph" w:customStyle="1" w:styleId="tbMRLh3">
    <w:name w:val="tb_MRL_h3"/>
    <w:basedOn w:val="Normal"/>
    <w:rsid w:val="006960C8"/>
    <w:pPr>
      <w:keepNext/>
      <w:keepLines/>
      <w:widowControl/>
      <w:pBdr>
        <w:top w:val="single" w:sz="4" w:space="1" w:color="auto"/>
      </w:pBdr>
      <w:tabs>
        <w:tab w:val="left" w:pos="1701"/>
      </w:tabs>
      <w:spacing w:before="300"/>
    </w:pPr>
    <w:rPr>
      <w:rFonts w:cs="Arial"/>
      <w:b/>
      <w:bCs/>
      <w:sz w:val="20"/>
      <w:szCs w:val="22"/>
      <w:lang w:val="en-AU" w:eastAsia="en-AU" w:bidi="ar-SA"/>
    </w:rPr>
  </w:style>
  <w:style w:type="paragraph" w:customStyle="1" w:styleId="tbMRLh4">
    <w:name w:val="tb_MRL_h4"/>
    <w:basedOn w:val="Normal"/>
    <w:rsid w:val="006960C8"/>
    <w:pPr>
      <w:keepNext/>
      <w:keepLines/>
      <w:pBdr>
        <w:bottom w:val="single" w:sz="4" w:space="1" w:color="auto"/>
      </w:pBdr>
      <w:tabs>
        <w:tab w:val="left" w:pos="1701"/>
      </w:tabs>
      <w:spacing w:before="60"/>
      <w:jc w:val="center"/>
    </w:pPr>
    <w:rPr>
      <w:rFonts w:cs="Arial"/>
      <w:i/>
      <w:iCs/>
      <w:sz w:val="18"/>
      <w:szCs w:val="22"/>
      <w:lang w:val="en-AU" w:eastAsia="en-AU" w:bidi="ar-SA"/>
    </w:rPr>
  </w:style>
  <w:style w:type="paragraph" w:customStyle="1" w:styleId="tbMRLt1item">
    <w:name w:val="tb_MRL_t1_item"/>
    <w:basedOn w:val="Normal"/>
    <w:rsid w:val="006960C8"/>
    <w:pPr>
      <w:keepLines/>
      <w:widowControl/>
      <w:tabs>
        <w:tab w:val="right" w:pos="3969"/>
      </w:tabs>
    </w:pPr>
    <w:rPr>
      <w:rFonts w:ascii="Times New Roman" w:hAnsi="Times New Roman" w:cs="Arial"/>
      <w:iCs/>
      <w:sz w:val="20"/>
      <w:szCs w:val="20"/>
      <w:lang w:val="en-AU" w:eastAsia="en-AU" w:bidi="ar-SA"/>
    </w:rPr>
  </w:style>
  <w:style w:type="paragraph" w:customStyle="1" w:styleId="fsctblmrl1">
    <w:name w:val="fsctblmrl1"/>
    <w:basedOn w:val="Normal"/>
    <w:rsid w:val="00E96195"/>
    <w:pPr>
      <w:widowControl/>
      <w:spacing w:before="100" w:beforeAutospacing="1" w:after="100" w:afterAutospacing="1"/>
    </w:pPr>
    <w:rPr>
      <w:rFonts w:ascii="Times New Roman" w:hAnsi="Times New Roman"/>
      <w:sz w:val="24"/>
      <w:lang w:eastAsia="en-GB" w:bidi="ar-SA"/>
    </w:rPr>
  </w:style>
  <w:style w:type="paragraph" w:customStyle="1" w:styleId="FSCh5Section">
    <w:name w:val="FSC_h5_Section"/>
    <w:basedOn w:val="Normal"/>
    <w:next w:val="Normal"/>
    <w:qFormat/>
    <w:rsid w:val="00F64733"/>
    <w:pPr>
      <w:keepNext/>
      <w:spacing w:before="240" w:after="120"/>
      <w:ind w:left="1701" w:hanging="1701"/>
      <w:outlineLvl w:val="4"/>
    </w:pPr>
    <w:rPr>
      <w:b/>
      <w:bCs/>
      <w:kern w:val="32"/>
      <w:lang w:eastAsia="en-AU" w:bidi="ar-SA"/>
    </w:rPr>
  </w:style>
  <w:style w:type="paragraph" w:customStyle="1" w:styleId="FSCDraftingitem">
    <w:name w:val="FSC_Drafting_item"/>
    <w:basedOn w:val="Normal"/>
    <w:qFormat/>
    <w:rsid w:val="00F64733"/>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F64733"/>
    <w:pPr>
      <w:spacing w:before="120" w:after="120"/>
      <w:ind w:left="851" w:hanging="851"/>
    </w:pPr>
    <w:rPr>
      <w:b/>
      <w:sz w:val="20"/>
      <w:szCs w:val="20"/>
      <w:lang w:bidi="ar-SA"/>
    </w:rPr>
  </w:style>
  <w:style w:type="paragraph" w:customStyle="1" w:styleId="FSCtblAh3">
    <w:name w:val="FSC_tbl_A_h3"/>
    <w:aliases w:val="tbA_h3"/>
    <w:basedOn w:val="Normal"/>
    <w:next w:val="Normal"/>
    <w:rsid w:val="00754EE5"/>
    <w:pPr>
      <w:keepNext/>
      <w:keepLines/>
      <w:widowControl/>
      <w:spacing w:before="60" w:after="60"/>
    </w:pPr>
    <w:rPr>
      <w:rFonts w:cs="Arial"/>
      <w:b/>
      <w:i/>
      <w:sz w:val="18"/>
      <w:szCs w:val="22"/>
      <w:lang w:eastAsia="en-AU" w:bidi="ar-SA"/>
    </w:rPr>
  </w:style>
  <w:style w:type="paragraph" w:customStyle="1" w:styleId="FSCtblAh4">
    <w:name w:val="FSC_tbl_A_h4"/>
    <w:aliases w:val="tbA_h4"/>
    <w:basedOn w:val="Normal"/>
    <w:next w:val="Normal"/>
    <w:rsid w:val="00754EE5"/>
    <w:pPr>
      <w:keepNext/>
      <w:keepLines/>
      <w:widowControl/>
      <w:spacing w:before="60" w:after="60"/>
    </w:pPr>
    <w:rPr>
      <w:rFonts w:cs="Arial"/>
      <w:i/>
      <w:sz w:val="18"/>
      <w:szCs w:val="22"/>
      <w:lang w:eastAsia="en-AU" w:bidi="ar-SA"/>
    </w:rPr>
  </w:style>
  <w:style w:type="paragraph" w:customStyle="1" w:styleId="FSCtblAMainMRL1">
    <w:name w:val="FSC_tbl_A_Main_MRL1"/>
    <w:aliases w:val="tbA_t1_item_MRA"/>
    <w:basedOn w:val="Normal"/>
    <w:rsid w:val="006A00DD"/>
    <w:pPr>
      <w:keepLines/>
      <w:widowControl/>
      <w:spacing w:before="20" w:after="20"/>
    </w:pPr>
    <w:rPr>
      <w:rFonts w:cs="Arial"/>
      <w:sz w:val="18"/>
      <w:szCs w:val="20"/>
      <w:lang w:eastAsia="en-AU" w:bidi="ar-SA"/>
    </w:rPr>
  </w:style>
  <w:style w:type="paragraph" w:customStyle="1" w:styleId="FSCtblAMainMRL2">
    <w:name w:val="FSC_tbl_A_Main_MRL2"/>
    <w:aliases w:val="tbB_t1_Item"/>
    <w:basedOn w:val="FSCtblAMainMRL1"/>
    <w:qFormat/>
    <w:rsid w:val="006A00DD"/>
    <w:pPr>
      <w:jc w:val="right"/>
    </w:pPr>
    <w:rPr>
      <w:rFonts w:eastAsiaTheme="minorHAnsi"/>
      <w:lang w:eastAsia="en-US"/>
    </w:rPr>
  </w:style>
  <w:style w:type="table" w:customStyle="1" w:styleId="TableGrid5">
    <w:name w:val="Table Grid5"/>
    <w:basedOn w:val="TableNormal"/>
    <w:next w:val="TableGrid"/>
    <w:rsid w:val="008C79AA"/>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8C79AA"/>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8C79AA"/>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8C79AA"/>
    <w:pPr>
      <w:spacing w:before="60" w:after="60"/>
      <w:ind w:left="0" w:firstLine="0"/>
    </w:pPr>
    <w:rPr>
      <w:sz w:val="18"/>
    </w:rPr>
  </w:style>
  <w:style w:type="paragraph" w:customStyle="1" w:styleId="FSCbaseTOC">
    <w:name w:val="FSC_base_TOC"/>
    <w:rsid w:val="008C79AA"/>
    <w:pPr>
      <w:tabs>
        <w:tab w:val="right" w:pos="8278"/>
      </w:tabs>
      <w:ind w:left="2126" w:hanging="2126"/>
    </w:pPr>
    <w:rPr>
      <w:rFonts w:ascii="Arial" w:hAnsi="Arial" w:cs="Arial"/>
      <w:noProof/>
      <w:szCs w:val="22"/>
      <w:lang w:eastAsia="en-AU"/>
    </w:rPr>
  </w:style>
  <w:style w:type="paragraph" w:customStyle="1" w:styleId="FSCfooter1">
    <w:name w:val="FSC_footer"/>
    <w:basedOn w:val="Normal"/>
    <w:rsid w:val="008C79AA"/>
    <w:pPr>
      <w:widowControl/>
      <w:tabs>
        <w:tab w:val="center" w:pos="4536"/>
        <w:tab w:val="right" w:pos="9072"/>
      </w:tabs>
    </w:pPr>
    <w:rPr>
      <w:sz w:val="18"/>
      <w:szCs w:val="20"/>
      <w:lang w:bidi="ar-SA"/>
    </w:rPr>
  </w:style>
  <w:style w:type="paragraph" w:customStyle="1" w:styleId="FSCh1Chap">
    <w:name w:val="FSC_h1_Chap"/>
    <w:basedOn w:val="FSCbaseheading"/>
    <w:next w:val="FSCh2Part"/>
    <w:rsid w:val="008C79AA"/>
    <w:pPr>
      <w:spacing w:before="0" w:after="240"/>
      <w:outlineLvl w:val="0"/>
    </w:pPr>
    <w:rPr>
      <w:bCs w:val="0"/>
      <w:sz w:val="40"/>
    </w:rPr>
  </w:style>
  <w:style w:type="paragraph" w:customStyle="1" w:styleId="FSCh2Part">
    <w:name w:val="FSC_h2_Part"/>
    <w:basedOn w:val="FSCbaseheading"/>
    <w:next w:val="FSCh3Standard"/>
    <w:rsid w:val="008C79AA"/>
    <w:pPr>
      <w:spacing w:before="240" w:after="240"/>
      <w:outlineLvl w:val="1"/>
    </w:pPr>
    <w:rPr>
      <w:bCs w:val="0"/>
      <w:sz w:val="36"/>
      <w:szCs w:val="22"/>
    </w:rPr>
  </w:style>
  <w:style w:type="paragraph" w:customStyle="1" w:styleId="FSCh3Standard">
    <w:name w:val="FSC_h3_Standard"/>
    <w:basedOn w:val="FSCbaseheading"/>
    <w:next w:val="FSCh5Section"/>
    <w:rsid w:val="008C79AA"/>
    <w:pPr>
      <w:spacing w:before="0" w:after="240"/>
      <w:outlineLvl w:val="2"/>
    </w:pPr>
    <w:rPr>
      <w:sz w:val="32"/>
    </w:rPr>
  </w:style>
  <w:style w:type="paragraph" w:customStyle="1" w:styleId="FSCh3Contents">
    <w:name w:val="FSC_h3_Contents"/>
    <w:basedOn w:val="FSCh3Standard"/>
    <w:rsid w:val="008C79AA"/>
    <w:pPr>
      <w:ind w:left="0" w:firstLine="0"/>
      <w:jc w:val="center"/>
    </w:pPr>
  </w:style>
  <w:style w:type="paragraph" w:customStyle="1" w:styleId="FSCh4Div">
    <w:name w:val="FSC_h4_Div"/>
    <w:basedOn w:val="FSCbaseheading"/>
    <w:next w:val="FSCh5Section"/>
    <w:rsid w:val="008C79AA"/>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rsid w:val="008C79AA"/>
    <w:pPr>
      <w:keepNext/>
      <w:keepLines/>
      <w:widowControl/>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rsid w:val="008C79AA"/>
    <w:pPr>
      <w:keepLines w:val="0"/>
      <w:widowControl w:val="0"/>
      <w:spacing w:before="120" w:after="60"/>
      <w:ind w:left="1701" w:firstLine="0"/>
    </w:pPr>
    <w:rPr>
      <w:b w:val="0"/>
      <w:i/>
      <w:sz w:val="20"/>
    </w:rPr>
  </w:style>
  <w:style w:type="paragraph" w:customStyle="1" w:styleId="FSCtMain">
    <w:name w:val="FSC_t_Main"/>
    <w:basedOn w:val="FSCbasepara"/>
    <w:rsid w:val="008C79AA"/>
    <w:pPr>
      <w:keepLines w:val="0"/>
      <w:widowControl w:val="0"/>
      <w:tabs>
        <w:tab w:val="left" w:pos="1134"/>
      </w:tabs>
      <w:spacing w:after="120"/>
    </w:pPr>
  </w:style>
  <w:style w:type="paragraph" w:customStyle="1" w:styleId="FSCnatHeading">
    <w:name w:val="FSC_n_at_Heading"/>
    <w:basedOn w:val="FSCtMain"/>
    <w:rsid w:val="008C79AA"/>
    <w:pPr>
      <w:ind w:left="851" w:hanging="851"/>
    </w:pPr>
    <w:rPr>
      <w:sz w:val="16"/>
    </w:rPr>
  </w:style>
  <w:style w:type="paragraph" w:customStyle="1" w:styleId="FSCtPara">
    <w:name w:val="FSC_t_Para"/>
    <w:basedOn w:val="FSCtMain"/>
    <w:rsid w:val="008C79AA"/>
    <w:pPr>
      <w:tabs>
        <w:tab w:val="clear" w:pos="1134"/>
        <w:tab w:val="left" w:pos="1701"/>
      </w:tabs>
      <w:spacing w:before="60" w:after="60"/>
      <w:ind w:left="2268" w:hanging="2268"/>
    </w:pPr>
  </w:style>
  <w:style w:type="paragraph" w:customStyle="1" w:styleId="FSCnMain">
    <w:name w:val="FSC_n_Main"/>
    <w:basedOn w:val="FSCtPara"/>
    <w:rsid w:val="008C79AA"/>
    <w:rPr>
      <w:iCs w:val="0"/>
      <w:sz w:val="16"/>
      <w:szCs w:val="18"/>
    </w:rPr>
  </w:style>
  <w:style w:type="paragraph" w:customStyle="1" w:styleId="FSCtSubpara">
    <w:name w:val="FSC_t_Subpara"/>
    <w:basedOn w:val="FSCtMain"/>
    <w:rsid w:val="008C79AA"/>
    <w:pPr>
      <w:tabs>
        <w:tab w:val="clear" w:pos="1134"/>
        <w:tab w:val="left" w:pos="2268"/>
      </w:tabs>
      <w:spacing w:before="60" w:after="60"/>
      <w:ind w:left="2835" w:hanging="2835"/>
    </w:pPr>
  </w:style>
  <w:style w:type="paragraph" w:customStyle="1" w:styleId="FSCnPara">
    <w:name w:val="FSC_n_Para"/>
    <w:basedOn w:val="FSCtSubpara"/>
    <w:rsid w:val="008C79AA"/>
    <w:rPr>
      <w:sz w:val="16"/>
    </w:rPr>
  </w:style>
  <w:style w:type="paragraph" w:customStyle="1" w:styleId="FSCtSubsub">
    <w:name w:val="FSC_t_Subsub"/>
    <w:basedOn w:val="FSCtPara"/>
    <w:rsid w:val="008C79AA"/>
    <w:pPr>
      <w:tabs>
        <w:tab w:val="clear" w:pos="1701"/>
        <w:tab w:val="left" w:pos="2835"/>
      </w:tabs>
      <w:ind w:left="3402" w:hanging="3402"/>
    </w:pPr>
  </w:style>
  <w:style w:type="paragraph" w:customStyle="1" w:styleId="FSCnSubpara">
    <w:name w:val="FSC_n_Subpara"/>
    <w:basedOn w:val="FSCtSubsub"/>
    <w:rsid w:val="008C79AA"/>
    <w:rPr>
      <w:sz w:val="16"/>
    </w:rPr>
  </w:style>
  <w:style w:type="paragraph" w:customStyle="1" w:styleId="FSCnSubsub">
    <w:name w:val="FSC_n_Subsub"/>
    <w:basedOn w:val="FSCnSubpara"/>
    <w:rsid w:val="008C79AA"/>
    <w:pPr>
      <w:tabs>
        <w:tab w:val="clear" w:pos="2835"/>
        <w:tab w:val="left" w:pos="3402"/>
      </w:tabs>
      <w:ind w:left="3969" w:hanging="3969"/>
    </w:pPr>
  </w:style>
  <w:style w:type="paragraph" w:customStyle="1" w:styleId="FSCoContents">
    <w:name w:val="FSC_o_Contents"/>
    <w:basedOn w:val="FSCh2Part"/>
    <w:rsid w:val="008C79AA"/>
    <w:pPr>
      <w:ind w:left="0" w:firstLine="0"/>
      <w:jc w:val="center"/>
    </w:pPr>
  </w:style>
  <w:style w:type="paragraph" w:customStyle="1" w:styleId="FSCoDraftstrip">
    <w:name w:val="FSC_o_Draft_strip"/>
    <w:basedOn w:val="Normal"/>
    <w:rsid w:val="008C79AA"/>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8C79AA"/>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rsid w:val="008C79AA"/>
    <w:pPr>
      <w:widowControl/>
      <w:spacing w:before="80"/>
    </w:pPr>
    <w:rPr>
      <w:color w:val="7030A0"/>
      <w:lang w:eastAsia="en-AU" w:bidi="ar-SA"/>
    </w:rPr>
  </w:style>
  <w:style w:type="paragraph" w:customStyle="1" w:styleId="FSCoFooter">
    <w:name w:val="FSC_o_Footer"/>
    <w:basedOn w:val="Normal"/>
    <w:rsid w:val="008C79AA"/>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8C79AA"/>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8C79AA"/>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8C79AA"/>
    <w:rPr>
      <w:rFonts w:ascii="Arial" w:hAnsi="Arial"/>
      <w:b/>
      <w:noProof/>
      <w:szCs w:val="24"/>
      <w:lang w:eastAsia="en-AU"/>
    </w:rPr>
  </w:style>
  <w:style w:type="paragraph" w:customStyle="1" w:styleId="FSCoParaMark">
    <w:name w:val="FSC_o_Para_Mark"/>
    <w:basedOn w:val="Normal"/>
    <w:next w:val="Normal"/>
    <w:rsid w:val="008C79AA"/>
    <w:pPr>
      <w:widowControl/>
    </w:pPr>
    <w:rPr>
      <w:sz w:val="16"/>
      <w:lang w:eastAsia="en-AU" w:bidi="ar-SA"/>
    </w:rPr>
  </w:style>
  <w:style w:type="paragraph" w:customStyle="1" w:styleId="FSCoStandardEnd">
    <w:name w:val="FSC_o_Standard_End"/>
    <w:basedOn w:val="FSCtMain"/>
    <w:rsid w:val="008C79AA"/>
    <w:pPr>
      <w:spacing w:before="240" w:after="0"/>
      <w:jc w:val="center"/>
    </w:pPr>
    <w:rPr>
      <w:iCs w:val="0"/>
    </w:rPr>
  </w:style>
  <w:style w:type="paragraph" w:customStyle="1" w:styleId="FSCoTitleofInstrument">
    <w:name w:val="FSC_o_Title_of_Instrument"/>
    <w:basedOn w:val="Normal"/>
    <w:rsid w:val="008C79AA"/>
    <w:pPr>
      <w:widowControl/>
      <w:spacing w:before="200"/>
    </w:pPr>
    <w:rPr>
      <w:b/>
      <w:sz w:val="32"/>
      <w:lang w:eastAsia="en-AU" w:bidi="ar-SA"/>
    </w:rPr>
  </w:style>
  <w:style w:type="paragraph" w:customStyle="1" w:styleId="FSCoutChap">
    <w:name w:val="FSC_out_Chap"/>
    <w:basedOn w:val="FSCh4Div"/>
    <w:rsid w:val="008C79AA"/>
    <w:pPr>
      <w:tabs>
        <w:tab w:val="left" w:pos="1701"/>
      </w:tabs>
      <w:spacing w:after="120"/>
      <w:ind w:left="3402" w:hanging="3402"/>
    </w:pPr>
  </w:style>
  <w:style w:type="paragraph" w:customStyle="1" w:styleId="FSCoutPart">
    <w:name w:val="FSC_out_Part"/>
    <w:basedOn w:val="FSCh5Section"/>
    <w:rsid w:val="008C79AA"/>
    <w:pPr>
      <w:keepNext w:val="0"/>
      <w:tabs>
        <w:tab w:val="left" w:pos="1701"/>
      </w:tabs>
      <w:ind w:left="3402" w:hanging="3402"/>
    </w:pPr>
  </w:style>
  <w:style w:type="paragraph" w:customStyle="1" w:styleId="FSCoutStand">
    <w:name w:val="FSC_out_Stand"/>
    <w:basedOn w:val="FSCtMain"/>
    <w:rsid w:val="008C79AA"/>
    <w:pPr>
      <w:tabs>
        <w:tab w:val="clear" w:pos="1134"/>
        <w:tab w:val="left" w:pos="1701"/>
      </w:tabs>
      <w:ind w:left="3402" w:hanging="3402"/>
    </w:pPr>
  </w:style>
  <w:style w:type="paragraph" w:customStyle="1" w:styleId="FSCtDefn">
    <w:name w:val="FSC_t_Defn"/>
    <w:basedOn w:val="FSCtMain"/>
    <w:rsid w:val="008C79AA"/>
    <w:pPr>
      <w:ind w:firstLine="0"/>
    </w:pPr>
  </w:style>
  <w:style w:type="paragraph" w:customStyle="1" w:styleId="FSCtblAddh1">
    <w:name w:val="FSC_tbl_Add_h1"/>
    <w:basedOn w:val="FSCh4Div"/>
    <w:rsid w:val="008C79AA"/>
    <w:pPr>
      <w:spacing w:before="120" w:after="120"/>
    </w:pPr>
    <w:rPr>
      <w:rFonts w:eastAsiaTheme="minorHAnsi"/>
      <w:sz w:val="20"/>
      <w:lang w:eastAsia="en-US"/>
    </w:rPr>
  </w:style>
  <w:style w:type="paragraph" w:customStyle="1" w:styleId="FSCtblAddh2">
    <w:name w:val="FSC_tbl_Add_h2"/>
    <w:basedOn w:val="FSCtblAddh1"/>
    <w:rsid w:val="008C79AA"/>
    <w:pPr>
      <w:spacing w:before="60" w:after="60"/>
    </w:pPr>
    <w:rPr>
      <w:i/>
    </w:rPr>
  </w:style>
  <w:style w:type="paragraph" w:customStyle="1" w:styleId="FSCtblAddh3">
    <w:name w:val="FSC_tbl_Add_h3"/>
    <w:basedOn w:val="Normal"/>
    <w:rsid w:val="008C79AA"/>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8C79AA"/>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8C79AA"/>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rsid w:val="008C79AA"/>
    <w:pPr>
      <w:keepLines/>
      <w:widowControl/>
      <w:spacing w:before="20" w:after="20"/>
    </w:pPr>
    <w:rPr>
      <w:rFonts w:eastAsiaTheme="minorHAnsi" w:cs="Arial"/>
      <w:sz w:val="18"/>
      <w:szCs w:val="22"/>
      <w:lang w:bidi="ar-SA"/>
    </w:rPr>
  </w:style>
  <w:style w:type="paragraph" w:customStyle="1" w:styleId="FSCtblAdd2">
    <w:name w:val="FSC_tbl_Add2"/>
    <w:basedOn w:val="Normal"/>
    <w:rsid w:val="008C79AA"/>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8C79AA"/>
    <w:pPr>
      <w:keepNext/>
      <w:widowControl/>
      <w:spacing w:after="60"/>
    </w:pPr>
    <w:rPr>
      <w:rFonts w:eastAsia="Calibri"/>
      <w:b/>
      <w:sz w:val="16"/>
      <w:szCs w:val="20"/>
      <w:lang w:eastAsia="en-AU" w:bidi="ar-SA"/>
    </w:rPr>
  </w:style>
  <w:style w:type="paragraph" w:customStyle="1" w:styleId="FSCtblAmendmain">
    <w:name w:val="FSC_tbl_Amend_main"/>
    <w:basedOn w:val="Normal"/>
    <w:rsid w:val="008C79AA"/>
    <w:pPr>
      <w:widowControl/>
      <w:ind w:left="113" w:hanging="113"/>
    </w:pPr>
    <w:rPr>
      <w:bCs/>
      <w:sz w:val="16"/>
      <w:szCs w:val="20"/>
      <w:lang w:bidi="ar-SA"/>
    </w:rPr>
  </w:style>
  <w:style w:type="paragraph" w:customStyle="1" w:styleId="FSCtblh2">
    <w:name w:val="FSC_tbl_h2"/>
    <w:basedOn w:val="Normal"/>
    <w:rsid w:val="008C79AA"/>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rsid w:val="008C79AA"/>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rsid w:val="008C79AA"/>
    <w:pPr>
      <w:keepNext/>
      <w:keepLines/>
      <w:widowControl/>
      <w:spacing w:before="60" w:after="60"/>
    </w:pPr>
    <w:rPr>
      <w:rFonts w:cs="Arial"/>
      <w:i/>
      <w:sz w:val="18"/>
      <w:szCs w:val="22"/>
      <w:lang w:eastAsia="en-AU" w:bidi="ar-SA"/>
    </w:rPr>
  </w:style>
  <w:style w:type="paragraph" w:customStyle="1" w:styleId="FSCtblMain">
    <w:name w:val="FSC_tbl_Main"/>
    <w:basedOn w:val="Normal"/>
    <w:rsid w:val="008C79AA"/>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rsid w:val="008C79AA"/>
    <w:pPr>
      <w:jc w:val="center"/>
    </w:pPr>
    <w:rPr>
      <w:rFonts w:eastAsiaTheme="minorHAnsi"/>
      <w:lang w:eastAsia="en-US"/>
    </w:rPr>
  </w:style>
  <w:style w:type="paragraph" w:customStyle="1" w:styleId="FSCtblMainRH">
    <w:name w:val="FSC_tbl_Main_RH"/>
    <w:basedOn w:val="FSCtblMain"/>
    <w:rsid w:val="008C79AA"/>
    <w:pPr>
      <w:jc w:val="right"/>
    </w:pPr>
    <w:rPr>
      <w:rFonts w:eastAsiaTheme="minorHAnsi"/>
      <w:lang w:eastAsia="en-US"/>
    </w:rPr>
  </w:style>
  <w:style w:type="paragraph" w:customStyle="1" w:styleId="FSCtblMRL10">
    <w:name w:val="FSC_tbl_MRL1"/>
    <w:basedOn w:val="Normal"/>
    <w:rsid w:val="00B330A3"/>
    <w:pPr>
      <w:keepLines/>
      <w:widowControl/>
      <w:spacing w:before="20" w:after="20"/>
    </w:pPr>
    <w:rPr>
      <w:rFonts w:cs="Arial"/>
      <w:sz w:val="18"/>
      <w:szCs w:val="20"/>
      <w:lang w:eastAsia="en-AU" w:bidi="ar-SA"/>
    </w:rPr>
  </w:style>
  <w:style w:type="paragraph" w:customStyle="1" w:styleId="FSCtblMRL2">
    <w:name w:val="FSC_tbl_MRL2"/>
    <w:basedOn w:val="FSCtblMRL10"/>
    <w:qFormat/>
    <w:rsid w:val="00B330A3"/>
    <w:pPr>
      <w:jc w:val="right"/>
    </w:pPr>
    <w:rPr>
      <w:rFonts w:eastAsiaTheme="minorHAnsi"/>
      <w:lang w:eastAsia="en-US"/>
    </w:rPr>
  </w:style>
  <w:style w:type="paragraph" w:customStyle="1" w:styleId="FSCtblPara">
    <w:name w:val="FSC_tbl_Para"/>
    <w:basedOn w:val="Normal"/>
    <w:rsid w:val="008C79AA"/>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8C79AA"/>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8" w:uiPriority="9"/>
    <w:lsdException w:name="heading 9" w:uiPriority="99"/>
    <w:lsdException w:name="toc 1" w:uiPriority="39"/>
    <w:lsdException w:name="toc 2" w:uiPriority="39"/>
    <w:lsdException w:name="toc 3" w:uiPriority="39"/>
    <w:lsdException w:name="footnote text" w:uiPriority="5" w:qFormat="1"/>
    <w:lsdException w:name="header" w:qFormat="1"/>
    <w:lsdException w:name="footer" w:uiPriority="99" w:qFormat="1"/>
    <w:lsdException w:name="caption" w:semiHidden="1" w:unhideWhenUsed="1"/>
    <w:lsdException w:name="footnote reference" w:uiPriority="99"/>
    <w:lsdException w:name="Title" w:uiPriority="10" w:qFormat="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FS Heading 4"/>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FS Heading 4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link w:val="142tabletext1Char"/>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link w:val="EditorialNoteLine1Char"/>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qFormat/>
    <w:pPr>
      <w:tabs>
        <w:tab w:val="clear" w:pos="851"/>
      </w:tabs>
      <w:ind w:left="1702" w:hanging="851"/>
    </w:pPr>
  </w:style>
  <w:style w:type="paragraph" w:customStyle="1" w:styleId="ScheduleHeading">
    <w:name w:val="Schedule Heading"/>
    <w:basedOn w:val="Normal"/>
    <w:next w:val="Normal"/>
    <w:qFormat/>
    <w:rsid w:val="00E40ED4"/>
    <w:pPr>
      <w:tabs>
        <w:tab w:val="left" w:pos="851"/>
      </w:tabs>
      <w:jc w:val="center"/>
    </w:pPr>
    <w:rPr>
      <w:b/>
      <w:caps/>
      <w:sz w:val="20"/>
      <w:szCs w:val="20"/>
    </w:rPr>
  </w:style>
  <w:style w:type="paragraph" w:customStyle="1" w:styleId="Standardtitle">
    <w:name w:val="Standard title"/>
    <w:basedOn w:val="Normal"/>
    <w:qFormat/>
    <w:pPr>
      <w:tabs>
        <w:tab w:val="left" w:pos="851"/>
      </w:tabs>
      <w:jc w:val="center"/>
    </w:pPr>
    <w:rPr>
      <w:b/>
      <w:i/>
      <w:iCs/>
      <w:caps/>
      <w:sz w:val="28"/>
      <w:szCs w:val="20"/>
    </w:rPr>
  </w:style>
  <w:style w:type="paragraph" w:customStyle="1" w:styleId="Subclause">
    <w:name w:val="Subclause"/>
    <w:basedOn w:val="Clause"/>
    <w:qFormat/>
    <w:pPr>
      <w:ind w:hanging="11"/>
    </w:pPr>
  </w:style>
  <w:style w:type="paragraph" w:customStyle="1" w:styleId="Subparagraph">
    <w:name w:val="Subparagraph"/>
    <w:basedOn w:val="Paragraph"/>
    <w:next w:val="Normal"/>
    <w:qFormat/>
    <w:pPr>
      <w:ind w:left="2553"/>
    </w:pPr>
  </w:style>
  <w:style w:type="paragraph" w:customStyle="1" w:styleId="Table1">
    <w:name w:val="Table 1"/>
    <w:basedOn w:val="Normal"/>
    <w:qFormat/>
    <w:rsid w:val="00E40ED4"/>
    <w:pPr>
      <w:spacing w:after="120"/>
      <w:jc w:val="center"/>
    </w:pPr>
    <w:rPr>
      <w:b/>
      <w:bCs/>
      <w:sz w:val="18"/>
      <w:szCs w:val="20"/>
    </w:rPr>
  </w:style>
  <w:style w:type="paragraph" w:customStyle="1" w:styleId="Table2">
    <w:name w:val="Table 2"/>
    <w:basedOn w:val="Normal"/>
    <w:qFormat/>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link w:val="TitleBorderChar"/>
    <w:qFormat/>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aliases w:val="FS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5"/>
    <w:rsid w:val="00F42937"/>
    <w:rPr>
      <w:rFonts w:ascii="Arial" w:hAnsi="Arial"/>
      <w:lang w:eastAsia="en-US" w:bidi="en-US"/>
    </w:rPr>
  </w:style>
  <w:style w:type="character" w:customStyle="1" w:styleId="FooterChar">
    <w:name w:val="Footer Char"/>
    <w:aliases w:val="FSFooter Char"/>
    <w:basedOn w:val="DefaultParagraphFont"/>
    <w:link w:val="Footer"/>
    <w:uiPriority w:val="99"/>
    <w:rsid w:val="006960C8"/>
    <w:rPr>
      <w:rFonts w:ascii="Arial" w:hAnsi="Arial"/>
      <w:szCs w:val="24"/>
      <w:lang w:eastAsia="en-US" w:bidi="en-US"/>
    </w:rPr>
  </w:style>
  <w:style w:type="paragraph" w:customStyle="1" w:styleId="MiscellaneousHeading">
    <w:name w:val="Miscellaneous Heading"/>
    <w:basedOn w:val="Normal"/>
    <w:next w:val="Normal"/>
    <w:rsid w:val="006960C8"/>
    <w:rPr>
      <w:b/>
      <w:sz w:val="20"/>
      <w:szCs w:val="20"/>
    </w:rPr>
  </w:style>
  <w:style w:type="paragraph" w:customStyle="1" w:styleId="FSDecision">
    <w:name w:val="FS Decision"/>
    <w:basedOn w:val="Normal"/>
    <w:next w:val="Normal"/>
    <w:qFormat/>
    <w:rsid w:val="006960C8"/>
    <w:pPr>
      <w:pBdr>
        <w:top w:val="single" w:sz="4" w:space="1" w:color="auto"/>
        <w:left w:val="single" w:sz="4" w:space="4" w:color="auto"/>
        <w:bottom w:val="single" w:sz="4" w:space="1" w:color="auto"/>
        <w:right w:val="single" w:sz="4" w:space="4" w:color="auto"/>
      </w:pBdr>
    </w:pPr>
    <w:rPr>
      <w:b/>
      <w:bCs/>
    </w:rPr>
  </w:style>
  <w:style w:type="table" w:styleId="TableColorful3">
    <w:name w:val="Table Colorful 3"/>
    <w:basedOn w:val="TableNormal"/>
    <w:rsid w:val="006960C8"/>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6960C8"/>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960C8"/>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1-Accent5">
    <w:name w:val="Medium List 1 Accent 5"/>
    <w:basedOn w:val="TableNormal"/>
    <w:uiPriority w:val="65"/>
    <w:rsid w:val="006960C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6960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6960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6960C8"/>
    <w:pPr>
      <w:autoSpaceDE w:val="0"/>
      <w:autoSpaceDN w:val="0"/>
      <w:adjustRightInd w:val="0"/>
    </w:pPr>
    <w:rPr>
      <w:rFonts w:ascii="Times New Roman" w:hAnsi="Times New Roman"/>
      <w:color w:val="000000"/>
      <w:sz w:val="24"/>
      <w:szCs w:val="24"/>
      <w:lang w:val="en-AU"/>
    </w:rPr>
  </w:style>
  <w:style w:type="character" w:customStyle="1" w:styleId="142tabletext1Char">
    <w:name w:val="1.4.2 table text1 Char"/>
    <w:basedOn w:val="DefaultParagraphFont"/>
    <w:link w:val="142tabletext1"/>
    <w:rsid w:val="006960C8"/>
    <w:rPr>
      <w:rFonts w:ascii="Arial" w:hAnsi="Arial"/>
      <w:lang w:eastAsia="en-US" w:bidi="en-US"/>
    </w:rPr>
  </w:style>
  <w:style w:type="character" w:customStyle="1" w:styleId="ClauseChar">
    <w:name w:val="Clause Char"/>
    <w:basedOn w:val="DefaultParagraphFont"/>
    <w:link w:val="Clause"/>
    <w:rsid w:val="006960C8"/>
    <w:rPr>
      <w:rFonts w:ascii="Arial" w:hAnsi="Arial"/>
      <w:lang w:eastAsia="en-US" w:bidi="en-US"/>
    </w:rPr>
  </w:style>
  <w:style w:type="character" w:customStyle="1" w:styleId="TitleBorderChar">
    <w:name w:val="TitleBorder Char"/>
    <w:link w:val="TitleBorder"/>
    <w:rsid w:val="006960C8"/>
    <w:rPr>
      <w:rFonts w:ascii="Arial" w:hAnsi="Arial"/>
      <w:b/>
      <w:sz w:val="22"/>
      <w:lang w:eastAsia="en-US" w:bidi="en-US"/>
    </w:rPr>
  </w:style>
  <w:style w:type="character" w:customStyle="1" w:styleId="BalloonTextChar">
    <w:name w:val="Balloon Text Char"/>
    <w:basedOn w:val="DefaultParagraphFont"/>
    <w:link w:val="BalloonText"/>
    <w:rsid w:val="006960C8"/>
    <w:rPr>
      <w:rFonts w:ascii="Tahoma" w:hAnsi="Tahoma" w:cs="Tahoma"/>
      <w:sz w:val="16"/>
      <w:szCs w:val="16"/>
      <w:lang w:eastAsia="en-US" w:bidi="en-US"/>
    </w:rPr>
  </w:style>
  <w:style w:type="paragraph" w:styleId="ListParagraph">
    <w:name w:val="List Paragraph"/>
    <w:basedOn w:val="Normal"/>
    <w:uiPriority w:val="34"/>
    <w:qFormat/>
    <w:rsid w:val="006960C8"/>
    <w:pPr>
      <w:ind w:left="720"/>
      <w:contextualSpacing/>
    </w:pPr>
  </w:style>
  <w:style w:type="table" w:customStyle="1" w:styleId="TableGrid1">
    <w:name w:val="Table Grid1"/>
    <w:basedOn w:val="TableNormal"/>
    <w:next w:val="TableGrid"/>
    <w:uiPriority w:val="59"/>
    <w:rsid w:val="006960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footer">
    <w:name w:val="FSCfooter"/>
    <w:basedOn w:val="Normal"/>
    <w:qFormat/>
    <w:rsid w:val="006960C8"/>
    <w:pPr>
      <w:tabs>
        <w:tab w:val="left" w:pos="851"/>
        <w:tab w:val="center" w:pos="4536"/>
        <w:tab w:val="right" w:pos="9072"/>
      </w:tabs>
    </w:pPr>
    <w:rPr>
      <w:sz w:val="18"/>
      <w:szCs w:val="20"/>
      <w:lang w:bidi="ar-SA"/>
    </w:rPr>
  </w:style>
  <w:style w:type="paragraph" w:customStyle="1" w:styleId="FSCheader">
    <w:name w:val="FSCheader"/>
    <w:basedOn w:val="Normal"/>
    <w:rsid w:val="006960C8"/>
    <w:pPr>
      <w:tabs>
        <w:tab w:val="left" w:pos="851"/>
      </w:tabs>
      <w:jc w:val="center"/>
    </w:pPr>
    <w:rPr>
      <w:sz w:val="20"/>
      <w:szCs w:val="20"/>
      <w:lang w:bidi="ar-SA"/>
    </w:rPr>
  </w:style>
  <w:style w:type="paragraph" w:customStyle="1" w:styleId="131ItemHeading">
    <w:name w:val="1.3.1 Item Heading"/>
    <w:basedOn w:val="Table2"/>
    <w:next w:val="Table2"/>
    <w:rsid w:val="006960C8"/>
    <w:pPr>
      <w:keepNext/>
      <w:widowControl/>
      <w:tabs>
        <w:tab w:val="left" w:pos="851"/>
      </w:tabs>
      <w:spacing w:after="200"/>
      <w:ind w:left="0" w:firstLine="0"/>
    </w:pPr>
    <w:rPr>
      <w:b/>
      <w:bCs w:val="0"/>
      <w:caps/>
      <w:sz w:val="20"/>
      <w:lang w:bidi="ar-SA"/>
    </w:rPr>
  </w:style>
  <w:style w:type="paragraph" w:customStyle="1" w:styleId="Blankpage">
    <w:name w:val="Blank page"/>
    <w:basedOn w:val="Normal"/>
    <w:next w:val="Normal"/>
    <w:rsid w:val="006960C8"/>
    <w:pPr>
      <w:widowControl/>
      <w:tabs>
        <w:tab w:val="left" w:pos="851"/>
      </w:tabs>
      <w:spacing w:before="4000" w:line="240" w:lineRule="atLeast"/>
      <w:jc w:val="center"/>
    </w:pPr>
    <w:rPr>
      <w:szCs w:val="20"/>
      <w:lang w:bidi="ar-SA"/>
    </w:rPr>
  </w:style>
  <w:style w:type="paragraph" w:customStyle="1" w:styleId="PartContents">
    <w:name w:val="Part Contents"/>
    <w:basedOn w:val="Normal"/>
    <w:rsid w:val="006960C8"/>
    <w:pPr>
      <w:widowControl/>
      <w:tabs>
        <w:tab w:val="left" w:pos="851"/>
      </w:tabs>
      <w:spacing w:line="240" w:lineRule="atLeast"/>
      <w:ind w:left="1120" w:hanging="560"/>
    </w:pPr>
    <w:rPr>
      <w:szCs w:val="20"/>
      <w:lang w:bidi="ar-SA"/>
    </w:rPr>
  </w:style>
  <w:style w:type="paragraph" w:customStyle="1" w:styleId="131Subitemheading">
    <w:name w:val="1.3.1 Subitem heading"/>
    <w:basedOn w:val="131ItemHeading"/>
    <w:next w:val="Table2"/>
    <w:rsid w:val="006960C8"/>
    <w:pPr>
      <w:spacing w:after="120"/>
    </w:pPr>
    <w:rPr>
      <w:caps w:val="0"/>
      <w:sz w:val="18"/>
    </w:rPr>
  </w:style>
  <w:style w:type="paragraph" w:customStyle="1" w:styleId="Bullet">
    <w:name w:val="Bullet"/>
    <w:basedOn w:val="Normal"/>
    <w:next w:val="Normal"/>
    <w:rsid w:val="006960C8"/>
    <w:pPr>
      <w:widowControl/>
      <w:numPr>
        <w:numId w:val="11"/>
      </w:numPr>
      <w:ind w:left="567" w:hanging="567"/>
    </w:pPr>
    <w:rPr>
      <w:lang w:bidi="ar-SA"/>
    </w:rPr>
  </w:style>
  <w:style w:type="paragraph" w:styleId="Title">
    <w:name w:val="Title"/>
    <w:basedOn w:val="Normal"/>
    <w:link w:val="TitleChar"/>
    <w:uiPriority w:val="10"/>
    <w:qFormat/>
    <w:rsid w:val="006960C8"/>
    <w:pPr>
      <w:tabs>
        <w:tab w:val="left" w:pos="851"/>
      </w:tabs>
      <w:jc w:val="center"/>
    </w:pPr>
    <w:rPr>
      <w:b/>
      <w:bCs/>
      <w:sz w:val="20"/>
      <w:lang w:val="en-AU" w:bidi="ar-SA"/>
    </w:rPr>
  </w:style>
  <w:style w:type="character" w:customStyle="1" w:styleId="TitleChar">
    <w:name w:val="Title Char"/>
    <w:basedOn w:val="DefaultParagraphFont"/>
    <w:link w:val="Title"/>
    <w:uiPriority w:val="10"/>
    <w:rsid w:val="006960C8"/>
    <w:rPr>
      <w:rFonts w:ascii="Arial" w:hAnsi="Arial"/>
      <w:b/>
      <w:bCs/>
      <w:szCs w:val="24"/>
      <w:lang w:val="en-AU" w:eastAsia="en-US"/>
    </w:rPr>
  </w:style>
  <w:style w:type="numbering" w:customStyle="1" w:styleId="NoList1">
    <w:name w:val="No List1"/>
    <w:next w:val="NoList"/>
    <w:uiPriority w:val="99"/>
    <w:semiHidden/>
    <w:unhideWhenUsed/>
    <w:rsid w:val="006960C8"/>
  </w:style>
  <w:style w:type="table" w:customStyle="1" w:styleId="TableGrid2">
    <w:name w:val="Table Grid2"/>
    <w:basedOn w:val="TableNormal"/>
    <w:next w:val="TableGrid"/>
    <w:rsid w:val="006960C8"/>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6960C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
    <w:name w:val="No List2"/>
    <w:next w:val="NoList"/>
    <w:uiPriority w:val="99"/>
    <w:semiHidden/>
    <w:unhideWhenUsed/>
    <w:rsid w:val="006960C8"/>
  </w:style>
  <w:style w:type="table" w:customStyle="1" w:styleId="TableGrid3">
    <w:name w:val="Table Grid3"/>
    <w:basedOn w:val="TableNormal"/>
    <w:next w:val="TableGrid"/>
    <w:rsid w:val="006960C8"/>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6960C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
    <w:name w:val="No List3"/>
    <w:next w:val="NoList"/>
    <w:uiPriority w:val="99"/>
    <w:semiHidden/>
    <w:unhideWhenUsed/>
    <w:rsid w:val="006960C8"/>
  </w:style>
  <w:style w:type="table" w:customStyle="1" w:styleId="TableGrid4">
    <w:name w:val="Table Grid4"/>
    <w:basedOn w:val="TableNormal"/>
    <w:next w:val="TableGrid"/>
    <w:rsid w:val="006960C8"/>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
    <w:name w:val="Table Columns 42"/>
    <w:basedOn w:val="TableNormal"/>
    <w:next w:val="TableColumns4"/>
    <w:rsid w:val="006960C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142tabletext10">
    <w:name w:val="142tabletext1"/>
    <w:basedOn w:val="Normal"/>
    <w:rsid w:val="006960C8"/>
    <w:pPr>
      <w:widowControl/>
      <w:spacing w:before="100" w:beforeAutospacing="1" w:after="100" w:afterAutospacing="1"/>
    </w:pPr>
    <w:rPr>
      <w:rFonts w:ascii="Times New Roman" w:hAnsi="Times New Roman"/>
      <w:sz w:val="24"/>
      <w:lang w:eastAsia="en-GB" w:bidi="ar-SA"/>
    </w:rPr>
  </w:style>
  <w:style w:type="paragraph" w:customStyle="1" w:styleId="142tabletext20">
    <w:name w:val="142tabletext2"/>
    <w:basedOn w:val="Normal"/>
    <w:rsid w:val="006960C8"/>
    <w:pPr>
      <w:widowControl/>
      <w:spacing w:before="100" w:beforeAutospacing="1" w:after="100" w:afterAutospacing="1"/>
    </w:pPr>
    <w:rPr>
      <w:rFonts w:ascii="Times New Roman" w:hAnsi="Times New Roman"/>
      <w:sz w:val="24"/>
      <w:lang w:eastAsia="en-GB" w:bidi="ar-SA"/>
    </w:rPr>
  </w:style>
  <w:style w:type="paragraph" w:customStyle="1" w:styleId="mrltabletext">
    <w:name w:val="mrltabletext"/>
    <w:basedOn w:val="Normal"/>
    <w:rsid w:val="006960C8"/>
    <w:pPr>
      <w:widowControl/>
      <w:spacing w:before="60" w:after="60" w:line="280" w:lineRule="atLeast"/>
    </w:pPr>
    <w:rPr>
      <w:rFonts w:ascii="Times New Roman" w:eastAsiaTheme="minorHAnsi" w:hAnsi="Times New Roman"/>
      <w:sz w:val="24"/>
      <w:lang w:eastAsia="en-GB" w:bidi="ar-SA"/>
    </w:rPr>
  </w:style>
  <w:style w:type="paragraph" w:styleId="Subtitle">
    <w:name w:val="Subtitle"/>
    <w:basedOn w:val="Normal"/>
    <w:next w:val="Normal"/>
    <w:link w:val="SubtitleChar"/>
    <w:uiPriority w:val="11"/>
    <w:rsid w:val="006960C8"/>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6960C8"/>
    <w:rPr>
      <w:rFonts w:ascii="Arial" w:eastAsiaTheme="majorEastAsia" w:hAnsi="Arial" w:cstheme="majorBidi"/>
      <w:i/>
      <w:iCs/>
      <w:color w:val="4F81BD" w:themeColor="accent1"/>
      <w:spacing w:val="15"/>
      <w:sz w:val="24"/>
      <w:szCs w:val="24"/>
      <w:lang w:eastAsia="en-US"/>
    </w:rPr>
  </w:style>
  <w:style w:type="character" w:styleId="Emphasis">
    <w:name w:val="Emphasis"/>
    <w:basedOn w:val="DefaultParagraphFont"/>
    <w:uiPriority w:val="20"/>
    <w:rsid w:val="006960C8"/>
    <w:rPr>
      <w:i/>
      <w:iCs/>
    </w:rPr>
  </w:style>
  <w:style w:type="paragraph" w:styleId="Quote">
    <w:name w:val="Quote"/>
    <w:basedOn w:val="Normal"/>
    <w:next w:val="Normal"/>
    <w:link w:val="QuoteChar"/>
    <w:uiPriority w:val="29"/>
    <w:rsid w:val="006960C8"/>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6960C8"/>
    <w:rPr>
      <w:rFonts w:ascii="Arial" w:eastAsiaTheme="minorHAnsi" w:hAnsi="Arial" w:cstheme="minorBidi"/>
      <w:i/>
      <w:iCs/>
      <w:color w:val="000000" w:themeColor="text1"/>
      <w:sz w:val="22"/>
      <w:szCs w:val="22"/>
      <w:lang w:eastAsia="en-US"/>
    </w:rPr>
  </w:style>
  <w:style w:type="character" w:styleId="SubtleEmphasis">
    <w:name w:val="Subtle Emphasis"/>
    <w:basedOn w:val="DefaultParagraphFont"/>
    <w:uiPriority w:val="19"/>
    <w:rsid w:val="006960C8"/>
    <w:rPr>
      <w:i/>
      <w:iCs/>
      <w:color w:val="808080" w:themeColor="text1" w:themeTint="7F"/>
    </w:rPr>
  </w:style>
  <w:style w:type="paragraph" w:customStyle="1" w:styleId="142Tableheading10">
    <w:name w:val="1.4.2 Table heading1"/>
    <w:basedOn w:val="Normal"/>
    <w:rsid w:val="006960C8"/>
    <w:pPr>
      <w:keepNext/>
      <w:jc w:val="center"/>
    </w:pPr>
    <w:rPr>
      <w:rFonts w:ascii="Arial Bold" w:eastAsiaTheme="minorHAnsi" w:hAnsi="Arial Bold" w:cstheme="minorBidi"/>
      <w:b/>
      <w:bCs/>
      <w:iCs/>
      <w:sz w:val="18"/>
      <w:szCs w:val="22"/>
      <w:lang w:bidi="ar-SA"/>
    </w:rPr>
  </w:style>
  <w:style w:type="paragraph" w:customStyle="1" w:styleId="142Tabletext11">
    <w:name w:val="1.4.2 Table text1"/>
    <w:basedOn w:val="Normal"/>
    <w:link w:val="142Tabletext1Char0"/>
    <w:rsid w:val="006960C8"/>
    <w:pPr>
      <w:ind w:left="142" w:hanging="142"/>
    </w:pPr>
    <w:rPr>
      <w:sz w:val="18"/>
      <w:szCs w:val="20"/>
      <w:lang w:bidi="ar-SA"/>
    </w:rPr>
  </w:style>
  <w:style w:type="character" w:customStyle="1" w:styleId="142Tabletext1Char0">
    <w:name w:val="1.4.2 Table text1 Char"/>
    <w:basedOn w:val="DefaultParagraphFont"/>
    <w:link w:val="142Tabletext11"/>
    <w:rsid w:val="006960C8"/>
    <w:rPr>
      <w:rFonts w:ascii="Arial" w:hAnsi="Arial"/>
      <w:sz w:val="18"/>
      <w:lang w:eastAsia="en-US"/>
    </w:rPr>
  </w:style>
  <w:style w:type="paragraph" w:customStyle="1" w:styleId="142Tabletext21">
    <w:name w:val="1.4.2 Table text2"/>
    <w:basedOn w:val="142Tabletext11"/>
    <w:rsid w:val="006960C8"/>
    <w:pPr>
      <w:jc w:val="right"/>
    </w:pPr>
  </w:style>
  <w:style w:type="paragraph" w:customStyle="1" w:styleId="FSCaption">
    <w:name w:val="FSCaption"/>
    <w:basedOn w:val="Normal"/>
    <w:qFormat/>
    <w:rsid w:val="006960C8"/>
    <w:pPr>
      <w:keepNext/>
      <w:keepLines/>
      <w:widowControl/>
      <w:spacing w:before="120"/>
    </w:pPr>
    <w:rPr>
      <w:rFonts w:eastAsiaTheme="minorHAnsi" w:cstheme="minorBidi"/>
      <w:i/>
      <w:sz w:val="16"/>
      <w:szCs w:val="16"/>
      <w:lang w:bidi="ar-SA"/>
    </w:rPr>
  </w:style>
  <w:style w:type="paragraph" w:customStyle="1" w:styleId="FSCFooter0">
    <w:name w:val="FSCFooter"/>
    <w:basedOn w:val="Footnote"/>
    <w:qFormat/>
    <w:rsid w:val="006960C8"/>
    <w:pPr>
      <w:tabs>
        <w:tab w:val="clear" w:pos="851"/>
        <w:tab w:val="center" w:pos="4536"/>
        <w:tab w:val="right" w:pos="9070"/>
      </w:tabs>
    </w:pPr>
    <w:rPr>
      <w:szCs w:val="18"/>
      <w:lang w:bidi="ar-SA"/>
    </w:rPr>
  </w:style>
  <w:style w:type="paragraph" w:customStyle="1" w:styleId="FSPagenumber">
    <w:name w:val="FSPage number"/>
    <w:basedOn w:val="Normal"/>
    <w:qFormat/>
    <w:rsid w:val="006960C8"/>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6960C8"/>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6960C8"/>
    <w:pPr>
      <w:widowControl/>
      <w:spacing w:before="120" w:after="120"/>
      <w:ind w:left="1134" w:hanging="1134"/>
    </w:pPr>
    <w:rPr>
      <w:rFonts w:eastAsiaTheme="minorHAnsi" w:cstheme="minorBidi"/>
      <w:b/>
      <w:i/>
      <w:szCs w:val="22"/>
      <w:lang w:bidi="ar-SA"/>
    </w:rPr>
  </w:style>
  <w:style w:type="paragraph" w:customStyle="1" w:styleId="PartHeading">
    <w:name w:val="Part Heading"/>
    <w:basedOn w:val="Normal"/>
    <w:rsid w:val="006960C8"/>
    <w:pPr>
      <w:widowControl/>
      <w:tabs>
        <w:tab w:val="left" w:pos="851"/>
      </w:tabs>
      <w:jc w:val="center"/>
    </w:pPr>
    <w:rPr>
      <w:b/>
      <w:i/>
      <w:sz w:val="36"/>
      <w:szCs w:val="20"/>
      <w:lang w:bidi="ar-SA"/>
    </w:rPr>
  </w:style>
  <w:style w:type="character" w:customStyle="1" w:styleId="EditorialNoteLine1Char">
    <w:name w:val="Editorial Note Line 1 Char"/>
    <w:basedOn w:val="DefaultParagraphFont"/>
    <w:link w:val="EditorialNoteLine1"/>
    <w:rsid w:val="006960C8"/>
    <w:rPr>
      <w:rFonts w:ascii="Arial" w:hAnsi="Arial"/>
      <w:b/>
      <w:lang w:eastAsia="en-US" w:bidi="en-US"/>
    </w:rPr>
  </w:style>
  <w:style w:type="character" w:customStyle="1" w:styleId="EditorialNotetextChar">
    <w:name w:val="Editorial Note text Char"/>
    <w:basedOn w:val="DefaultParagraphFont"/>
    <w:link w:val="EditorialNotetext"/>
    <w:rsid w:val="006960C8"/>
    <w:rPr>
      <w:rFonts w:ascii="Arial" w:hAnsi="Arial"/>
      <w:lang w:eastAsia="en-US" w:bidi="en-US"/>
    </w:rPr>
  </w:style>
  <w:style w:type="paragraph" w:customStyle="1" w:styleId="142tableheading20">
    <w:name w:val="142tableheading2"/>
    <w:basedOn w:val="Normal"/>
    <w:rsid w:val="006960C8"/>
    <w:pPr>
      <w:widowControl/>
      <w:spacing w:before="100" w:beforeAutospacing="1" w:after="100" w:afterAutospacing="1"/>
    </w:pPr>
    <w:rPr>
      <w:rFonts w:ascii="Times New Roman" w:hAnsi="Times New Roman"/>
      <w:sz w:val="24"/>
      <w:lang w:eastAsia="en-GB" w:bidi="ar-SA"/>
    </w:rPr>
  </w:style>
  <w:style w:type="paragraph" w:customStyle="1" w:styleId="142tableheading11">
    <w:name w:val="142tableheading1"/>
    <w:basedOn w:val="Normal"/>
    <w:rsid w:val="006960C8"/>
    <w:pPr>
      <w:widowControl/>
      <w:spacing w:before="100" w:beforeAutospacing="1" w:after="100" w:afterAutospacing="1"/>
    </w:pPr>
    <w:rPr>
      <w:rFonts w:ascii="Times New Roman" w:hAnsi="Times New Roman"/>
      <w:sz w:val="24"/>
      <w:lang w:eastAsia="en-GB" w:bidi="ar-SA"/>
    </w:rPr>
  </w:style>
  <w:style w:type="character" w:customStyle="1" w:styleId="142tabletext1char1">
    <w:name w:val="142tabletext1char"/>
    <w:basedOn w:val="DefaultParagraphFont"/>
    <w:rsid w:val="006960C8"/>
  </w:style>
  <w:style w:type="paragraph" w:customStyle="1" w:styleId="Style10ptCenteredHanging002cm">
    <w:name w:val="Style 10 pt Centered Hanging:  0.02 cm"/>
    <w:basedOn w:val="Normal"/>
    <w:rsid w:val="006960C8"/>
    <w:pPr>
      <w:jc w:val="center"/>
    </w:pPr>
    <w:rPr>
      <w:sz w:val="20"/>
      <w:szCs w:val="20"/>
    </w:rPr>
  </w:style>
  <w:style w:type="paragraph" w:customStyle="1" w:styleId="ttCrest">
    <w:name w:val="tt_Crest"/>
    <w:basedOn w:val="Normal"/>
    <w:rsid w:val="006960C8"/>
    <w:pPr>
      <w:widowControl/>
      <w:spacing w:before="60" w:after="80"/>
    </w:pPr>
    <w:rPr>
      <w:sz w:val="24"/>
      <w:lang w:val="en-AU" w:eastAsia="en-AU" w:bidi="ar-SA"/>
    </w:rPr>
  </w:style>
  <w:style w:type="paragraph" w:customStyle="1" w:styleId="FSCFootnote">
    <w:name w:val="FSCFootnote"/>
    <w:basedOn w:val="Normal"/>
    <w:next w:val="Normal"/>
    <w:uiPriority w:val="17"/>
    <w:qFormat/>
    <w:rsid w:val="006960C8"/>
    <w:rPr>
      <w:sz w:val="16"/>
      <w:szCs w:val="20"/>
    </w:rPr>
  </w:style>
  <w:style w:type="paragraph" w:styleId="NoSpacing">
    <w:name w:val="No Spacing"/>
    <w:uiPriority w:val="20"/>
    <w:rsid w:val="006960C8"/>
    <w:pPr>
      <w:widowControl w:val="0"/>
    </w:pPr>
    <w:rPr>
      <w:rFonts w:ascii="Arial" w:eastAsiaTheme="minorHAnsi" w:hAnsi="Arial" w:cstheme="minorBidi"/>
      <w:sz w:val="22"/>
      <w:szCs w:val="22"/>
      <w:lang w:eastAsia="en-US"/>
    </w:rPr>
  </w:style>
  <w:style w:type="character" w:styleId="IntenseEmphasis">
    <w:name w:val="Intense Emphasis"/>
    <w:basedOn w:val="DefaultParagraphFont"/>
    <w:uiPriority w:val="21"/>
    <w:rsid w:val="006960C8"/>
    <w:rPr>
      <w:b/>
      <w:bCs/>
      <w:i/>
      <w:iCs/>
      <w:color w:val="4F81BD" w:themeColor="accent1"/>
    </w:rPr>
  </w:style>
  <w:style w:type="paragraph" w:customStyle="1" w:styleId="ttAuthorisingAct">
    <w:name w:val="tt_Authorising_Act"/>
    <w:basedOn w:val="Normal"/>
    <w:rsid w:val="006960C8"/>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6960C8"/>
    <w:pPr>
      <w:widowControl/>
      <w:spacing w:before="200" w:after="80"/>
    </w:pPr>
    <w:rPr>
      <w:b/>
      <w:sz w:val="32"/>
      <w:lang w:val="en-AU" w:eastAsia="en-AU" w:bidi="ar-SA"/>
    </w:rPr>
  </w:style>
  <w:style w:type="paragraph" w:customStyle="1" w:styleId="HR">
    <w:name w:val="HR"/>
    <w:aliases w:val="Regulation Heading"/>
    <w:basedOn w:val="Normal"/>
    <w:next w:val="R1"/>
    <w:rsid w:val="006960C8"/>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6960C8"/>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nDrafterComment">
    <w:name w:val="n_Drafter_Comment"/>
    <w:basedOn w:val="Normal"/>
    <w:qFormat/>
    <w:rsid w:val="006960C8"/>
    <w:pPr>
      <w:widowControl/>
      <w:spacing w:before="80" w:after="80"/>
    </w:pPr>
    <w:rPr>
      <w:color w:val="7030A0"/>
      <w:lang w:val="en-AU" w:eastAsia="en-AU" w:bidi="ar-SA"/>
    </w:rPr>
  </w:style>
  <w:style w:type="paragraph" w:customStyle="1" w:styleId="Schedulereference">
    <w:name w:val="Schedule reference"/>
    <w:basedOn w:val="Normal"/>
    <w:next w:val="Normal"/>
    <w:rsid w:val="006960C8"/>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6960C8"/>
    <w:pPr>
      <w:keepNext/>
      <w:keepLines/>
      <w:widowControl/>
      <w:spacing w:before="480"/>
      <w:ind w:left="2410" w:hanging="2410"/>
    </w:pPr>
    <w:rPr>
      <w:b/>
      <w:sz w:val="32"/>
      <w:lang w:val="en-AU" w:eastAsia="en-AU" w:bidi="ar-SA"/>
    </w:rPr>
  </w:style>
  <w:style w:type="paragraph" w:customStyle="1" w:styleId="tbMRLh3">
    <w:name w:val="tb_MRL_h3"/>
    <w:basedOn w:val="Normal"/>
    <w:rsid w:val="006960C8"/>
    <w:pPr>
      <w:keepNext/>
      <w:keepLines/>
      <w:widowControl/>
      <w:pBdr>
        <w:top w:val="single" w:sz="4" w:space="1" w:color="auto"/>
      </w:pBdr>
      <w:tabs>
        <w:tab w:val="left" w:pos="1701"/>
      </w:tabs>
      <w:spacing w:before="300"/>
    </w:pPr>
    <w:rPr>
      <w:rFonts w:cs="Arial"/>
      <w:b/>
      <w:bCs/>
      <w:sz w:val="20"/>
      <w:szCs w:val="22"/>
      <w:lang w:val="en-AU" w:eastAsia="en-AU" w:bidi="ar-SA"/>
    </w:rPr>
  </w:style>
  <w:style w:type="paragraph" w:customStyle="1" w:styleId="tbMRLh4">
    <w:name w:val="tb_MRL_h4"/>
    <w:basedOn w:val="Normal"/>
    <w:rsid w:val="006960C8"/>
    <w:pPr>
      <w:keepNext/>
      <w:keepLines/>
      <w:pBdr>
        <w:bottom w:val="single" w:sz="4" w:space="1" w:color="auto"/>
      </w:pBdr>
      <w:tabs>
        <w:tab w:val="left" w:pos="1701"/>
      </w:tabs>
      <w:spacing w:before="60"/>
      <w:jc w:val="center"/>
    </w:pPr>
    <w:rPr>
      <w:rFonts w:cs="Arial"/>
      <w:i/>
      <w:iCs/>
      <w:sz w:val="18"/>
      <w:szCs w:val="22"/>
      <w:lang w:val="en-AU" w:eastAsia="en-AU" w:bidi="ar-SA"/>
    </w:rPr>
  </w:style>
  <w:style w:type="paragraph" w:customStyle="1" w:styleId="tbMRLt1item">
    <w:name w:val="tb_MRL_t1_item"/>
    <w:basedOn w:val="Normal"/>
    <w:rsid w:val="006960C8"/>
    <w:pPr>
      <w:keepLines/>
      <w:widowControl/>
      <w:tabs>
        <w:tab w:val="right" w:pos="3969"/>
      </w:tabs>
    </w:pPr>
    <w:rPr>
      <w:rFonts w:ascii="Times New Roman" w:hAnsi="Times New Roman" w:cs="Arial"/>
      <w:iCs/>
      <w:sz w:val="20"/>
      <w:szCs w:val="20"/>
      <w:lang w:val="en-AU" w:eastAsia="en-AU" w:bidi="ar-SA"/>
    </w:rPr>
  </w:style>
  <w:style w:type="paragraph" w:customStyle="1" w:styleId="fsctblmrl1">
    <w:name w:val="fsctblmrl1"/>
    <w:basedOn w:val="Normal"/>
    <w:rsid w:val="00E96195"/>
    <w:pPr>
      <w:widowControl/>
      <w:spacing w:before="100" w:beforeAutospacing="1" w:after="100" w:afterAutospacing="1"/>
    </w:pPr>
    <w:rPr>
      <w:rFonts w:ascii="Times New Roman" w:hAnsi="Times New Roman"/>
      <w:sz w:val="24"/>
      <w:lang w:eastAsia="en-GB" w:bidi="ar-SA"/>
    </w:rPr>
  </w:style>
  <w:style w:type="paragraph" w:customStyle="1" w:styleId="FSCh5Section">
    <w:name w:val="FSC_h5_Section"/>
    <w:basedOn w:val="Normal"/>
    <w:next w:val="Normal"/>
    <w:qFormat/>
    <w:rsid w:val="00F64733"/>
    <w:pPr>
      <w:keepNext/>
      <w:spacing w:before="240" w:after="120"/>
      <w:ind w:left="1701" w:hanging="1701"/>
      <w:outlineLvl w:val="4"/>
    </w:pPr>
    <w:rPr>
      <w:b/>
      <w:bCs/>
      <w:kern w:val="32"/>
      <w:lang w:eastAsia="en-AU" w:bidi="ar-SA"/>
    </w:rPr>
  </w:style>
  <w:style w:type="paragraph" w:customStyle="1" w:styleId="FSCDraftingitem">
    <w:name w:val="FSC_Drafting_item"/>
    <w:basedOn w:val="Normal"/>
    <w:qFormat/>
    <w:rsid w:val="00F64733"/>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F64733"/>
    <w:pPr>
      <w:spacing w:before="120" w:after="120"/>
      <w:ind w:left="851" w:hanging="851"/>
    </w:pPr>
    <w:rPr>
      <w:b/>
      <w:sz w:val="20"/>
      <w:szCs w:val="20"/>
      <w:lang w:bidi="ar-SA"/>
    </w:rPr>
  </w:style>
  <w:style w:type="paragraph" w:customStyle="1" w:styleId="FSCtblAh3">
    <w:name w:val="FSC_tbl_A_h3"/>
    <w:aliases w:val="tbA_h3"/>
    <w:basedOn w:val="Normal"/>
    <w:next w:val="Normal"/>
    <w:rsid w:val="00754EE5"/>
    <w:pPr>
      <w:keepNext/>
      <w:keepLines/>
      <w:widowControl/>
      <w:spacing w:before="60" w:after="60"/>
    </w:pPr>
    <w:rPr>
      <w:rFonts w:cs="Arial"/>
      <w:b/>
      <w:i/>
      <w:sz w:val="18"/>
      <w:szCs w:val="22"/>
      <w:lang w:eastAsia="en-AU" w:bidi="ar-SA"/>
    </w:rPr>
  </w:style>
  <w:style w:type="paragraph" w:customStyle="1" w:styleId="FSCtblAh4">
    <w:name w:val="FSC_tbl_A_h4"/>
    <w:aliases w:val="tbA_h4"/>
    <w:basedOn w:val="Normal"/>
    <w:next w:val="Normal"/>
    <w:rsid w:val="00754EE5"/>
    <w:pPr>
      <w:keepNext/>
      <w:keepLines/>
      <w:widowControl/>
      <w:spacing w:before="60" w:after="60"/>
    </w:pPr>
    <w:rPr>
      <w:rFonts w:cs="Arial"/>
      <w:i/>
      <w:sz w:val="18"/>
      <w:szCs w:val="22"/>
      <w:lang w:eastAsia="en-AU" w:bidi="ar-SA"/>
    </w:rPr>
  </w:style>
  <w:style w:type="paragraph" w:customStyle="1" w:styleId="FSCtblAMainMRL1">
    <w:name w:val="FSC_tbl_A_Main_MRL1"/>
    <w:aliases w:val="tbA_t1_item_MRA"/>
    <w:basedOn w:val="Normal"/>
    <w:rsid w:val="006A00DD"/>
    <w:pPr>
      <w:keepLines/>
      <w:widowControl/>
      <w:spacing w:before="20" w:after="20"/>
    </w:pPr>
    <w:rPr>
      <w:rFonts w:cs="Arial"/>
      <w:sz w:val="18"/>
      <w:szCs w:val="20"/>
      <w:lang w:eastAsia="en-AU" w:bidi="ar-SA"/>
    </w:rPr>
  </w:style>
  <w:style w:type="paragraph" w:customStyle="1" w:styleId="FSCtblAMainMRL2">
    <w:name w:val="FSC_tbl_A_Main_MRL2"/>
    <w:aliases w:val="tbB_t1_Item"/>
    <w:basedOn w:val="FSCtblAMainMRL1"/>
    <w:qFormat/>
    <w:rsid w:val="006A00DD"/>
    <w:pPr>
      <w:jc w:val="right"/>
    </w:pPr>
    <w:rPr>
      <w:rFonts w:eastAsiaTheme="minorHAnsi"/>
      <w:lang w:eastAsia="en-US"/>
    </w:rPr>
  </w:style>
  <w:style w:type="table" w:customStyle="1" w:styleId="TableGrid5">
    <w:name w:val="Table Grid5"/>
    <w:basedOn w:val="TableNormal"/>
    <w:next w:val="TableGrid"/>
    <w:rsid w:val="008C79AA"/>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8C79AA"/>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8C79AA"/>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8C79AA"/>
    <w:pPr>
      <w:spacing w:before="60" w:after="60"/>
      <w:ind w:left="0" w:firstLine="0"/>
    </w:pPr>
    <w:rPr>
      <w:sz w:val="18"/>
    </w:rPr>
  </w:style>
  <w:style w:type="paragraph" w:customStyle="1" w:styleId="FSCbaseTOC">
    <w:name w:val="FSC_base_TOC"/>
    <w:rsid w:val="008C79AA"/>
    <w:pPr>
      <w:tabs>
        <w:tab w:val="right" w:pos="8278"/>
      </w:tabs>
      <w:ind w:left="2126" w:hanging="2126"/>
    </w:pPr>
    <w:rPr>
      <w:rFonts w:ascii="Arial" w:hAnsi="Arial" w:cs="Arial"/>
      <w:noProof/>
      <w:szCs w:val="22"/>
      <w:lang w:eastAsia="en-AU"/>
    </w:rPr>
  </w:style>
  <w:style w:type="paragraph" w:customStyle="1" w:styleId="FSCfooter1">
    <w:name w:val="FSC_footer"/>
    <w:basedOn w:val="Normal"/>
    <w:rsid w:val="008C79AA"/>
    <w:pPr>
      <w:widowControl/>
      <w:tabs>
        <w:tab w:val="center" w:pos="4536"/>
        <w:tab w:val="right" w:pos="9072"/>
      </w:tabs>
    </w:pPr>
    <w:rPr>
      <w:sz w:val="18"/>
      <w:szCs w:val="20"/>
      <w:lang w:bidi="ar-SA"/>
    </w:rPr>
  </w:style>
  <w:style w:type="paragraph" w:customStyle="1" w:styleId="FSCh1Chap">
    <w:name w:val="FSC_h1_Chap"/>
    <w:basedOn w:val="FSCbaseheading"/>
    <w:next w:val="FSCh2Part"/>
    <w:rsid w:val="008C79AA"/>
    <w:pPr>
      <w:spacing w:before="0" w:after="240"/>
      <w:outlineLvl w:val="0"/>
    </w:pPr>
    <w:rPr>
      <w:bCs w:val="0"/>
      <w:sz w:val="40"/>
    </w:rPr>
  </w:style>
  <w:style w:type="paragraph" w:customStyle="1" w:styleId="FSCh2Part">
    <w:name w:val="FSC_h2_Part"/>
    <w:basedOn w:val="FSCbaseheading"/>
    <w:next w:val="FSCh3Standard"/>
    <w:rsid w:val="008C79AA"/>
    <w:pPr>
      <w:spacing w:before="240" w:after="240"/>
      <w:outlineLvl w:val="1"/>
    </w:pPr>
    <w:rPr>
      <w:bCs w:val="0"/>
      <w:sz w:val="36"/>
      <w:szCs w:val="22"/>
    </w:rPr>
  </w:style>
  <w:style w:type="paragraph" w:customStyle="1" w:styleId="FSCh3Standard">
    <w:name w:val="FSC_h3_Standard"/>
    <w:basedOn w:val="FSCbaseheading"/>
    <w:next w:val="FSCh5Section"/>
    <w:rsid w:val="008C79AA"/>
    <w:pPr>
      <w:spacing w:before="0" w:after="240"/>
      <w:outlineLvl w:val="2"/>
    </w:pPr>
    <w:rPr>
      <w:sz w:val="32"/>
    </w:rPr>
  </w:style>
  <w:style w:type="paragraph" w:customStyle="1" w:styleId="FSCh3Contents">
    <w:name w:val="FSC_h3_Contents"/>
    <w:basedOn w:val="FSCh3Standard"/>
    <w:rsid w:val="008C79AA"/>
    <w:pPr>
      <w:ind w:left="0" w:firstLine="0"/>
      <w:jc w:val="center"/>
    </w:pPr>
  </w:style>
  <w:style w:type="paragraph" w:customStyle="1" w:styleId="FSCh4Div">
    <w:name w:val="FSC_h4_Div"/>
    <w:basedOn w:val="FSCbaseheading"/>
    <w:next w:val="FSCh5Section"/>
    <w:rsid w:val="008C79AA"/>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rsid w:val="008C79AA"/>
    <w:pPr>
      <w:keepNext/>
      <w:keepLines/>
      <w:widowControl/>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rsid w:val="008C79AA"/>
    <w:pPr>
      <w:keepLines w:val="0"/>
      <w:widowControl w:val="0"/>
      <w:spacing w:before="120" w:after="60"/>
      <w:ind w:left="1701" w:firstLine="0"/>
    </w:pPr>
    <w:rPr>
      <w:b w:val="0"/>
      <w:i/>
      <w:sz w:val="20"/>
    </w:rPr>
  </w:style>
  <w:style w:type="paragraph" w:customStyle="1" w:styleId="FSCtMain">
    <w:name w:val="FSC_t_Main"/>
    <w:basedOn w:val="FSCbasepara"/>
    <w:rsid w:val="008C79AA"/>
    <w:pPr>
      <w:keepLines w:val="0"/>
      <w:widowControl w:val="0"/>
      <w:tabs>
        <w:tab w:val="left" w:pos="1134"/>
      </w:tabs>
      <w:spacing w:after="120"/>
    </w:pPr>
  </w:style>
  <w:style w:type="paragraph" w:customStyle="1" w:styleId="FSCnatHeading">
    <w:name w:val="FSC_n_at_Heading"/>
    <w:basedOn w:val="FSCtMain"/>
    <w:rsid w:val="008C79AA"/>
    <w:pPr>
      <w:ind w:left="851" w:hanging="851"/>
    </w:pPr>
    <w:rPr>
      <w:sz w:val="16"/>
    </w:rPr>
  </w:style>
  <w:style w:type="paragraph" w:customStyle="1" w:styleId="FSCtPara">
    <w:name w:val="FSC_t_Para"/>
    <w:basedOn w:val="FSCtMain"/>
    <w:rsid w:val="008C79AA"/>
    <w:pPr>
      <w:tabs>
        <w:tab w:val="clear" w:pos="1134"/>
        <w:tab w:val="left" w:pos="1701"/>
      </w:tabs>
      <w:spacing w:before="60" w:after="60"/>
      <w:ind w:left="2268" w:hanging="2268"/>
    </w:pPr>
  </w:style>
  <w:style w:type="paragraph" w:customStyle="1" w:styleId="FSCnMain">
    <w:name w:val="FSC_n_Main"/>
    <w:basedOn w:val="FSCtPara"/>
    <w:rsid w:val="008C79AA"/>
    <w:rPr>
      <w:iCs w:val="0"/>
      <w:sz w:val="16"/>
      <w:szCs w:val="18"/>
    </w:rPr>
  </w:style>
  <w:style w:type="paragraph" w:customStyle="1" w:styleId="FSCtSubpara">
    <w:name w:val="FSC_t_Subpara"/>
    <w:basedOn w:val="FSCtMain"/>
    <w:rsid w:val="008C79AA"/>
    <w:pPr>
      <w:tabs>
        <w:tab w:val="clear" w:pos="1134"/>
        <w:tab w:val="left" w:pos="2268"/>
      </w:tabs>
      <w:spacing w:before="60" w:after="60"/>
      <w:ind w:left="2835" w:hanging="2835"/>
    </w:pPr>
  </w:style>
  <w:style w:type="paragraph" w:customStyle="1" w:styleId="FSCnPara">
    <w:name w:val="FSC_n_Para"/>
    <w:basedOn w:val="FSCtSubpara"/>
    <w:rsid w:val="008C79AA"/>
    <w:rPr>
      <w:sz w:val="16"/>
    </w:rPr>
  </w:style>
  <w:style w:type="paragraph" w:customStyle="1" w:styleId="FSCtSubsub">
    <w:name w:val="FSC_t_Subsub"/>
    <w:basedOn w:val="FSCtPara"/>
    <w:rsid w:val="008C79AA"/>
    <w:pPr>
      <w:tabs>
        <w:tab w:val="clear" w:pos="1701"/>
        <w:tab w:val="left" w:pos="2835"/>
      </w:tabs>
      <w:ind w:left="3402" w:hanging="3402"/>
    </w:pPr>
  </w:style>
  <w:style w:type="paragraph" w:customStyle="1" w:styleId="FSCnSubpara">
    <w:name w:val="FSC_n_Subpara"/>
    <w:basedOn w:val="FSCtSubsub"/>
    <w:rsid w:val="008C79AA"/>
    <w:rPr>
      <w:sz w:val="16"/>
    </w:rPr>
  </w:style>
  <w:style w:type="paragraph" w:customStyle="1" w:styleId="FSCnSubsub">
    <w:name w:val="FSC_n_Subsub"/>
    <w:basedOn w:val="FSCnSubpara"/>
    <w:rsid w:val="008C79AA"/>
    <w:pPr>
      <w:tabs>
        <w:tab w:val="clear" w:pos="2835"/>
        <w:tab w:val="left" w:pos="3402"/>
      </w:tabs>
      <w:ind w:left="3969" w:hanging="3969"/>
    </w:pPr>
  </w:style>
  <w:style w:type="paragraph" w:customStyle="1" w:styleId="FSCoContents">
    <w:name w:val="FSC_o_Contents"/>
    <w:basedOn w:val="FSCh2Part"/>
    <w:rsid w:val="008C79AA"/>
    <w:pPr>
      <w:ind w:left="0" w:firstLine="0"/>
      <w:jc w:val="center"/>
    </w:pPr>
  </w:style>
  <w:style w:type="paragraph" w:customStyle="1" w:styleId="FSCoDraftstrip">
    <w:name w:val="FSC_o_Draft_strip"/>
    <w:basedOn w:val="Normal"/>
    <w:rsid w:val="008C79AA"/>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8C79AA"/>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rsid w:val="008C79AA"/>
    <w:pPr>
      <w:widowControl/>
      <w:spacing w:before="80"/>
    </w:pPr>
    <w:rPr>
      <w:color w:val="7030A0"/>
      <w:lang w:eastAsia="en-AU" w:bidi="ar-SA"/>
    </w:rPr>
  </w:style>
  <w:style w:type="paragraph" w:customStyle="1" w:styleId="FSCoFooter">
    <w:name w:val="FSC_o_Footer"/>
    <w:basedOn w:val="Normal"/>
    <w:rsid w:val="008C79AA"/>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8C79AA"/>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8C79AA"/>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8C79AA"/>
    <w:rPr>
      <w:rFonts w:ascii="Arial" w:hAnsi="Arial"/>
      <w:b/>
      <w:noProof/>
      <w:szCs w:val="24"/>
      <w:lang w:eastAsia="en-AU"/>
    </w:rPr>
  </w:style>
  <w:style w:type="paragraph" w:customStyle="1" w:styleId="FSCoParaMark">
    <w:name w:val="FSC_o_Para_Mark"/>
    <w:basedOn w:val="Normal"/>
    <w:next w:val="Normal"/>
    <w:rsid w:val="008C79AA"/>
    <w:pPr>
      <w:widowControl/>
    </w:pPr>
    <w:rPr>
      <w:sz w:val="16"/>
      <w:lang w:eastAsia="en-AU" w:bidi="ar-SA"/>
    </w:rPr>
  </w:style>
  <w:style w:type="paragraph" w:customStyle="1" w:styleId="FSCoStandardEnd">
    <w:name w:val="FSC_o_Standard_End"/>
    <w:basedOn w:val="FSCtMain"/>
    <w:rsid w:val="008C79AA"/>
    <w:pPr>
      <w:spacing w:before="240" w:after="0"/>
      <w:jc w:val="center"/>
    </w:pPr>
    <w:rPr>
      <w:iCs w:val="0"/>
    </w:rPr>
  </w:style>
  <w:style w:type="paragraph" w:customStyle="1" w:styleId="FSCoTitleofInstrument">
    <w:name w:val="FSC_o_Title_of_Instrument"/>
    <w:basedOn w:val="Normal"/>
    <w:rsid w:val="008C79AA"/>
    <w:pPr>
      <w:widowControl/>
      <w:spacing w:before="200"/>
    </w:pPr>
    <w:rPr>
      <w:b/>
      <w:sz w:val="32"/>
      <w:lang w:eastAsia="en-AU" w:bidi="ar-SA"/>
    </w:rPr>
  </w:style>
  <w:style w:type="paragraph" w:customStyle="1" w:styleId="FSCoutChap">
    <w:name w:val="FSC_out_Chap"/>
    <w:basedOn w:val="FSCh4Div"/>
    <w:rsid w:val="008C79AA"/>
    <w:pPr>
      <w:tabs>
        <w:tab w:val="left" w:pos="1701"/>
      </w:tabs>
      <w:spacing w:after="120"/>
      <w:ind w:left="3402" w:hanging="3402"/>
    </w:pPr>
  </w:style>
  <w:style w:type="paragraph" w:customStyle="1" w:styleId="FSCoutPart">
    <w:name w:val="FSC_out_Part"/>
    <w:basedOn w:val="FSCh5Section"/>
    <w:rsid w:val="008C79AA"/>
    <w:pPr>
      <w:keepNext w:val="0"/>
      <w:tabs>
        <w:tab w:val="left" w:pos="1701"/>
      </w:tabs>
      <w:ind w:left="3402" w:hanging="3402"/>
    </w:pPr>
  </w:style>
  <w:style w:type="paragraph" w:customStyle="1" w:styleId="FSCoutStand">
    <w:name w:val="FSC_out_Stand"/>
    <w:basedOn w:val="FSCtMain"/>
    <w:rsid w:val="008C79AA"/>
    <w:pPr>
      <w:tabs>
        <w:tab w:val="clear" w:pos="1134"/>
        <w:tab w:val="left" w:pos="1701"/>
      </w:tabs>
      <w:ind w:left="3402" w:hanging="3402"/>
    </w:pPr>
  </w:style>
  <w:style w:type="paragraph" w:customStyle="1" w:styleId="FSCtDefn">
    <w:name w:val="FSC_t_Defn"/>
    <w:basedOn w:val="FSCtMain"/>
    <w:rsid w:val="008C79AA"/>
    <w:pPr>
      <w:ind w:firstLine="0"/>
    </w:pPr>
  </w:style>
  <w:style w:type="paragraph" w:customStyle="1" w:styleId="FSCtblAddh1">
    <w:name w:val="FSC_tbl_Add_h1"/>
    <w:basedOn w:val="FSCh4Div"/>
    <w:rsid w:val="008C79AA"/>
    <w:pPr>
      <w:spacing w:before="120" w:after="120"/>
    </w:pPr>
    <w:rPr>
      <w:rFonts w:eastAsiaTheme="minorHAnsi"/>
      <w:sz w:val="20"/>
      <w:lang w:eastAsia="en-US"/>
    </w:rPr>
  </w:style>
  <w:style w:type="paragraph" w:customStyle="1" w:styleId="FSCtblAddh2">
    <w:name w:val="FSC_tbl_Add_h2"/>
    <w:basedOn w:val="FSCtblAddh1"/>
    <w:rsid w:val="008C79AA"/>
    <w:pPr>
      <w:spacing w:before="60" w:after="60"/>
    </w:pPr>
    <w:rPr>
      <w:i/>
    </w:rPr>
  </w:style>
  <w:style w:type="paragraph" w:customStyle="1" w:styleId="FSCtblAddh3">
    <w:name w:val="FSC_tbl_Add_h3"/>
    <w:basedOn w:val="Normal"/>
    <w:rsid w:val="008C79AA"/>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8C79AA"/>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8C79AA"/>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rsid w:val="008C79AA"/>
    <w:pPr>
      <w:keepLines/>
      <w:widowControl/>
      <w:spacing w:before="20" w:after="20"/>
    </w:pPr>
    <w:rPr>
      <w:rFonts w:eastAsiaTheme="minorHAnsi" w:cs="Arial"/>
      <w:sz w:val="18"/>
      <w:szCs w:val="22"/>
      <w:lang w:bidi="ar-SA"/>
    </w:rPr>
  </w:style>
  <w:style w:type="paragraph" w:customStyle="1" w:styleId="FSCtblAdd2">
    <w:name w:val="FSC_tbl_Add2"/>
    <w:basedOn w:val="Normal"/>
    <w:rsid w:val="008C79AA"/>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8C79AA"/>
    <w:pPr>
      <w:keepNext/>
      <w:widowControl/>
      <w:spacing w:after="60"/>
    </w:pPr>
    <w:rPr>
      <w:rFonts w:eastAsia="Calibri"/>
      <w:b/>
      <w:sz w:val="16"/>
      <w:szCs w:val="20"/>
      <w:lang w:eastAsia="en-AU" w:bidi="ar-SA"/>
    </w:rPr>
  </w:style>
  <w:style w:type="paragraph" w:customStyle="1" w:styleId="FSCtblAmendmain">
    <w:name w:val="FSC_tbl_Amend_main"/>
    <w:basedOn w:val="Normal"/>
    <w:rsid w:val="008C79AA"/>
    <w:pPr>
      <w:widowControl/>
      <w:ind w:left="113" w:hanging="113"/>
    </w:pPr>
    <w:rPr>
      <w:bCs/>
      <w:sz w:val="16"/>
      <w:szCs w:val="20"/>
      <w:lang w:bidi="ar-SA"/>
    </w:rPr>
  </w:style>
  <w:style w:type="paragraph" w:customStyle="1" w:styleId="FSCtblh2">
    <w:name w:val="FSC_tbl_h2"/>
    <w:basedOn w:val="Normal"/>
    <w:rsid w:val="008C79AA"/>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rsid w:val="008C79AA"/>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rsid w:val="008C79AA"/>
    <w:pPr>
      <w:keepNext/>
      <w:keepLines/>
      <w:widowControl/>
      <w:spacing w:before="60" w:after="60"/>
    </w:pPr>
    <w:rPr>
      <w:rFonts w:cs="Arial"/>
      <w:i/>
      <w:sz w:val="18"/>
      <w:szCs w:val="22"/>
      <w:lang w:eastAsia="en-AU" w:bidi="ar-SA"/>
    </w:rPr>
  </w:style>
  <w:style w:type="paragraph" w:customStyle="1" w:styleId="FSCtblMain">
    <w:name w:val="FSC_tbl_Main"/>
    <w:basedOn w:val="Normal"/>
    <w:rsid w:val="008C79AA"/>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rsid w:val="008C79AA"/>
    <w:pPr>
      <w:jc w:val="center"/>
    </w:pPr>
    <w:rPr>
      <w:rFonts w:eastAsiaTheme="minorHAnsi"/>
      <w:lang w:eastAsia="en-US"/>
    </w:rPr>
  </w:style>
  <w:style w:type="paragraph" w:customStyle="1" w:styleId="FSCtblMainRH">
    <w:name w:val="FSC_tbl_Main_RH"/>
    <w:basedOn w:val="FSCtblMain"/>
    <w:rsid w:val="008C79AA"/>
    <w:pPr>
      <w:jc w:val="right"/>
    </w:pPr>
    <w:rPr>
      <w:rFonts w:eastAsiaTheme="minorHAnsi"/>
      <w:lang w:eastAsia="en-US"/>
    </w:rPr>
  </w:style>
  <w:style w:type="paragraph" w:customStyle="1" w:styleId="FSCtblMRL10">
    <w:name w:val="FSC_tbl_MRL1"/>
    <w:basedOn w:val="Normal"/>
    <w:rsid w:val="00B330A3"/>
    <w:pPr>
      <w:keepLines/>
      <w:widowControl/>
      <w:spacing w:before="20" w:after="20"/>
    </w:pPr>
    <w:rPr>
      <w:rFonts w:cs="Arial"/>
      <w:sz w:val="18"/>
      <w:szCs w:val="20"/>
      <w:lang w:eastAsia="en-AU" w:bidi="ar-SA"/>
    </w:rPr>
  </w:style>
  <w:style w:type="paragraph" w:customStyle="1" w:styleId="FSCtblMRL2">
    <w:name w:val="FSC_tbl_MRL2"/>
    <w:basedOn w:val="FSCtblMRL10"/>
    <w:qFormat/>
    <w:rsid w:val="00B330A3"/>
    <w:pPr>
      <w:jc w:val="right"/>
    </w:pPr>
    <w:rPr>
      <w:rFonts w:eastAsiaTheme="minorHAnsi"/>
      <w:lang w:eastAsia="en-US"/>
    </w:rPr>
  </w:style>
  <w:style w:type="paragraph" w:customStyle="1" w:styleId="FSCtblPara">
    <w:name w:val="FSC_tbl_Para"/>
    <w:basedOn w:val="Normal"/>
    <w:rsid w:val="008C79AA"/>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8C79AA"/>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1994481260">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foodstandards.gov.au/code/proposals/Pages/M1011-MRLs.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customXml" Target="../customXml/item4.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foodsafety.govt.nz/industry/sectors/plant-products/pesticide-mrl/" TargetMode="Externa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apvma.gov.au/node/10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93F32-3EF3-4174-B3AA-0B4FD435D275}"/>
</file>

<file path=customXml/itemProps2.xml><?xml version="1.0" encoding="utf-8"?>
<ds:datastoreItem xmlns:ds="http://schemas.openxmlformats.org/officeDocument/2006/customXml" ds:itemID="{197A96C2-6C01-4947-B395-1D649117DF2D}"/>
</file>

<file path=customXml/itemProps3.xml><?xml version="1.0" encoding="utf-8"?>
<ds:datastoreItem xmlns:ds="http://schemas.openxmlformats.org/officeDocument/2006/customXml" ds:itemID="{551EFDDD-DD31-4CB6-B6B9-41AA18446AF6}"/>
</file>

<file path=customXml/itemProps4.xml><?xml version="1.0" encoding="utf-8"?>
<ds:datastoreItem xmlns:ds="http://schemas.openxmlformats.org/officeDocument/2006/customXml" ds:itemID="{280F1A42-D72D-4FBD-98E2-1D3F9ECB4620}"/>
</file>

<file path=docProps/app.xml><?xml version="1.0" encoding="utf-8"?>
<Properties xmlns="http://schemas.openxmlformats.org/officeDocument/2006/extended-properties" xmlns:vt="http://schemas.openxmlformats.org/officeDocument/2006/docPropsVTypes">
  <Template>Normal</Template>
  <TotalTime>0</TotalTime>
  <Pages>1</Pages>
  <Words>6731</Words>
  <Characters>38367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45008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M1011-CFS</dc:title>
  <dc:creator/>
  <cp:lastModifiedBy/>
  <cp:revision>1</cp:revision>
  <dcterms:created xsi:type="dcterms:W3CDTF">2015-10-29T23:53:00Z</dcterms:created>
  <dcterms:modified xsi:type="dcterms:W3CDTF">2015-10-29T23:55:00Z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